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5BEC4" w14:textId="77777777" w:rsidR="007231A3" w:rsidRPr="007F4021" w:rsidRDefault="007231A3" w:rsidP="007231A3">
      <w:pPr>
        <w:pStyle w:val="NoSpacing"/>
        <w:rPr>
          <w:sz w:val="22"/>
          <w:szCs w:val="22"/>
          <w:u w:val="single"/>
        </w:rPr>
      </w:pPr>
      <w:r w:rsidRPr="007F4021">
        <w:rPr>
          <w:sz w:val="22"/>
          <w:szCs w:val="22"/>
          <w:u w:val="single"/>
        </w:rPr>
        <w:t xml:space="preserve">Evolutionary </w:t>
      </w:r>
      <w:proofErr w:type="spellStart"/>
      <w:r w:rsidRPr="007F4021">
        <w:rPr>
          <w:sz w:val="22"/>
          <w:szCs w:val="22"/>
          <w:u w:val="single"/>
        </w:rPr>
        <w:t>Medicine_Annotated</w:t>
      </w:r>
      <w:proofErr w:type="spellEnd"/>
      <w:r w:rsidRPr="007F4021">
        <w:rPr>
          <w:sz w:val="22"/>
          <w:szCs w:val="22"/>
          <w:u w:val="single"/>
        </w:rPr>
        <w:t xml:space="preserve"> Bibliography</w:t>
      </w:r>
    </w:p>
    <w:p w14:paraId="33642B30" w14:textId="77777777" w:rsidR="007231A3" w:rsidRPr="00676B59" w:rsidRDefault="007231A3" w:rsidP="007231A3">
      <w:pPr>
        <w:pStyle w:val="NoSpacing"/>
        <w:rPr>
          <w:b/>
          <w:sz w:val="20"/>
          <w:szCs w:val="20"/>
        </w:rPr>
      </w:pPr>
    </w:p>
    <w:p w14:paraId="24D99CF1" w14:textId="77777777" w:rsidR="007231A3" w:rsidRPr="00676B59" w:rsidRDefault="007231A3" w:rsidP="007231A3">
      <w:pPr>
        <w:pStyle w:val="NoSpacing"/>
        <w:rPr>
          <w:b/>
          <w:sz w:val="22"/>
          <w:szCs w:val="22"/>
        </w:rPr>
      </w:pPr>
      <w:proofErr w:type="spellStart"/>
      <w:r w:rsidRPr="00676B59">
        <w:rPr>
          <w:b/>
          <w:sz w:val="22"/>
          <w:szCs w:val="22"/>
        </w:rPr>
        <w:t>Gluckman</w:t>
      </w:r>
      <w:proofErr w:type="spellEnd"/>
      <w:r w:rsidRPr="00676B59">
        <w:rPr>
          <w:b/>
          <w:sz w:val="22"/>
          <w:szCs w:val="22"/>
        </w:rPr>
        <w:t xml:space="preserve"> and Hanson 2004</w:t>
      </w:r>
    </w:p>
    <w:p w14:paraId="4B668E7C" w14:textId="77777777" w:rsidR="007231A3" w:rsidRPr="007F4021" w:rsidRDefault="007231A3" w:rsidP="007231A3">
      <w:pPr>
        <w:pStyle w:val="NoSpacing"/>
        <w:rPr>
          <w:sz w:val="22"/>
          <w:szCs w:val="22"/>
        </w:rPr>
      </w:pPr>
      <w:r w:rsidRPr="007F4021">
        <w:rPr>
          <w:sz w:val="22"/>
          <w:szCs w:val="22"/>
        </w:rPr>
        <w:t>Developmental Origins in Disease:</w:t>
      </w:r>
    </w:p>
    <w:p w14:paraId="38750915" w14:textId="77777777" w:rsidR="007231A3" w:rsidRPr="007F4021" w:rsidRDefault="007231A3" w:rsidP="007231A3">
      <w:pPr>
        <w:pStyle w:val="NoSpacing"/>
        <w:rPr>
          <w:sz w:val="22"/>
          <w:szCs w:val="22"/>
        </w:rPr>
      </w:pPr>
      <w:r w:rsidRPr="007F4021">
        <w:rPr>
          <w:sz w:val="22"/>
          <w:szCs w:val="22"/>
        </w:rPr>
        <w:t>Being born small</w:t>
      </w:r>
    </w:p>
    <w:p w14:paraId="7CEA42E4" w14:textId="77777777" w:rsidR="007231A3" w:rsidRPr="007F4021" w:rsidRDefault="007231A3" w:rsidP="007231A3">
      <w:pPr>
        <w:pStyle w:val="NoSpacing"/>
        <w:numPr>
          <w:ilvl w:val="0"/>
          <w:numId w:val="1"/>
        </w:numPr>
        <w:rPr>
          <w:sz w:val="22"/>
          <w:szCs w:val="22"/>
        </w:rPr>
      </w:pPr>
      <w:r w:rsidRPr="007F4021">
        <w:rPr>
          <w:sz w:val="22"/>
          <w:szCs w:val="22"/>
        </w:rPr>
        <w:t>Very little genetic component: mostly reflection of quality of intrauterine environment</w:t>
      </w:r>
    </w:p>
    <w:p w14:paraId="421523FB" w14:textId="77777777" w:rsidR="007231A3" w:rsidRPr="007F4021" w:rsidRDefault="007231A3" w:rsidP="007231A3">
      <w:pPr>
        <w:pStyle w:val="NoSpacing"/>
        <w:numPr>
          <w:ilvl w:val="0"/>
          <w:numId w:val="1"/>
        </w:numPr>
        <w:rPr>
          <w:sz w:val="22"/>
          <w:szCs w:val="22"/>
        </w:rPr>
      </w:pPr>
      <w:r w:rsidRPr="007F4021">
        <w:rPr>
          <w:sz w:val="22"/>
          <w:szCs w:val="22"/>
        </w:rPr>
        <w:t>Significant relationship between birth size and diabetes/hypertension risk</w:t>
      </w:r>
    </w:p>
    <w:p w14:paraId="40123777" w14:textId="77777777" w:rsidR="007231A3" w:rsidRPr="007F4021" w:rsidRDefault="007231A3" w:rsidP="007231A3">
      <w:pPr>
        <w:pStyle w:val="NoSpacing"/>
        <w:rPr>
          <w:sz w:val="22"/>
          <w:szCs w:val="22"/>
        </w:rPr>
      </w:pPr>
      <w:r w:rsidRPr="007F4021">
        <w:rPr>
          <w:sz w:val="22"/>
          <w:szCs w:val="22"/>
        </w:rPr>
        <w:tab/>
      </w:r>
      <w:r w:rsidRPr="007F4021">
        <w:rPr>
          <w:sz w:val="22"/>
          <w:szCs w:val="22"/>
        </w:rPr>
        <w:tab/>
      </w:r>
      <w:r w:rsidRPr="007F4021">
        <w:rPr>
          <w:sz w:val="22"/>
          <w:szCs w:val="22"/>
        </w:rPr>
        <w:sym w:font="Wingdings" w:char="F0E0"/>
      </w:r>
      <w:r w:rsidRPr="007F4021">
        <w:rPr>
          <w:sz w:val="22"/>
          <w:szCs w:val="22"/>
        </w:rPr>
        <w:t xml:space="preserve">Doesn’t imply causal role of birth weight. Reflects sensitivity of fetal growth to </w:t>
      </w:r>
      <w:r w:rsidRPr="007F4021">
        <w:rPr>
          <w:sz w:val="22"/>
          <w:szCs w:val="22"/>
        </w:rPr>
        <w:tab/>
      </w:r>
      <w:r w:rsidRPr="007F4021">
        <w:rPr>
          <w:sz w:val="22"/>
          <w:szCs w:val="22"/>
        </w:rPr>
        <w:tab/>
      </w:r>
      <w:r w:rsidRPr="007F4021">
        <w:rPr>
          <w:sz w:val="22"/>
          <w:szCs w:val="22"/>
        </w:rPr>
        <w:tab/>
        <w:t>adverse influences</w:t>
      </w:r>
    </w:p>
    <w:p w14:paraId="15E69D8F" w14:textId="77777777" w:rsidR="007231A3" w:rsidRPr="007F4021" w:rsidRDefault="007231A3" w:rsidP="007231A3">
      <w:pPr>
        <w:pStyle w:val="NoSpacing"/>
        <w:rPr>
          <w:sz w:val="22"/>
          <w:szCs w:val="22"/>
        </w:rPr>
      </w:pPr>
      <w:r w:rsidRPr="007F4021">
        <w:rPr>
          <w:sz w:val="22"/>
          <w:szCs w:val="22"/>
        </w:rPr>
        <w:tab/>
      </w:r>
      <w:r w:rsidRPr="007F4021">
        <w:rPr>
          <w:sz w:val="22"/>
          <w:szCs w:val="22"/>
        </w:rPr>
        <w:tab/>
      </w:r>
      <w:r w:rsidRPr="007F4021">
        <w:rPr>
          <w:sz w:val="22"/>
          <w:szCs w:val="22"/>
        </w:rPr>
        <w:sym w:font="Wingdings" w:char="F0E0"/>
      </w:r>
      <w:r w:rsidRPr="007F4021">
        <w:rPr>
          <w:sz w:val="22"/>
          <w:szCs w:val="22"/>
        </w:rPr>
        <w:t xml:space="preserve"> “</w:t>
      </w:r>
      <w:proofErr w:type="gramStart"/>
      <w:r w:rsidRPr="007F4021">
        <w:rPr>
          <w:sz w:val="22"/>
          <w:szCs w:val="22"/>
        </w:rPr>
        <w:t>maternal</w:t>
      </w:r>
      <w:proofErr w:type="gramEnd"/>
      <w:r w:rsidRPr="007F4021">
        <w:rPr>
          <w:sz w:val="22"/>
          <w:szCs w:val="22"/>
        </w:rPr>
        <w:t xml:space="preserve"> constraint” – may limit birth size</w:t>
      </w:r>
    </w:p>
    <w:p w14:paraId="4B373BCF" w14:textId="77777777" w:rsidR="00E4321B" w:rsidRPr="007F4021" w:rsidRDefault="00E4321B" w:rsidP="007231A3">
      <w:pPr>
        <w:pStyle w:val="NoSpacing"/>
        <w:rPr>
          <w:sz w:val="22"/>
          <w:szCs w:val="22"/>
        </w:rPr>
      </w:pPr>
      <w:r w:rsidRPr="007F4021">
        <w:rPr>
          <w:sz w:val="22"/>
          <w:szCs w:val="22"/>
        </w:rPr>
        <w:t>Nutrition and future risk</w:t>
      </w:r>
    </w:p>
    <w:p w14:paraId="20FE4B45" w14:textId="77777777" w:rsidR="00E4321B" w:rsidRPr="007F4021" w:rsidRDefault="00E4321B" w:rsidP="00297F37">
      <w:pPr>
        <w:pStyle w:val="NoSpacing"/>
        <w:numPr>
          <w:ilvl w:val="0"/>
          <w:numId w:val="3"/>
        </w:numPr>
        <w:rPr>
          <w:sz w:val="22"/>
          <w:szCs w:val="22"/>
        </w:rPr>
      </w:pPr>
      <w:r w:rsidRPr="007F4021">
        <w:rPr>
          <w:sz w:val="22"/>
          <w:szCs w:val="22"/>
        </w:rPr>
        <w:t>Pan-</w:t>
      </w:r>
      <w:proofErr w:type="spellStart"/>
      <w:r w:rsidRPr="007F4021">
        <w:rPr>
          <w:sz w:val="22"/>
          <w:szCs w:val="22"/>
        </w:rPr>
        <w:t>undernutrition</w:t>
      </w:r>
      <w:proofErr w:type="spellEnd"/>
      <w:r w:rsidRPr="007F4021">
        <w:rPr>
          <w:sz w:val="22"/>
          <w:szCs w:val="22"/>
        </w:rPr>
        <w:t xml:space="preserve"> and Low-protein/ high </w:t>
      </w:r>
      <w:proofErr w:type="spellStart"/>
      <w:r w:rsidRPr="007F4021">
        <w:rPr>
          <w:sz w:val="22"/>
          <w:szCs w:val="22"/>
        </w:rPr>
        <w:t>fatimpact</w:t>
      </w:r>
      <w:proofErr w:type="spellEnd"/>
      <w:r w:rsidRPr="007F4021">
        <w:rPr>
          <w:sz w:val="22"/>
          <w:szCs w:val="22"/>
        </w:rPr>
        <w:t xml:space="preserve"> cardiovascular and metabolic functions</w:t>
      </w:r>
    </w:p>
    <w:p w14:paraId="569A4C17" w14:textId="77777777" w:rsidR="00297F37" w:rsidRPr="007F4021" w:rsidRDefault="00E4321B" w:rsidP="00297F37">
      <w:pPr>
        <w:pStyle w:val="ListParagraph"/>
        <w:numPr>
          <w:ilvl w:val="0"/>
          <w:numId w:val="3"/>
        </w:numPr>
        <w:rPr>
          <w:sz w:val="22"/>
          <w:szCs w:val="22"/>
        </w:rPr>
      </w:pPr>
      <w:proofErr w:type="spellStart"/>
      <w:r w:rsidRPr="007F4021">
        <w:rPr>
          <w:sz w:val="22"/>
          <w:szCs w:val="22"/>
        </w:rPr>
        <w:t>Undernutrition</w:t>
      </w:r>
      <w:proofErr w:type="spellEnd"/>
      <w:r w:rsidRPr="007F4021">
        <w:rPr>
          <w:sz w:val="22"/>
          <w:szCs w:val="22"/>
        </w:rPr>
        <w:t xml:space="preserve"> suppresses placental 11-Beta-hydroxysteriod dehydrogenase type 2, which inactivates cortisol and exposes fetus to excessive maternal steroid</w:t>
      </w:r>
    </w:p>
    <w:p w14:paraId="7865E6C5" w14:textId="77777777" w:rsidR="00297F37" w:rsidRPr="007F4021" w:rsidRDefault="00297F37" w:rsidP="00297F37">
      <w:pPr>
        <w:rPr>
          <w:sz w:val="22"/>
          <w:szCs w:val="22"/>
        </w:rPr>
      </w:pPr>
      <w:r w:rsidRPr="007F4021">
        <w:rPr>
          <w:sz w:val="22"/>
          <w:szCs w:val="22"/>
        </w:rPr>
        <w:t>Predictive Adaptive Response</w:t>
      </w:r>
    </w:p>
    <w:p w14:paraId="7852FA4A" w14:textId="77777777" w:rsidR="00297F37" w:rsidRPr="007F4021" w:rsidRDefault="00297F37" w:rsidP="007F4021">
      <w:pPr>
        <w:pStyle w:val="ListParagraph"/>
        <w:numPr>
          <w:ilvl w:val="0"/>
          <w:numId w:val="4"/>
        </w:numPr>
        <w:rPr>
          <w:sz w:val="22"/>
          <w:szCs w:val="22"/>
        </w:rPr>
      </w:pPr>
      <w:r w:rsidRPr="007F4021">
        <w:rPr>
          <w:sz w:val="22"/>
          <w:szCs w:val="22"/>
        </w:rPr>
        <w:t xml:space="preserve">Future adaptive value: developmental plasticity to set post-natal phenotype to be better fit for expected environment. </w:t>
      </w:r>
    </w:p>
    <w:p w14:paraId="2258EA49" w14:textId="77777777" w:rsidR="00297F37" w:rsidRPr="007F4021" w:rsidRDefault="00297F37" w:rsidP="007F4021">
      <w:pPr>
        <w:pStyle w:val="ListParagraph"/>
        <w:numPr>
          <w:ilvl w:val="0"/>
          <w:numId w:val="4"/>
        </w:numPr>
        <w:rPr>
          <w:sz w:val="22"/>
          <w:szCs w:val="22"/>
        </w:rPr>
      </w:pPr>
      <w:r w:rsidRPr="007F4021">
        <w:rPr>
          <w:sz w:val="22"/>
          <w:szCs w:val="22"/>
        </w:rPr>
        <w:t>“Maternal Effects”: experiences in one generation effects multiple future gens</w:t>
      </w:r>
    </w:p>
    <w:p w14:paraId="4820C0AB" w14:textId="77777777" w:rsidR="00297F37" w:rsidRPr="007F4021" w:rsidRDefault="00297F37" w:rsidP="007F4021">
      <w:pPr>
        <w:pStyle w:val="ListParagraph"/>
        <w:numPr>
          <w:ilvl w:val="1"/>
          <w:numId w:val="4"/>
        </w:numPr>
        <w:rPr>
          <w:sz w:val="22"/>
          <w:szCs w:val="22"/>
        </w:rPr>
      </w:pPr>
      <w:r w:rsidRPr="007F4021">
        <w:rPr>
          <w:sz w:val="22"/>
          <w:szCs w:val="22"/>
        </w:rPr>
        <w:sym w:font="Wingdings" w:char="F0E0"/>
      </w:r>
      <w:r w:rsidRPr="007F4021">
        <w:rPr>
          <w:sz w:val="22"/>
          <w:szCs w:val="22"/>
        </w:rPr>
        <w:t xml:space="preserve"> </w:t>
      </w:r>
      <w:proofErr w:type="spellStart"/>
      <w:proofErr w:type="gramStart"/>
      <w:r w:rsidRPr="007F4021">
        <w:rPr>
          <w:sz w:val="22"/>
          <w:szCs w:val="22"/>
        </w:rPr>
        <w:t>transgen</w:t>
      </w:r>
      <w:proofErr w:type="spellEnd"/>
      <w:proofErr w:type="gramEnd"/>
      <w:r w:rsidRPr="007F4021">
        <w:rPr>
          <w:sz w:val="22"/>
          <w:szCs w:val="22"/>
        </w:rPr>
        <w:t xml:space="preserve"> passage of </w:t>
      </w:r>
      <w:proofErr w:type="spellStart"/>
      <w:r w:rsidRPr="007F4021">
        <w:rPr>
          <w:sz w:val="22"/>
          <w:szCs w:val="22"/>
        </w:rPr>
        <w:t>epi</w:t>
      </w:r>
      <w:proofErr w:type="spellEnd"/>
      <w:r w:rsidRPr="007F4021">
        <w:rPr>
          <w:sz w:val="22"/>
          <w:szCs w:val="22"/>
        </w:rPr>
        <w:t xml:space="preserve"> change? Or effect on </w:t>
      </w:r>
      <w:proofErr w:type="spellStart"/>
      <w:r w:rsidRPr="007F4021">
        <w:rPr>
          <w:sz w:val="22"/>
          <w:szCs w:val="22"/>
        </w:rPr>
        <w:t>reptro</w:t>
      </w:r>
      <w:proofErr w:type="spellEnd"/>
      <w:r w:rsidRPr="007F4021">
        <w:rPr>
          <w:sz w:val="22"/>
          <w:szCs w:val="22"/>
        </w:rPr>
        <w:t xml:space="preserve"> tract of F1 gen</w:t>
      </w:r>
    </w:p>
    <w:p w14:paraId="2B8C4B45" w14:textId="77777777" w:rsidR="007F4021" w:rsidRPr="007F4021" w:rsidRDefault="007F4021" w:rsidP="007F4021">
      <w:pPr>
        <w:pStyle w:val="ListParagraph"/>
        <w:numPr>
          <w:ilvl w:val="0"/>
          <w:numId w:val="4"/>
        </w:numPr>
        <w:rPr>
          <w:sz w:val="22"/>
          <w:szCs w:val="22"/>
        </w:rPr>
      </w:pPr>
      <w:r w:rsidRPr="007F4021">
        <w:rPr>
          <w:sz w:val="22"/>
          <w:szCs w:val="22"/>
        </w:rPr>
        <w:t>“Thrifty genotype”- populations have been selected for alleles favoring insulin resistance (confer advantage in poor food/ high energy expenditure environment, reduces glucose uptake and limits body growth)</w:t>
      </w:r>
    </w:p>
    <w:p w14:paraId="4030662A" w14:textId="77777777" w:rsidR="00541061" w:rsidRDefault="007F4021" w:rsidP="007F4021">
      <w:pPr>
        <w:pStyle w:val="ListParagraph"/>
        <w:numPr>
          <w:ilvl w:val="0"/>
          <w:numId w:val="4"/>
        </w:numPr>
        <w:rPr>
          <w:sz w:val="22"/>
          <w:szCs w:val="22"/>
        </w:rPr>
      </w:pPr>
      <w:r w:rsidRPr="007F4021">
        <w:rPr>
          <w:sz w:val="22"/>
          <w:szCs w:val="22"/>
        </w:rPr>
        <w:t>“Thrifty phenotype” – fetus becomes growth retarded in response to adverse environmental conditions in utero</w:t>
      </w:r>
    </w:p>
    <w:p w14:paraId="1BCC39C5" w14:textId="77777777" w:rsidR="00541061" w:rsidRPr="00541061" w:rsidRDefault="00541061" w:rsidP="00541061">
      <w:pPr>
        <w:rPr>
          <w:sz w:val="22"/>
          <w:szCs w:val="22"/>
        </w:rPr>
      </w:pPr>
    </w:p>
    <w:p w14:paraId="04D0EC3F" w14:textId="77777777" w:rsidR="00541061" w:rsidRPr="00541061" w:rsidRDefault="00541061" w:rsidP="00541061">
      <w:pPr>
        <w:rPr>
          <w:sz w:val="22"/>
          <w:szCs w:val="22"/>
          <w:u w:val="single"/>
        </w:rPr>
      </w:pPr>
      <w:r w:rsidRPr="00541061">
        <w:rPr>
          <w:sz w:val="22"/>
          <w:szCs w:val="22"/>
          <w:u w:val="single"/>
        </w:rPr>
        <w:t>Developmental origins of the metabolic syndrome</w:t>
      </w:r>
    </w:p>
    <w:p w14:paraId="5E03F0C5" w14:textId="77777777" w:rsidR="00541061" w:rsidRPr="008615B5" w:rsidRDefault="00D46854" w:rsidP="008615B5">
      <w:pPr>
        <w:pStyle w:val="ListParagraph"/>
        <w:numPr>
          <w:ilvl w:val="0"/>
          <w:numId w:val="6"/>
        </w:numPr>
        <w:rPr>
          <w:sz w:val="22"/>
          <w:szCs w:val="22"/>
        </w:rPr>
      </w:pPr>
      <w:r w:rsidRPr="008615B5">
        <w:rPr>
          <w:sz w:val="22"/>
          <w:szCs w:val="22"/>
        </w:rPr>
        <w:t xml:space="preserve">Adverse embryonic and fetal </w:t>
      </w:r>
      <w:proofErr w:type="spellStart"/>
      <w:r w:rsidRPr="008615B5">
        <w:rPr>
          <w:sz w:val="22"/>
          <w:szCs w:val="22"/>
        </w:rPr>
        <w:t>envt</w:t>
      </w:r>
      <w:proofErr w:type="spellEnd"/>
      <w:r w:rsidRPr="008615B5">
        <w:rPr>
          <w:sz w:val="22"/>
          <w:szCs w:val="22"/>
        </w:rPr>
        <w:t xml:space="preserve"> induce structural and functional abnormalities in the pancreatic islet cells and lead to permanent changes in insulin sensitivity. </w:t>
      </w:r>
    </w:p>
    <w:p w14:paraId="5838A522" w14:textId="77777777" w:rsidR="00D46854" w:rsidRPr="008615B5" w:rsidRDefault="00D46854" w:rsidP="008615B5">
      <w:pPr>
        <w:pStyle w:val="ListParagraph"/>
        <w:numPr>
          <w:ilvl w:val="0"/>
          <w:numId w:val="6"/>
        </w:numPr>
        <w:rPr>
          <w:sz w:val="22"/>
          <w:szCs w:val="22"/>
        </w:rPr>
      </w:pPr>
      <w:r w:rsidRPr="008615B5">
        <w:rPr>
          <w:sz w:val="22"/>
          <w:szCs w:val="22"/>
        </w:rPr>
        <w:t xml:space="preserve">Homeostatic response vs. Predictive Adaptive Response: immediate survival advantage (trade-offs) vs. induced expectation of future adaptive advantages (not </w:t>
      </w:r>
      <w:proofErr w:type="spellStart"/>
      <w:proofErr w:type="gramStart"/>
      <w:r w:rsidRPr="008615B5">
        <w:rPr>
          <w:sz w:val="22"/>
          <w:szCs w:val="22"/>
        </w:rPr>
        <w:t>nec</w:t>
      </w:r>
      <w:proofErr w:type="spellEnd"/>
      <w:proofErr w:type="gramEnd"/>
      <w:r w:rsidRPr="008615B5">
        <w:rPr>
          <w:sz w:val="22"/>
          <w:szCs w:val="22"/>
        </w:rPr>
        <w:t>. Immediate)</w:t>
      </w:r>
    </w:p>
    <w:p w14:paraId="1023F4F4" w14:textId="77777777" w:rsidR="008615B5" w:rsidRDefault="008615B5" w:rsidP="00541061">
      <w:pPr>
        <w:rPr>
          <w:sz w:val="22"/>
          <w:szCs w:val="22"/>
        </w:rPr>
      </w:pPr>
      <w:r>
        <w:rPr>
          <w:sz w:val="22"/>
          <w:szCs w:val="22"/>
        </w:rPr>
        <w:t>Biological basis</w:t>
      </w:r>
    </w:p>
    <w:p w14:paraId="4E78E1D2" w14:textId="77777777" w:rsidR="008615B5" w:rsidRPr="008615B5" w:rsidRDefault="008615B5" w:rsidP="008615B5">
      <w:pPr>
        <w:pStyle w:val="ListParagraph"/>
        <w:numPr>
          <w:ilvl w:val="0"/>
          <w:numId w:val="5"/>
        </w:numPr>
        <w:rPr>
          <w:sz w:val="22"/>
          <w:szCs w:val="22"/>
        </w:rPr>
      </w:pPr>
      <w:r w:rsidRPr="008615B5">
        <w:rPr>
          <w:sz w:val="22"/>
          <w:szCs w:val="22"/>
        </w:rPr>
        <w:t>Epigenetic changes in gene expression (methylation)</w:t>
      </w:r>
    </w:p>
    <w:p w14:paraId="0E7C2370" w14:textId="77777777" w:rsidR="000C09E6" w:rsidRDefault="008615B5" w:rsidP="008615B5">
      <w:pPr>
        <w:pStyle w:val="ListParagraph"/>
        <w:numPr>
          <w:ilvl w:val="0"/>
          <w:numId w:val="5"/>
        </w:numPr>
        <w:rPr>
          <w:sz w:val="22"/>
          <w:szCs w:val="22"/>
        </w:rPr>
      </w:pPr>
      <w:r w:rsidRPr="008615B5">
        <w:rPr>
          <w:sz w:val="22"/>
          <w:szCs w:val="22"/>
        </w:rPr>
        <w:t>Altered t</w:t>
      </w:r>
      <w:r w:rsidR="000C09E6">
        <w:rPr>
          <w:sz w:val="22"/>
          <w:szCs w:val="22"/>
        </w:rPr>
        <w:t>issue different</w:t>
      </w:r>
      <w:r w:rsidRPr="008615B5">
        <w:rPr>
          <w:sz w:val="22"/>
          <w:szCs w:val="22"/>
        </w:rPr>
        <w:t xml:space="preserve">iation (i.e. adult nephron numbers are reduced in humans born small, and later develop hypertension.) </w:t>
      </w:r>
    </w:p>
    <w:p w14:paraId="4B68339D" w14:textId="77777777" w:rsidR="008615B5" w:rsidRPr="000C09E6" w:rsidRDefault="000C09E6" w:rsidP="000C09E6">
      <w:pPr>
        <w:rPr>
          <w:sz w:val="22"/>
          <w:szCs w:val="22"/>
        </w:rPr>
      </w:pPr>
      <w:r>
        <w:tab/>
      </w:r>
      <w:r>
        <w:tab/>
      </w:r>
      <w:r w:rsidRPr="000C09E6">
        <w:sym w:font="Wingdings" w:char="F0E0"/>
      </w:r>
      <w:r w:rsidR="008615B5" w:rsidRPr="000C09E6">
        <w:rPr>
          <w:sz w:val="22"/>
          <w:szCs w:val="22"/>
        </w:rPr>
        <w:t xml:space="preserve">May be biological tradeoff to conserve energy in response to deprivation </w:t>
      </w:r>
      <w:r>
        <w:rPr>
          <w:sz w:val="22"/>
          <w:szCs w:val="22"/>
        </w:rPr>
        <w:tab/>
      </w:r>
      <w:r>
        <w:rPr>
          <w:sz w:val="22"/>
          <w:szCs w:val="22"/>
        </w:rPr>
        <w:tab/>
      </w:r>
      <w:r>
        <w:rPr>
          <w:sz w:val="22"/>
          <w:szCs w:val="22"/>
        </w:rPr>
        <w:tab/>
      </w:r>
      <w:r w:rsidR="008615B5" w:rsidRPr="000C09E6">
        <w:rPr>
          <w:sz w:val="22"/>
          <w:szCs w:val="22"/>
        </w:rPr>
        <w:t xml:space="preserve">during crucial development period, having immediate, but not </w:t>
      </w:r>
      <w:proofErr w:type="spellStart"/>
      <w:r w:rsidR="008615B5" w:rsidRPr="000C09E6">
        <w:rPr>
          <w:sz w:val="22"/>
          <w:szCs w:val="22"/>
        </w:rPr>
        <w:t>longterm</w:t>
      </w:r>
      <w:proofErr w:type="spellEnd"/>
      <w:r w:rsidR="008615B5" w:rsidRPr="000C09E6">
        <w:rPr>
          <w:sz w:val="22"/>
          <w:szCs w:val="22"/>
        </w:rPr>
        <w:t xml:space="preserve"> </w:t>
      </w:r>
      <w:r>
        <w:rPr>
          <w:sz w:val="22"/>
          <w:szCs w:val="22"/>
        </w:rPr>
        <w:tab/>
      </w:r>
      <w:r>
        <w:rPr>
          <w:sz w:val="22"/>
          <w:szCs w:val="22"/>
        </w:rPr>
        <w:tab/>
      </w:r>
      <w:r>
        <w:rPr>
          <w:sz w:val="22"/>
          <w:szCs w:val="22"/>
        </w:rPr>
        <w:tab/>
      </w:r>
      <w:r w:rsidR="008615B5" w:rsidRPr="000C09E6">
        <w:rPr>
          <w:sz w:val="22"/>
          <w:szCs w:val="22"/>
        </w:rPr>
        <w:t>adaptive value.</w:t>
      </w:r>
    </w:p>
    <w:p w14:paraId="7790E327" w14:textId="77777777" w:rsidR="008615B5" w:rsidRDefault="008615B5" w:rsidP="008615B5">
      <w:pPr>
        <w:pStyle w:val="ListParagraph"/>
        <w:numPr>
          <w:ilvl w:val="0"/>
          <w:numId w:val="5"/>
        </w:numPr>
        <w:rPr>
          <w:sz w:val="22"/>
          <w:szCs w:val="22"/>
        </w:rPr>
      </w:pPr>
      <w:r>
        <w:rPr>
          <w:sz w:val="22"/>
          <w:szCs w:val="22"/>
        </w:rPr>
        <w:t>Non-adaptive, developmental disruption</w:t>
      </w:r>
      <w:r w:rsidR="000C09E6">
        <w:rPr>
          <w:sz w:val="22"/>
          <w:szCs w:val="22"/>
        </w:rPr>
        <w:t xml:space="preserve"> in cell differentiation</w:t>
      </w:r>
      <w:r>
        <w:rPr>
          <w:sz w:val="22"/>
          <w:szCs w:val="22"/>
        </w:rPr>
        <w:t xml:space="preserve"> (i.e. </w:t>
      </w:r>
      <w:r w:rsidR="000C09E6">
        <w:rPr>
          <w:sz w:val="22"/>
          <w:szCs w:val="22"/>
        </w:rPr>
        <w:t xml:space="preserve">B-cell apoptosis increased in rats whose moms were fed low-protein diet, perhaps </w:t>
      </w:r>
      <w:proofErr w:type="spellStart"/>
      <w:r w:rsidR="000C09E6">
        <w:rPr>
          <w:sz w:val="22"/>
          <w:szCs w:val="22"/>
        </w:rPr>
        <w:t>bc</w:t>
      </w:r>
      <w:proofErr w:type="spellEnd"/>
      <w:r w:rsidR="000C09E6">
        <w:rPr>
          <w:sz w:val="22"/>
          <w:szCs w:val="22"/>
        </w:rPr>
        <w:t xml:space="preserve"> of increased </w:t>
      </w:r>
      <w:proofErr w:type="spellStart"/>
      <w:r w:rsidR="000C09E6">
        <w:rPr>
          <w:sz w:val="22"/>
          <w:szCs w:val="22"/>
        </w:rPr>
        <w:t>sensitiviety</w:t>
      </w:r>
      <w:proofErr w:type="spellEnd"/>
      <w:r w:rsidR="000C09E6">
        <w:rPr>
          <w:sz w:val="22"/>
          <w:szCs w:val="22"/>
        </w:rPr>
        <w:t xml:space="preserve"> to cytokines)</w:t>
      </w:r>
    </w:p>
    <w:p w14:paraId="0C673633" w14:textId="77777777" w:rsidR="00EC3D38" w:rsidRDefault="000C09E6" w:rsidP="008615B5">
      <w:pPr>
        <w:pStyle w:val="ListParagraph"/>
        <w:numPr>
          <w:ilvl w:val="0"/>
          <w:numId w:val="5"/>
        </w:numPr>
        <w:rPr>
          <w:sz w:val="22"/>
          <w:szCs w:val="22"/>
        </w:rPr>
      </w:pPr>
      <w:r>
        <w:rPr>
          <w:sz w:val="22"/>
          <w:szCs w:val="22"/>
        </w:rPr>
        <w:t xml:space="preserve">Altered homeostatic processes: low protein diet in rat moms led to altered ratio of </w:t>
      </w:r>
      <w:proofErr w:type="spellStart"/>
      <w:r>
        <w:rPr>
          <w:sz w:val="22"/>
          <w:szCs w:val="22"/>
        </w:rPr>
        <w:t>periportal</w:t>
      </w:r>
      <w:proofErr w:type="spellEnd"/>
      <w:r>
        <w:rPr>
          <w:sz w:val="22"/>
          <w:szCs w:val="22"/>
        </w:rPr>
        <w:t xml:space="preserve"> to </w:t>
      </w:r>
      <w:proofErr w:type="spellStart"/>
      <w:r>
        <w:rPr>
          <w:sz w:val="22"/>
          <w:szCs w:val="22"/>
        </w:rPr>
        <w:t>perivenous</w:t>
      </w:r>
      <w:proofErr w:type="spellEnd"/>
      <w:r>
        <w:rPr>
          <w:sz w:val="22"/>
          <w:szCs w:val="22"/>
        </w:rPr>
        <w:t xml:space="preserve"> hepatocytes…</w:t>
      </w:r>
    </w:p>
    <w:p w14:paraId="6E96ECB6" w14:textId="77777777" w:rsidR="00EC3D38" w:rsidRDefault="00EC3D38" w:rsidP="00EC3D38">
      <w:pPr>
        <w:rPr>
          <w:sz w:val="22"/>
          <w:szCs w:val="22"/>
        </w:rPr>
      </w:pPr>
      <w:r>
        <w:rPr>
          <w:sz w:val="22"/>
          <w:szCs w:val="22"/>
        </w:rPr>
        <w:t>Evolutionary Perspective</w:t>
      </w:r>
    </w:p>
    <w:p w14:paraId="2F03E613" w14:textId="77777777" w:rsidR="000C09E6" w:rsidRPr="00EC3D38" w:rsidRDefault="00EC3D38" w:rsidP="00EC3D38">
      <w:pPr>
        <w:pStyle w:val="ListParagraph"/>
        <w:numPr>
          <w:ilvl w:val="0"/>
          <w:numId w:val="7"/>
        </w:numPr>
        <w:rPr>
          <w:sz w:val="22"/>
          <w:szCs w:val="22"/>
        </w:rPr>
      </w:pPr>
      <w:r w:rsidRPr="00EC3D38">
        <w:rPr>
          <w:sz w:val="22"/>
          <w:szCs w:val="22"/>
        </w:rPr>
        <w:t xml:space="preserve">Without PARs, models suggest transient </w:t>
      </w:r>
      <w:proofErr w:type="spellStart"/>
      <w:r w:rsidRPr="00EC3D38">
        <w:rPr>
          <w:sz w:val="22"/>
          <w:szCs w:val="22"/>
        </w:rPr>
        <w:t>enviro</w:t>
      </w:r>
      <w:proofErr w:type="spellEnd"/>
      <w:r w:rsidRPr="00EC3D38">
        <w:rPr>
          <w:sz w:val="22"/>
          <w:szCs w:val="22"/>
        </w:rPr>
        <w:t xml:space="preserve"> change could drive gene pool to extinction. </w:t>
      </w:r>
      <w:r w:rsidR="000C09E6" w:rsidRPr="00EC3D38">
        <w:rPr>
          <w:sz w:val="22"/>
          <w:szCs w:val="22"/>
        </w:rPr>
        <w:t xml:space="preserve"> </w:t>
      </w:r>
    </w:p>
    <w:p w14:paraId="439E265E" w14:textId="77777777" w:rsidR="00EC3D38" w:rsidRPr="00EC3D38" w:rsidRDefault="00EC3D38" w:rsidP="00EC3D38">
      <w:pPr>
        <w:pStyle w:val="ListParagraph"/>
        <w:numPr>
          <w:ilvl w:val="0"/>
          <w:numId w:val="7"/>
        </w:numPr>
        <w:rPr>
          <w:sz w:val="22"/>
          <w:szCs w:val="22"/>
        </w:rPr>
      </w:pPr>
      <w:r w:rsidRPr="00EC3D38">
        <w:rPr>
          <w:sz w:val="22"/>
          <w:szCs w:val="22"/>
        </w:rPr>
        <w:t xml:space="preserve">Selection favored PARs that allowed the </w:t>
      </w:r>
      <w:proofErr w:type="spellStart"/>
      <w:r w:rsidRPr="00EC3D38">
        <w:rPr>
          <w:sz w:val="22"/>
          <w:szCs w:val="22"/>
        </w:rPr>
        <w:t>indiv</w:t>
      </w:r>
      <w:proofErr w:type="spellEnd"/>
      <w:r w:rsidRPr="00EC3D38">
        <w:rPr>
          <w:sz w:val="22"/>
          <w:szCs w:val="22"/>
        </w:rPr>
        <w:t xml:space="preserve"> survival to reproduction. </w:t>
      </w:r>
    </w:p>
    <w:p w14:paraId="2532B838" w14:textId="77777777" w:rsidR="00EC3D38" w:rsidRDefault="00EC3D38" w:rsidP="00EC3D38">
      <w:pPr>
        <w:pStyle w:val="ListParagraph"/>
        <w:numPr>
          <w:ilvl w:val="0"/>
          <w:numId w:val="7"/>
        </w:numPr>
        <w:rPr>
          <w:sz w:val="22"/>
          <w:szCs w:val="22"/>
        </w:rPr>
      </w:pPr>
      <w:r w:rsidRPr="00EC3D38">
        <w:rPr>
          <w:sz w:val="22"/>
          <w:szCs w:val="22"/>
        </w:rPr>
        <w:lastRenderedPageBreak/>
        <w:t xml:space="preserve">In early hominids, life expectancy was short and post-natal </w:t>
      </w:r>
      <w:proofErr w:type="spellStart"/>
      <w:r w:rsidRPr="00EC3D38">
        <w:rPr>
          <w:sz w:val="22"/>
          <w:szCs w:val="22"/>
        </w:rPr>
        <w:t>enviro</w:t>
      </w:r>
      <w:proofErr w:type="spellEnd"/>
      <w:r w:rsidRPr="00EC3D38">
        <w:rPr>
          <w:sz w:val="22"/>
          <w:szCs w:val="22"/>
        </w:rPr>
        <w:t xml:space="preserve"> was likely restricted, there wouldn’t have been selection against insulin-resistant phenotype. Only now, in modern </w:t>
      </w:r>
      <w:proofErr w:type="spellStart"/>
      <w:r w:rsidRPr="00EC3D38">
        <w:rPr>
          <w:sz w:val="22"/>
          <w:szCs w:val="22"/>
        </w:rPr>
        <w:t>enviro</w:t>
      </w:r>
      <w:proofErr w:type="spellEnd"/>
      <w:r w:rsidRPr="00EC3D38">
        <w:rPr>
          <w:sz w:val="22"/>
          <w:szCs w:val="22"/>
        </w:rPr>
        <w:t xml:space="preserve">, do we see deleterious effects. </w:t>
      </w:r>
    </w:p>
    <w:p w14:paraId="25D20E8B" w14:textId="77777777" w:rsidR="009C34B0" w:rsidRDefault="009C34B0" w:rsidP="009C34B0">
      <w:pPr>
        <w:tabs>
          <w:tab w:val="left" w:pos="7033"/>
        </w:tabs>
        <w:rPr>
          <w:sz w:val="22"/>
          <w:szCs w:val="22"/>
        </w:rPr>
      </w:pPr>
      <w:r>
        <w:rPr>
          <w:sz w:val="22"/>
          <w:szCs w:val="22"/>
        </w:rPr>
        <w:t>Patterns of Disease</w:t>
      </w:r>
    </w:p>
    <w:p w14:paraId="0684A7F1" w14:textId="77777777" w:rsidR="009C34B0" w:rsidRPr="009C34B0" w:rsidRDefault="009C34B0" w:rsidP="009C34B0">
      <w:pPr>
        <w:pStyle w:val="ListParagraph"/>
        <w:numPr>
          <w:ilvl w:val="0"/>
          <w:numId w:val="8"/>
        </w:numPr>
        <w:tabs>
          <w:tab w:val="left" w:pos="7033"/>
        </w:tabs>
        <w:rPr>
          <w:sz w:val="22"/>
          <w:szCs w:val="22"/>
        </w:rPr>
      </w:pPr>
      <w:proofErr w:type="spellStart"/>
      <w:r w:rsidRPr="009C34B0">
        <w:rPr>
          <w:sz w:val="22"/>
          <w:szCs w:val="22"/>
        </w:rPr>
        <w:t>Enviro</w:t>
      </w:r>
      <w:proofErr w:type="spellEnd"/>
      <w:r w:rsidRPr="009C34B0">
        <w:rPr>
          <w:sz w:val="22"/>
          <w:szCs w:val="22"/>
        </w:rPr>
        <w:t xml:space="preserve"> mismatch- fetus expecting resource deprivation, but being born into abundance increases risk of obesity, central adiposity, </w:t>
      </w:r>
      <w:proofErr w:type="gramStart"/>
      <w:r w:rsidRPr="009C34B0">
        <w:rPr>
          <w:sz w:val="22"/>
          <w:szCs w:val="22"/>
        </w:rPr>
        <w:t>insulin</w:t>
      </w:r>
      <w:proofErr w:type="gramEnd"/>
      <w:r w:rsidRPr="009C34B0">
        <w:rPr>
          <w:sz w:val="22"/>
          <w:szCs w:val="22"/>
        </w:rPr>
        <w:t xml:space="preserve"> resistance. </w:t>
      </w:r>
    </w:p>
    <w:p w14:paraId="2A2B79EE" w14:textId="77777777" w:rsidR="009C34B0" w:rsidRPr="009C34B0" w:rsidRDefault="009C34B0" w:rsidP="009C34B0">
      <w:pPr>
        <w:pStyle w:val="ListParagraph"/>
        <w:numPr>
          <w:ilvl w:val="0"/>
          <w:numId w:val="8"/>
        </w:numPr>
        <w:tabs>
          <w:tab w:val="left" w:pos="7033"/>
        </w:tabs>
        <w:rPr>
          <w:sz w:val="22"/>
          <w:szCs w:val="22"/>
        </w:rPr>
      </w:pPr>
      <w:r w:rsidRPr="009C34B0">
        <w:rPr>
          <w:sz w:val="22"/>
          <w:szCs w:val="22"/>
        </w:rPr>
        <w:t>Importance of Nutritional Transition (4-5)</w:t>
      </w:r>
    </w:p>
    <w:p w14:paraId="60F16DD6" w14:textId="77777777" w:rsidR="00EC3D38" w:rsidRDefault="009C34B0" w:rsidP="009C34B0">
      <w:pPr>
        <w:tabs>
          <w:tab w:val="left" w:pos="7033"/>
        </w:tabs>
        <w:rPr>
          <w:sz w:val="22"/>
          <w:szCs w:val="22"/>
        </w:rPr>
      </w:pPr>
      <w:proofErr w:type="spellStart"/>
      <w:r>
        <w:rPr>
          <w:sz w:val="22"/>
          <w:szCs w:val="22"/>
        </w:rPr>
        <w:t>Transgeneration</w:t>
      </w:r>
      <w:proofErr w:type="spellEnd"/>
      <w:r>
        <w:rPr>
          <w:sz w:val="22"/>
          <w:szCs w:val="22"/>
        </w:rPr>
        <w:t xml:space="preserve"> Effects</w:t>
      </w:r>
      <w:r>
        <w:rPr>
          <w:sz w:val="22"/>
          <w:szCs w:val="22"/>
        </w:rPr>
        <w:tab/>
      </w:r>
    </w:p>
    <w:p w14:paraId="290F846F" w14:textId="77777777" w:rsidR="009C34B0" w:rsidRPr="009C34B0" w:rsidRDefault="009C34B0" w:rsidP="009C34B0">
      <w:pPr>
        <w:pStyle w:val="ListParagraph"/>
        <w:numPr>
          <w:ilvl w:val="0"/>
          <w:numId w:val="9"/>
        </w:numPr>
        <w:rPr>
          <w:sz w:val="22"/>
          <w:szCs w:val="22"/>
        </w:rPr>
      </w:pPr>
      <w:r w:rsidRPr="009C34B0">
        <w:rPr>
          <w:sz w:val="22"/>
          <w:szCs w:val="22"/>
        </w:rPr>
        <w:t>Women whose mom’s experienced famine in 1</w:t>
      </w:r>
      <w:r w:rsidRPr="009C34B0">
        <w:rPr>
          <w:sz w:val="22"/>
          <w:szCs w:val="22"/>
          <w:vertAlign w:val="superscript"/>
        </w:rPr>
        <w:t>st</w:t>
      </w:r>
      <w:r w:rsidRPr="009C34B0">
        <w:rPr>
          <w:sz w:val="22"/>
          <w:szCs w:val="22"/>
        </w:rPr>
        <w:t xml:space="preserve"> trimester (and thus were born smaller</w:t>
      </w:r>
      <w:proofErr w:type="gramStart"/>
      <w:r w:rsidRPr="009C34B0">
        <w:rPr>
          <w:sz w:val="22"/>
          <w:szCs w:val="22"/>
        </w:rPr>
        <w:t>),</w:t>
      </w:r>
      <w:proofErr w:type="gramEnd"/>
      <w:r w:rsidRPr="009C34B0">
        <w:rPr>
          <w:sz w:val="22"/>
          <w:szCs w:val="22"/>
        </w:rPr>
        <w:t xml:space="preserve"> also had children who were smaller. Epigenetic?</w:t>
      </w:r>
    </w:p>
    <w:p w14:paraId="53585A0F" w14:textId="77777777" w:rsidR="00EC3D38" w:rsidRPr="00EC3D38" w:rsidRDefault="00EC3D38" w:rsidP="00EC3D38">
      <w:pPr>
        <w:rPr>
          <w:sz w:val="22"/>
          <w:szCs w:val="22"/>
        </w:rPr>
      </w:pPr>
    </w:p>
    <w:p w14:paraId="5B2A12BF" w14:textId="77777777" w:rsidR="00E91069" w:rsidRDefault="00676B59" w:rsidP="00E91069">
      <w:pPr>
        <w:rPr>
          <w:b/>
          <w:sz w:val="22"/>
          <w:szCs w:val="22"/>
        </w:rPr>
      </w:pPr>
      <w:r>
        <w:rPr>
          <w:b/>
          <w:sz w:val="22"/>
          <w:szCs w:val="22"/>
        </w:rPr>
        <w:t>Stearns 2012 Evolutionary Medicine: it’s scope, interest and potential</w:t>
      </w:r>
    </w:p>
    <w:p w14:paraId="5C425EC6" w14:textId="6947FA05" w:rsidR="00E91069" w:rsidRPr="00E91069" w:rsidRDefault="00E91069" w:rsidP="00E91069">
      <w:pPr>
        <w:rPr>
          <w:b/>
          <w:sz w:val="22"/>
          <w:szCs w:val="22"/>
        </w:rPr>
      </w:pPr>
      <w:r>
        <w:t xml:space="preserve">Stearns, S. C. (2012). Evolutionary medicine: its scope, interest and potential. </w:t>
      </w:r>
      <w:r w:rsidR="00F228B3">
        <w:tab/>
      </w:r>
      <w:r>
        <w:rPr>
          <w:i/>
          <w:iCs/>
        </w:rPr>
        <w:t xml:space="preserve">Proceedings. </w:t>
      </w:r>
      <w:proofErr w:type="gramStart"/>
      <w:r>
        <w:rPr>
          <w:i/>
          <w:iCs/>
        </w:rPr>
        <w:t>Biological Sciences / The Royal Society</w:t>
      </w:r>
      <w:r>
        <w:t xml:space="preserve">, </w:t>
      </w:r>
      <w:r>
        <w:rPr>
          <w:i/>
          <w:iCs/>
        </w:rPr>
        <w:t>279</w:t>
      </w:r>
      <w:r>
        <w:t>(1746), 4305–21.</w:t>
      </w:r>
      <w:proofErr w:type="gramEnd"/>
      <w:r>
        <w:t xml:space="preserve"> </w:t>
      </w:r>
      <w:r w:rsidR="00F228B3">
        <w:tab/>
      </w:r>
      <w:proofErr w:type="gramStart"/>
      <w:r>
        <w:t>doi:10.1098</w:t>
      </w:r>
      <w:proofErr w:type="gramEnd"/>
      <w:r>
        <w:t>/rspb.2012.1326</w:t>
      </w:r>
    </w:p>
    <w:p w14:paraId="252D4C7A" w14:textId="77777777" w:rsidR="00C43547" w:rsidRDefault="00F228B3" w:rsidP="00C43547">
      <w:pPr>
        <w:rPr>
          <w:sz w:val="22"/>
          <w:szCs w:val="22"/>
          <w:u w:val="single"/>
        </w:rPr>
      </w:pPr>
      <w:r w:rsidRPr="00C43547">
        <w:rPr>
          <w:sz w:val="22"/>
          <w:szCs w:val="22"/>
          <w:u w:val="single"/>
        </w:rPr>
        <w:t>Issues</w:t>
      </w:r>
    </w:p>
    <w:p w14:paraId="43F69A06" w14:textId="77777777" w:rsidR="00C43547" w:rsidRPr="00C43547" w:rsidRDefault="00F228B3" w:rsidP="00C43547">
      <w:pPr>
        <w:pStyle w:val="ListParagraph"/>
        <w:numPr>
          <w:ilvl w:val="0"/>
          <w:numId w:val="9"/>
        </w:numPr>
        <w:rPr>
          <w:sz w:val="22"/>
          <w:szCs w:val="22"/>
        </w:rPr>
      </w:pPr>
      <w:r w:rsidRPr="00C43547">
        <w:rPr>
          <w:sz w:val="22"/>
          <w:szCs w:val="22"/>
        </w:rPr>
        <w:t xml:space="preserve">Medically significant genetic variation (i.e. lactose and alcohol-intolerance, lack of drug </w:t>
      </w:r>
      <w:proofErr w:type="spellStart"/>
      <w:r w:rsidRPr="00C43547">
        <w:rPr>
          <w:sz w:val="22"/>
          <w:szCs w:val="22"/>
        </w:rPr>
        <w:t>metabolization</w:t>
      </w:r>
      <w:proofErr w:type="spellEnd"/>
      <w:r w:rsidRPr="00C43547">
        <w:rPr>
          <w:sz w:val="22"/>
          <w:szCs w:val="22"/>
        </w:rPr>
        <w:t>, v</w:t>
      </w:r>
      <w:r w:rsidR="00C43547" w:rsidRPr="00C43547">
        <w:rPr>
          <w:sz w:val="22"/>
          <w:szCs w:val="22"/>
        </w:rPr>
        <w:t>ariation for disease resistance</w:t>
      </w:r>
    </w:p>
    <w:p w14:paraId="19EEC6F9" w14:textId="77777777" w:rsidR="00C43547" w:rsidRPr="00C43547" w:rsidRDefault="00C43547" w:rsidP="00C43547">
      <w:pPr>
        <w:pStyle w:val="ListParagraph"/>
        <w:numPr>
          <w:ilvl w:val="0"/>
          <w:numId w:val="9"/>
        </w:numPr>
        <w:rPr>
          <w:sz w:val="22"/>
          <w:szCs w:val="22"/>
        </w:rPr>
      </w:pPr>
      <w:r w:rsidRPr="00C43547">
        <w:rPr>
          <w:sz w:val="22"/>
          <w:szCs w:val="22"/>
        </w:rPr>
        <w:t xml:space="preserve">Mismatches to modernity </w:t>
      </w:r>
    </w:p>
    <w:p w14:paraId="792A2E5F" w14:textId="1570FA98" w:rsidR="00C43547" w:rsidRPr="00C43547" w:rsidRDefault="00C43547" w:rsidP="00C43547">
      <w:pPr>
        <w:pStyle w:val="ListParagraph"/>
        <w:numPr>
          <w:ilvl w:val="0"/>
          <w:numId w:val="11"/>
        </w:numPr>
        <w:rPr>
          <w:sz w:val="22"/>
          <w:szCs w:val="22"/>
        </w:rPr>
      </w:pPr>
      <w:proofErr w:type="gramStart"/>
      <w:r w:rsidRPr="00C43547">
        <w:rPr>
          <w:sz w:val="22"/>
          <w:szCs w:val="22"/>
        </w:rPr>
        <w:t>the</w:t>
      </w:r>
      <w:proofErr w:type="gramEnd"/>
      <w:r w:rsidRPr="00C43547">
        <w:rPr>
          <w:sz w:val="22"/>
          <w:szCs w:val="22"/>
        </w:rPr>
        <w:t xml:space="preserve"> Old Friends/</w:t>
      </w:r>
      <w:proofErr w:type="spellStart"/>
      <w:r w:rsidRPr="00C43547">
        <w:rPr>
          <w:sz w:val="22"/>
          <w:szCs w:val="22"/>
        </w:rPr>
        <w:t>Hygeine</w:t>
      </w:r>
      <w:proofErr w:type="spellEnd"/>
      <w:r w:rsidRPr="00C43547">
        <w:rPr>
          <w:sz w:val="22"/>
          <w:szCs w:val="22"/>
        </w:rPr>
        <w:t xml:space="preserve"> Hypothesis</w:t>
      </w:r>
    </w:p>
    <w:p w14:paraId="1575A3BE" w14:textId="64E69BF4" w:rsidR="009E6B93" w:rsidRPr="009E6B93" w:rsidRDefault="00C43547" w:rsidP="009E6B93">
      <w:pPr>
        <w:pStyle w:val="ListParagraph"/>
        <w:numPr>
          <w:ilvl w:val="0"/>
          <w:numId w:val="11"/>
        </w:numPr>
        <w:rPr>
          <w:sz w:val="22"/>
          <w:szCs w:val="22"/>
          <w:u w:val="single"/>
        </w:rPr>
      </w:pPr>
      <w:r w:rsidRPr="00C43547">
        <w:rPr>
          <w:sz w:val="22"/>
          <w:szCs w:val="22"/>
        </w:rPr>
        <w:t>Contraception and breast cancer (# of cell divisions has increased in non-natural fertility populations- increasing risk of breast cance</w:t>
      </w:r>
      <w:r w:rsidR="009E6B93">
        <w:rPr>
          <w:sz w:val="22"/>
          <w:szCs w:val="22"/>
        </w:rPr>
        <w:t>r</w:t>
      </w:r>
    </w:p>
    <w:p w14:paraId="6416AF3F" w14:textId="5D1760BA" w:rsidR="0019214F" w:rsidRPr="009E6B93" w:rsidRDefault="00C43547" w:rsidP="009E6B93">
      <w:pPr>
        <w:pStyle w:val="ListParagraph"/>
        <w:numPr>
          <w:ilvl w:val="0"/>
          <w:numId w:val="17"/>
        </w:numPr>
        <w:rPr>
          <w:sz w:val="22"/>
          <w:szCs w:val="22"/>
          <w:u w:val="single"/>
        </w:rPr>
      </w:pPr>
      <w:r w:rsidRPr="009E6B93">
        <w:rPr>
          <w:sz w:val="22"/>
          <w:szCs w:val="22"/>
        </w:rPr>
        <w:t xml:space="preserve">Reproductive Medicine: </w:t>
      </w:r>
    </w:p>
    <w:p w14:paraId="2221C555" w14:textId="554DFBC5" w:rsidR="00C43547" w:rsidRPr="00C43547" w:rsidRDefault="00C43547" w:rsidP="0019214F">
      <w:pPr>
        <w:pStyle w:val="ListParagraph"/>
        <w:numPr>
          <w:ilvl w:val="1"/>
          <w:numId w:val="12"/>
        </w:numPr>
        <w:rPr>
          <w:sz w:val="22"/>
          <w:szCs w:val="22"/>
          <w:u w:val="single"/>
        </w:rPr>
      </w:pPr>
      <w:r>
        <w:rPr>
          <w:sz w:val="22"/>
          <w:szCs w:val="22"/>
        </w:rPr>
        <w:t xml:space="preserve">3 hypotheses on </w:t>
      </w:r>
      <w:proofErr w:type="spellStart"/>
      <w:r>
        <w:rPr>
          <w:sz w:val="22"/>
          <w:szCs w:val="22"/>
        </w:rPr>
        <w:t>evol</w:t>
      </w:r>
      <w:proofErr w:type="spellEnd"/>
      <w:r>
        <w:rPr>
          <w:sz w:val="22"/>
          <w:szCs w:val="22"/>
        </w:rPr>
        <w:t xml:space="preserve"> of menopause</w:t>
      </w:r>
    </w:p>
    <w:p w14:paraId="5DE2DDE5" w14:textId="7FDDEB7B" w:rsidR="00C43547" w:rsidRPr="00C43547" w:rsidRDefault="00C43547" w:rsidP="0019214F">
      <w:pPr>
        <w:pStyle w:val="ListParagraph"/>
        <w:numPr>
          <w:ilvl w:val="2"/>
          <w:numId w:val="12"/>
        </w:numPr>
        <w:rPr>
          <w:sz w:val="22"/>
          <w:szCs w:val="22"/>
          <w:u w:val="single"/>
        </w:rPr>
      </w:pPr>
      <w:r>
        <w:rPr>
          <w:sz w:val="22"/>
          <w:szCs w:val="22"/>
        </w:rPr>
        <w:t xml:space="preserve">Mother </w:t>
      </w:r>
      <w:proofErr w:type="spellStart"/>
      <w:r>
        <w:rPr>
          <w:sz w:val="22"/>
          <w:szCs w:val="22"/>
        </w:rPr>
        <w:t>Hyp</w:t>
      </w:r>
      <w:proofErr w:type="spellEnd"/>
      <w:r>
        <w:rPr>
          <w:sz w:val="22"/>
          <w:szCs w:val="22"/>
        </w:rPr>
        <w:t xml:space="preserve"> (Williams): if probability of mother dying in childbirth or child dying in infancy increases w age, selection (at some point) should favor mothers who stop reproducing to ensure survival of their last child</w:t>
      </w:r>
    </w:p>
    <w:p w14:paraId="304C72D4" w14:textId="2E460AD6" w:rsidR="00C43547" w:rsidRPr="00C43547" w:rsidRDefault="00C43547" w:rsidP="0019214F">
      <w:pPr>
        <w:pStyle w:val="ListParagraph"/>
        <w:numPr>
          <w:ilvl w:val="2"/>
          <w:numId w:val="12"/>
        </w:numPr>
        <w:rPr>
          <w:sz w:val="22"/>
          <w:szCs w:val="22"/>
          <w:u w:val="single"/>
        </w:rPr>
      </w:pPr>
      <w:r>
        <w:rPr>
          <w:sz w:val="22"/>
          <w:szCs w:val="22"/>
        </w:rPr>
        <w:t xml:space="preserve">Grandmother </w:t>
      </w:r>
      <w:proofErr w:type="spellStart"/>
      <w:r>
        <w:rPr>
          <w:sz w:val="22"/>
          <w:szCs w:val="22"/>
        </w:rPr>
        <w:t>Hyp</w:t>
      </w:r>
      <w:proofErr w:type="spellEnd"/>
      <w:r>
        <w:rPr>
          <w:sz w:val="22"/>
          <w:szCs w:val="22"/>
        </w:rPr>
        <w:t xml:space="preserve"> (Hawkes et al): help daughters rear infants </w:t>
      </w:r>
    </w:p>
    <w:p w14:paraId="2BC0A662" w14:textId="1B5081B4" w:rsidR="0019214F" w:rsidRDefault="0019214F" w:rsidP="0019214F">
      <w:pPr>
        <w:pStyle w:val="ListParagraph"/>
        <w:numPr>
          <w:ilvl w:val="2"/>
          <w:numId w:val="12"/>
        </w:numPr>
        <w:rPr>
          <w:sz w:val="22"/>
          <w:szCs w:val="22"/>
          <w:u w:val="single"/>
        </w:rPr>
      </w:pPr>
      <w:r>
        <w:rPr>
          <w:sz w:val="22"/>
          <w:szCs w:val="22"/>
        </w:rPr>
        <w:t xml:space="preserve">By-product of some function of </w:t>
      </w:r>
      <w:proofErr w:type="spellStart"/>
      <w:r>
        <w:rPr>
          <w:sz w:val="22"/>
          <w:szCs w:val="22"/>
        </w:rPr>
        <w:t>oocytic</w:t>
      </w:r>
      <w:proofErr w:type="spellEnd"/>
      <w:r>
        <w:rPr>
          <w:sz w:val="22"/>
          <w:szCs w:val="22"/>
        </w:rPr>
        <w:t xml:space="preserve"> atresia</w:t>
      </w:r>
    </w:p>
    <w:p w14:paraId="7A8C855E" w14:textId="4ABE5096" w:rsidR="0019214F" w:rsidRPr="0019214F" w:rsidRDefault="0019214F" w:rsidP="0019214F">
      <w:pPr>
        <w:pStyle w:val="ListParagraph"/>
        <w:numPr>
          <w:ilvl w:val="1"/>
          <w:numId w:val="12"/>
        </w:numPr>
        <w:rPr>
          <w:sz w:val="22"/>
          <w:szCs w:val="22"/>
          <w:u w:val="single"/>
        </w:rPr>
      </w:pPr>
      <w:r>
        <w:rPr>
          <w:sz w:val="22"/>
          <w:szCs w:val="22"/>
        </w:rPr>
        <w:t xml:space="preserve">Conflicts, parent-of-origin imprinting and maternal investment. </w:t>
      </w:r>
    </w:p>
    <w:p w14:paraId="02266875" w14:textId="32D5FE9A" w:rsidR="0019214F" w:rsidRPr="0094344F" w:rsidRDefault="0019214F" w:rsidP="0019214F">
      <w:pPr>
        <w:pStyle w:val="ListParagraph"/>
        <w:numPr>
          <w:ilvl w:val="2"/>
          <w:numId w:val="12"/>
        </w:numPr>
        <w:rPr>
          <w:sz w:val="22"/>
          <w:szCs w:val="22"/>
          <w:u w:val="single"/>
        </w:rPr>
      </w:pPr>
      <w:r>
        <w:rPr>
          <w:sz w:val="22"/>
          <w:szCs w:val="22"/>
        </w:rPr>
        <w:t xml:space="preserve">Hamilton: </w:t>
      </w:r>
      <w:r w:rsidR="00EA07EE">
        <w:rPr>
          <w:sz w:val="22"/>
          <w:szCs w:val="22"/>
        </w:rPr>
        <w:t xml:space="preserve">kin selection-genes can be selected to increase representation in future generations by influencing behavior of relatives. </w:t>
      </w:r>
    </w:p>
    <w:p w14:paraId="68C570D0" w14:textId="17810A3E" w:rsidR="0094344F" w:rsidRPr="006A7CC2" w:rsidRDefault="0094344F" w:rsidP="0019214F">
      <w:pPr>
        <w:pStyle w:val="ListParagraph"/>
        <w:numPr>
          <w:ilvl w:val="2"/>
          <w:numId w:val="12"/>
        </w:numPr>
        <w:rPr>
          <w:sz w:val="22"/>
          <w:szCs w:val="22"/>
          <w:u w:val="single"/>
        </w:rPr>
      </w:pPr>
      <w:proofErr w:type="spellStart"/>
      <w:r>
        <w:rPr>
          <w:sz w:val="22"/>
          <w:szCs w:val="22"/>
        </w:rPr>
        <w:t>Trivers</w:t>
      </w:r>
      <w:proofErr w:type="spellEnd"/>
      <w:r>
        <w:rPr>
          <w:sz w:val="22"/>
          <w:szCs w:val="22"/>
        </w:rPr>
        <w:t xml:space="preserve">: </w:t>
      </w:r>
      <w:r w:rsidR="006A7CC2">
        <w:rPr>
          <w:sz w:val="22"/>
          <w:szCs w:val="22"/>
        </w:rPr>
        <w:t xml:space="preserve">selection favors offspring behavior to increase maternal investment at expense of future sibs. </w:t>
      </w:r>
    </w:p>
    <w:p w14:paraId="295EEFCF" w14:textId="71E67B5C" w:rsidR="00332BD1" w:rsidRPr="00332BD1" w:rsidRDefault="006A7CC2" w:rsidP="0019214F">
      <w:pPr>
        <w:pStyle w:val="ListParagraph"/>
        <w:numPr>
          <w:ilvl w:val="2"/>
          <w:numId w:val="12"/>
        </w:numPr>
        <w:rPr>
          <w:sz w:val="22"/>
          <w:szCs w:val="22"/>
          <w:u w:val="single"/>
        </w:rPr>
      </w:pPr>
      <w:r>
        <w:rPr>
          <w:sz w:val="22"/>
          <w:szCs w:val="22"/>
        </w:rPr>
        <w:t xml:space="preserve">Moore and Haig: mat/pat conflict, mediated by parent-of-origin imprinting. </w:t>
      </w:r>
      <w:r w:rsidR="00332BD1">
        <w:rPr>
          <w:sz w:val="22"/>
          <w:szCs w:val="22"/>
        </w:rPr>
        <w:t xml:space="preserve">Silencing of genes in parental germ line of genes expressed in the </w:t>
      </w:r>
      <w:proofErr w:type="spellStart"/>
      <w:r w:rsidR="00332BD1">
        <w:rPr>
          <w:sz w:val="22"/>
          <w:szCs w:val="22"/>
        </w:rPr>
        <w:t>foetus</w:t>
      </w:r>
      <w:proofErr w:type="spellEnd"/>
      <w:r w:rsidR="00332BD1">
        <w:rPr>
          <w:sz w:val="22"/>
          <w:szCs w:val="22"/>
        </w:rPr>
        <w:t xml:space="preserve"> and offspring; different genes are imprinted in father and mother. Father silences genes that would express the mother’s interests</w:t>
      </w:r>
      <w:proofErr w:type="gramStart"/>
      <w:r w:rsidR="00332BD1">
        <w:rPr>
          <w:sz w:val="22"/>
          <w:szCs w:val="22"/>
        </w:rPr>
        <w:t>..</w:t>
      </w:r>
      <w:proofErr w:type="gramEnd"/>
    </w:p>
    <w:p w14:paraId="4981239D" w14:textId="7C5D6FA5" w:rsidR="00332BD1" w:rsidRDefault="00332BD1" w:rsidP="009E6B93">
      <w:pPr>
        <w:pStyle w:val="ListParagraph"/>
        <w:numPr>
          <w:ilvl w:val="1"/>
          <w:numId w:val="12"/>
        </w:numPr>
        <w:rPr>
          <w:sz w:val="22"/>
          <w:szCs w:val="22"/>
          <w:u w:val="single"/>
        </w:rPr>
      </w:pPr>
      <w:r>
        <w:rPr>
          <w:sz w:val="22"/>
          <w:szCs w:val="22"/>
        </w:rPr>
        <w:t xml:space="preserve">Quality control of gametes and </w:t>
      </w:r>
      <w:proofErr w:type="spellStart"/>
      <w:r>
        <w:rPr>
          <w:sz w:val="22"/>
          <w:szCs w:val="22"/>
        </w:rPr>
        <w:t>concepti</w:t>
      </w:r>
      <w:proofErr w:type="spellEnd"/>
    </w:p>
    <w:p w14:paraId="2791020E" w14:textId="0108A955" w:rsidR="009E6B93" w:rsidRPr="009E6B93" w:rsidRDefault="009E6B93" w:rsidP="009E6B93">
      <w:pPr>
        <w:pStyle w:val="ListParagraph"/>
        <w:numPr>
          <w:ilvl w:val="0"/>
          <w:numId w:val="12"/>
        </w:numPr>
        <w:rPr>
          <w:sz w:val="22"/>
          <w:szCs w:val="22"/>
          <w:u w:val="single"/>
        </w:rPr>
      </w:pPr>
      <w:r>
        <w:rPr>
          <w:sz w:val="22"/>
          <w:szCs w:val="22"/>
        </w:rPr>
        <w:t>Degenerative Disease</w:t>
      </w:r>
    </w:p>
    <w:p w14:paraId="4454D7FA" w14:textId="4D12D3A1" w:rsidR="009E6B93" w:rsidRPr="004C4A43" w:rsidRDefault="009E6B93" w:rsidP="009E6B93">
      <w:pPr>
        <w:pStyle w:val="ListParagraph"/>
        <w:numPr>
          <w:ilvl w:val="1"/>
          <w:numId w:val="12"/>
        </w:numPr>
        <w:rPr>
          <w:sz w:val="22"/>
          <w:szCs w:val="22"/>
          <w:u w:val="single"/>
        </w:rPr>
      </w:pPr>
      <w:r>
        <w:rPr>
          <w:sz w:val="22"/>
          <w:szCs w:val="22"/>
        </w:rPr>
        <w:t>The evolution of ageing</w:t>
      </w:r>
    </w:p>
    <w:p w14:paraId="39BAE6E7" w14:textId="71ABF486" w:rsidR="004C4A43" w:rsidRPr="004C4A43" w:rsidRDefault="004C4A43" w:rsidP="004C4A43">
      <w:pPr>
        <w:pStyle w:val="ListParagraph"/>
        <w:numPr>
          <w:ilvl w:val="2"/>
          <w:numId w:val="12"/>
        </w:numPr>
        <w:rPr>
          <w:sz w:val="22"/>
          <w:szCs w:val="22"/>
          <w:u w:val="single"/>
        </w:rPr>
      </w:pPr>
      <w:r>
        <w:rPr>
          <w:sz w:val="22"/>
          <w:szCs w:val="22"/>
        </w:rPr>
        <w:t xml:space="preserve">ANTAGONISTIC PLEIOTROPY! Selection </w:t>
      </w:r>
      <w:proofErr w:type="gramStart"/>
      <w:r>
        <w:rPr>
          <w:sz w:val="22"/>
          <w:szCs w:val="22"/>
        </w:rPr>
        <w:t>lessens</w:t>
      </w:r>
      <w:proofErr w:type="gramEnd"/>
      <w:r>
        <w:rPr>
          <w:sz w:val="22"/>
          <w:szCs w:val="22"/>
        </w:rPr>
        <w:t xml:space="preserve"> as we age- mutations that improved fitness early in life would be selected for, regardless of costs later in life. “</w:t>
      </w:r>
      <w:proofErr w:type="gramStart"/>
      <w:r>
        <w:rPr>
          <w:sz w:val="22"/>
          <w:szCs w:val="22"/>
        </w:rPr>
        <w:t>reproduction</w:t>
      </w:r>
      <w:proofErr w:type="gramEnd"/>
      <w:r>
        <w:rPr>
          <w:sz w:val="22"/>
          <w:szCs w:val="22"/>
        </w:rPr>
        <w:t>-survival trade-off” ageing and lifespan are “bi-products” of selection for repro success</w:t>
      </w:r>
    </w:p>
    <w:p w14:paraId="6CD0AF37" w14:textId="30350AE6" w:rsidR="004C4A43" w:rsidRPr="004C4A43" w:rsidRDefault="004C4A43" w:rsidP="004C4A43">
      <w:pPr>
        <w:pStyle w:val="ListParagraph"/>
        <w:numPr>
          <w:ilvl w:val="1"/>
          <w:numId w:val="12"/>
        </w:numPr>
        <w:rPr>
          <w:sz w:val="22"/>
          <w:szCs w:val="22"/>
          <w:u w:val="single"/>
        </w:rPr>
      </w:pPr>
      <w:r>
        <w:rPr>
          <w:sz w:val="22"/>
          <w:szCs w:val="22"/>
        </w:rPr>
        <w:t>Cancer as an evolutionary process</w:t>
      </w:r>
    </w:p>
    <w:p w14:paraId="009D5E3D" w14:textId="5B79CDA2" w:rsidR="004C4A43" w:rsidRPr="00FD76F8" w:rsidRDefault="004C4A43" w:rsidP="004C4A43">
      <w:pPr>
        <w:pStyle w:val="ListParagraph"/>
        <w:numPr>
          <w:ilvl w:val="2"/>
          <w:numId w:val="12"/>
        </w:numPr>
        <w:rPr>
          <w:sz w:val="22"/>
          <w:szCs w:val="22"/>
          <w:u w:val="single"/>
        </w:rPr>
      </w:pPr>
      <w:r>
        <w:rPr>
          <w:sz w:val="22"/>
          <w:szCs w:val="22"/>
        </w:rPr>
        <w:t xml:space="preserve">Why do humans have more? (1) </w:t>
      </w:r>
      <w:proofErr w:type="gramStart"/>
      <w:r>
        <w:rPr>
          <w:sz w:val="22"/>
          <w:szCs w:val="22"/>
        </w:rPr>
        <w:t>live</w:t>
      </w:r>
      <w:proofErr w:type="gramEnd"/>
      <w:r>
        <w:rPr>
          <w:sz w:val="22"/>
          <w:szCs w:val="22"/>
        </w:rPr>
        <w:t xml:space="preserve"> longer (2) not yet adapted to new risk factors (smoking, alcohol, high-calorie) (3) by product of unusual reproductive cycling. </w:t>
      </w:r>
    </w:p>
    <w:p w14:paraId="474F35AE" w14:textId="421FB57B" w:rsidR="00FD76F8" w:rsidRPr="00FD76F8" w:rsidRDefault="00FD76F8" w:rsidP="00FD76F8">
      <w:pPr>
        <w:pStyle w:val="ListParagraph"/>
        <w:numPr>
          <w:ilvl w:val="1"/>
          <w:numId w:val="12"/>
        </w:numPr>
        <w:rPr>
          <w:sz w:val="22"/>
          <w:szCs w:val="22"/>
          <w:u w:val="single"/>
        </w:rPr>
      </w:pPr>
      <w:r>
        <w:rPr>
          <w:sz w:val="22"/>
          <w:szCs w:val="22"/>
        </w:rPr>
        <w:t>Pathogens in Degenerative Disease</w:t>
      </w:r>
    </w:p>
    <w:p w14:paraId="77374413" w14:textId="00710039" w:rsidR="00FD76F8" w:rsidRPr="00FD76F8" w:rsidRDefault="00FD76F8" w:rsidP="008615B5">
      <w:pPr>
        <w:pStyle w:val="ListParagraph"/>
        <w:numPr>
          <w:ilvl w:val="2"/>
          <w:numId w:val="12"/>
        </w:numPr>
        <w:rPr>
          <w:sz w:val="22"/>
          <w:szCs w:val="22"/>
          <w:u w:val="single"/>
        </w:rPr>
      </w:pPr>
      <w:r>
        <w:rPr>
          <w:sz w:val="22"/>
          <w:szCs w:val="22"/>
        </w:rPr>
        <w:t>Insertions and transpositions of retroviruses in the genome that cause genetic change and instability – increase cancer risk</w:t>
      </w:r>
    </w:p>
    <w:p w14:paraId="0A224DFF" w14:textId="46BA6535" w:rsidR="00FD76F8" w:rsidRPr="00FD76F8" w:rsidRDefault="00FD76F8" w:rsidP="00FD76F8">
      <w:pPr>
        <w:pStyle w:val="ListParagraph"/>
        <w:numPr>
          <w:ilvl w:val="0"/>
          <w:numId w:val="12"/>
        </w:numPr>
        <w:rPr>
          <w:sz w:val="22"/>
          <w:szCs w:val="22"/>
          <w:u w:val="single"/>
        </w:rPr>
      </w:pPr>
      <w:r>
        <w:rPr>
          <w:sz w:val="22"/>
          <w:szCs w:val="22"/>
        </w:rPr>
        <w:t>Pathogen Evolution</w:t>
      </w:r>
    </w:p>
    <w:p w14:paraId="6116E775" w14:textId="47141208" w:rsidR="00FD76F8" w:rsidRPr="00FD76F8" w:rsidRDefault="00FD76F8" w:rsidP="00FD76F8">
      <w:pPr>
        <w:pStyle w:val="ListParagraph"/>
        <w:numPr>
          <w:ilvl w:val="1"/>
          <w:numId w:val="12"/>
        </w:numPr>
        <w:rPr>
          <w:sz w:val="22"/>
          <w:szCs w:val="22"/>
          <w:u w:val="single"/>
        </w:rPr>
      </w:pPr>
      <w:r>
        <w:rPr>
          <w:sz w:val="22"/>
          <w:szCs w:val="22"/>
        </w:rPr>
        <w:t>Virulence (increase in host morbidity and mortality caused by pathogen)</w:t>
      </w:r>
    </w:p>
    <w:p w14:paraId="08768D36" w14:textId="493B8F12" w:rsidR="00FD76F8" w:rsidRPr="00EC6A0C" w:rsidRDefault="00FD76F8" w:rsidP="00FD76F8">
      <w:pPr>
        <w:pStyle w:val="ListParagraph"/>
        <w:numPr>
          <w:ilvl w:val="2"/>
          <w:numId w:val="12"/>
        </w:numPr>
        <w:rPr>
          <w:sz w:val="22"/>
          <w:szCs w:val="22"/>
          <w:u w:val="single"/>
        </w:rPr>
      </w:pPr>
      <w:r>
        <w:rPr>
          <w:sz w:val="22"/>
          <w:szCs w:val="22"/>
        </w:rPr>
        <w:t xml:space="preserve">Vertically vs. horizontally transmitted viruses: selection pressures are different. Selection for </w:t>
      </w:r>
      <w:proofErr w:type="spellStart"/>
      <w:r>
        <w:rPr>
          <w:sz w:val="22"/>
          <w:szCs w:val="22"/>
        </w:rPr>
        <w:t>avirulence</w:t>
      </w:r>
      <w:proofErr w:type="spellEnd"/>
      <w:r>
        <w:rPr>
          <w:sz w:val="22"/>
          <w:szCs w:val="22"/>
        </w:rPr>
        <w:t xml:space="preserve"> when parasite is transmitted from parent-offspring</w:t>
      </w:r>
    </w:p>
    <w:p w14:paraId="154A6BD3" w14:textId="540E1D78" w:rsidR="00EC6A0C" w:rsidRPr="008C168E" w:rsidRDefault="00EC6A0C" w:rsidP="00EC6A0C">
      <w:pPr>
        <w:pStyle w:val="ListParagraph"/>
        <w:numPr>
          <w:ilvl w:val="3"/>
          <w:numId w:val="12"/>
        </w:numPr>
        <w:rPr>
          <w:sz w:val="22"/>
          <w:szCs w:val="22"/>
          <w:u w:val="single"/>
        </w:rPr>
      </w:pPr>
      <w:proofErr w:type="gramStart"/>
      <w:r>
        <w:rPr>
          <w:sz w:val="22"/>
          <w:szCs w:val="22"/>
        </w:rPr>
        <w:t>i</w:t>
      </w:r>
      <w:proofErr w:type="gramEnd"/>
      <w:r>
        <w:rPr>
          <w:sz w:val="22"/>
          <w:szCs w:val="22"/>
        </w:rPr>
        <w:t xml:space="preserve">.e. </w:t>
      </w:r>
      <w:proofErr w:type="spellStart"/>
      <w:r>
        <w:rPr>
          <w:sz w:val="22"/>
          <w:szCs w:val="22"/>
        </w:rPr>
        <w:t>myxomatosis</w:t>
      </w:r>
      <w:proofErr w:type="spellEnd"/>
      <w:r>
        <w:rPr>
          <w:sz w:val="22"/>
          <w:szCs w:val="22"/>
        </w:rPr>
        <w:t>- virus used to control rabbit population, over the course of decade, evolved intermediate virulence (uses hosts resources, but not enough to kill host before it’s transmitted)</w:t>
      </w:r>
    </w:p>
    <w:p w14:paraId="0AA99BB8" w14:textId="2DA728C0" w:rsidR="008C168E" w:rsidRPr="008C168E" w:rsidRDefault="008C168E" w:rsidP="008C168E">
      <w:pPr>
        <w:pStyle w:val="ListParagraph"/>
        <w:numPr>
          <w:ilvl w:val="2"/>
          <w:numId w:val="12"/>
        </w:numPr>
        <w:rPr>
          <w:sz w:val="22"/>
          <w:szCs w:val="22"/>
          <w:u w:val="single"/>
        </w:rPr>
      </w:pPr>
      <w:r>
        <w:rPr>
          <w:sz w:val="22"/>
          <w:szCs w:val="22"/>
        </w:rPr>
        <w:t>Evolution of antibiotic resistance</w:t>
      </w:r>
    </w:p>
    <w:p w14:paraId="27C78E34" w14:textId="1871355E" w:rsidR="008C168E" w:rsidRPr="00D33AFE" w:rsidRDefault="00D33AFE" w:rsidP="008C168E">
      <w:pPr>
        <w:pStyle w:val="ListParagraph"/>
        <w:numPr>
          <w:ilvl w:val="3"/>
          <w:numId w:val="12"/>
        </w:numPr>
        <w:rPr>
          <w:sz w:val="22"/>
          <w:szCs w:val="22"/>
          <w:u w:val="single"/>
        </w:rPr>
      </w:pPr>
      <w:r>
        <w:rPr>
          <w:sz w:val="22"/>
          <w:szCs w:val="22"/>
        </w:rPr>
        <w:t xml:space="preserve">Doesn’t arise from de novo mutations, but instead from </w:t>
      </w:r>
      <w:r w:rsidR="0002392E">
        <w:rPr>
          <w:sz w:val="22"/>
          <w:szCs w:val="22"/>
        </w:rPr>
        <w:t>horizontal transfer of resistant</w:t>
      </w:r>
      <w:r>
        <w:rPr>
          <w:sz w:val="22"/>
          <w:szCs w:val="22"/>
        </w:rPr>
        <w:t xml:space="preserve"> genes. (</w:t>
      </w:r>
      <w:proofErr w:type="gramStart"/>
      <w:r>
        <w:rPr>
          <w:sz w:val="22"/>
          <w:szCs w:val="22"/>
        </w:rPr>
        <w:t>via</w:t>
      </w:r>
      <w:proofErr w:type="gramEnd"/>
      <w:r>
        <w:rPr>
          <w:sz w:val="22"/>
          <w:szCs w:val="22"/>
        </w:rPr>
        <w:t xml:space="preserve"> plasmids, viruses, direct uptake of DNA released by dead bacterial cells)</w:t>
      </w:r>
    </w:p>
    <w:p w14:paraId="7C892859" w14:textId="40472D27" w:rsidR="00D33AFE" w:rsidRPr="00D33AFE" w:rsidRDefault="00D33AFE" w:rsidP="00D33AFE">
      <w:pPr>
        <w:pStyle w:val="ListParagraph"/>
        <w:numPr>
          <w:ilvl w:val="2"/>
          <w:numId w:val="12"/>
        </w:numPr>
        <w:rPr>
          <w:sz w:val="22"/>
          <w:szCs w:val="22"/>
          <w:u w:val="single"/>
        </w:rPr>
      </w:pPr>
      <w:r>
        <w:rPr>
          <w:sz w:val="22"/>
          <w:szCs w:val="22"/>
        </w:rPr>
        <w:t>Evading and suppressing immune system</w:t>
      </w:r>
    </w:p>
    <w:p w14:paraId="34DDE92D" w14:textId="4DE382F5" w:rsidR="00D33AFE" w:rsidRPr="00D33AFE" w:rsidRDefault="00D33AFE" w:rsidP="00D33AFE">
      <w:pPr>
        <w:pStyle w:val="ListParagraph"/>
        <w:numPr>
          <w:ilvl w:val="2"/>
          <w:numId w:val="12"/>
        </w:numPr>
        <w:rPr>
          <w:sz w:val="22"/>
          <w:szCs w:val="22"/>
          <w:u w:val="single"/>
        </w:rPr>
      </w:pPr>
      <w:r>
        <w:rPr>
          <w:sz w:val="22"/>
          <w:szCs w:val="22"/>
        </w:rPr>
        <w:t>Host tolerance</w:t>
      </w:r>
    </w:p>
    <w:p w14:paraId="2BF8A967" w14:textId="76A9E9EB" w:rsidR="002377A6" w:rsidRDefault="002377A6" w:rsidP="00D33AFE">
      <w:pPr>
        <w:pStyle w:val="ListParagraph"/>
        <w:numPr>
          <w:ilvl w:val="3"/>
          <w:numId w:val="12"/>
        </w:numPr>
        <w:rPr>
          <w:sz w:val="22"/>
          <w:szCs w:val="22"/>
          <w:u w:val="single"/>
        </w:rPr>
      </w:pPr>
      <w:r>
        <w:rPr>
          <w:sz w:val="22"/>
          <w:szCs w:val="22"/>
        </w:rPr>
        <w:t>Defensive device- as it leads to longer lives, given decreased selection on evasion and suppression in pathogens</w:t>
      </w:r>
    </w:p>
    <w:p w14:paraId="6F7FD873" w14:textId="069D8362" w:rsidR="002377A6" w:rsidRPr="0002392E" w:rsidRDefault="002377A6" w:rsidP="002377A6">
      <w:pPr>
        <w:pStyle w:val="ListParagraph"/>
        <w:numPr>
          <w:ilvl w:val="2"/>
          <w:numId w:val="12"/>
        </w:numPr>
        <w:rPr>
          <w:sz w:val="22"/>
          <w:szCs w:val="22"/>
          <w:u w:val="single"/>
        </w:rPr>
      </w:pPr>
      <w:r>
        <w:rPr>
          <w:sz w:val="22"/>
          <w:szCs w:val="22"/>
        </w:rPr>
        <w:t>Emerging disease</w:t>
      </w:r>
    </w:p>
    <w:p w14:paraId="0DA35C87" w14:textId="4BEB4563" w:rsidR="0002392E" w:rsidRPr="0002392E" w:rsidRDefault="0002392E" w:rsidP="0002392E">
      <w:pPr>
        <w:pStyle w:val="ListParagraph"/>
        <w:numPr>
          <w:ilvl w:val="1"/>
          <w:numId w:val="12"/>
        </w:numPr>
        <w:rPr>
          <w:sz w:val="22"/>
          <w:szCs w:val="22"/>
          <w:u w:val="single"/>
        </w:rPr>
      </w:pPr>
      <w:r>
        <w:rPr>
          <w:sz w:val="22"/>
          <w:szCs w:val="22"/>
        </w:rPr>
        <w:t>Evolution of complex parasite life-cycles</w:t>
      </w:r>
    </w:p>
    <w:p w14:paraId="4F214F47" w14:textId="6F1A1A32" w:rsidR="0002392E" w:rsidRPr="0002392E" w:rsidRDefault="0002392E" w:rsidP="0002392E">
      <w:pPr>
        <w:pStyle w:val="ListParagraph"/>
        <w:numPr>
          <w:ilvl w:val="2"/>
          <w:numId w:val="12"/>
        </w:numPr>
        <w:rPr>
          <w:sz w:val="22"/>
          <w:szCs w:val="22"/>
          <w:u w:val="single"/>
        </w:rPr>
      </w:pPr>
      <w:r w:rsidRPr="0002392E">
        <w:rPr>
          <w:sz w:val="22"/>
          <w:szCs w:val="22"/>
          <w:u w:val="single"/>
        </w:rPr>
        <w:t>Upward incorporation</w:t>
      </w:r>
      <w:r>
        <w:rPr>
          <w:sz w:val="22"/>
          <w:szCs w:val="22"/>
        </w:rPr>
        <w:t xml:space="preserve">: Infected host (containing parasite) is consumed by a predator --&gt; if parasite survives and flourishes in new host (is able to use new hosts resources), there is evolution toward host higher up in the trophic chain, which adds is added to the life cycle of the parasite.  The initial host may become the intermediate host in the future life cycles of the parasite (the parasite might use this intermediary as a place to grow and mature, but not reproduce)  </w:t>
      </w:r>
    </w:p>
    <w:p w14:paraId="1BD1C4B4" w14:textId="1909D109" w:rsidR="0002392E" w:rsidRPr="0002392E" w:rsidRDefault="0002392E" w:rsidP="0002392E">
      <w:pPr>
        <w:pStyle w:val="ListParagraph"/>
        <w:numPr>
          <w:ilvl w:val="2"/>
          <w:numId w:val="12"/>
        </w:numPr>
        <w:rPr>
          <w:sz w:val="22"/>
          <w:szCs w:val="22"/>
          <w:u w:val="single"/>
        </w:rPr>
      </w:pPr>
      <w:r w:rsidRPr="0002392E">
        <w:rPr>
          <w:sz w:val="22"/>
          <w:szCs w:val="22"/>
          <w:u w:val="single"/>
        </w:rPr>
        <w:t xml:space="preserve">Downward </w:t>
      </w:r>
      <w:r>
        <w:rPr>
          <w:sz w:val="22"/>
          <w:szCs w:val="22"/>
          <w:u w:val="single"/>
        </w:rPr>
        <w:t>incorporation</w:t>
      </w:r>
      <w:r>
        <w:rPr>
          <w:sz w:val="22"/>
          <w:szCs w:val="22"/>
        </w:rPr>
        <w:t xml:space="preserve">: newer host (lower in the trophic chain) is added to the parasites life cycle; new host is added by virtue of </w:t>
      </w:r>
      <w:proofErr w:type="gramStart"/>
      <w:r>
        <w:rPr>
          <w:sz w:val="22"/>
          <w:szCs w:val="22"/>
        </w:rPr>
        <w:t>it’s</w:t>
      </w:r>
      <w:proofErr w:type="gramEnd"/>
      <w:r>
        <w:rPr>
          <w:sz w:val="22"/>
          <w:szCs w:val="22"/>
        </w:rPr>
        <w:t xml:space="preserve"> usefulness to be found by main (OG) host.  </w:t>
      </w:r>
    </w:p>
    <w:p w14:paraId="5B2C7CBF" w14:textId="77777777" w:rsidR="00F32FF1" w:rsidRPr="00F32FF1" w:rsidRDefault="00C53F0E" w:rsidP="00F32FF1">
      <w:pPr>
        <w:pStyle w:val="ListParagraph"/>
        <w:numPr>
          <w:ilvl w:val="1"/>
          <w:numId w:val="12"/>
        </w:numPr>
        <w:rPr>
          <w:sz w:val="22"/>
          <w:szCs w:val="22"/>
          <w:u w:val="single"/>
        </w:rPr>
      </w:pPr>
      <w:r>
        <w:rPr>
          <w:sz w:val="22"/>
          <w:szCs w:val="22"/>
        </w:rPr>
        <w:t>Comparative medicine: insights from other species</w:t>
      </w:r>
    </w:p>
    <w:p w14:paraId="15AC502E" w14:textId="77777777" w:rsidR="00F32FF1" w:rsidRPr="00F32FF1" w:rsidRDefault="00F32FF1" w:rsidP="00F32FF1">
      <w:pPr>
        <w:ind w:left="720"/>
        <w:rPr>
          <w:sz w:val="22"/>
          <w:szCs w:val="22"/>
          <w:u w:val="single"/>
        </w:rPr>
      </w:pPr>
    </w:p>
    <w:p w14:paraId="3BAF3F8E" w14:textId="54BA99D5" w:rsidR="00F32FF1" w:rsidRDefault="00F32FF1" w:rsidP="00F32FF1">
      <w:pPr>
        <w:rPr>
          <w:rFonts w:ascii="Times" w:hAnsi="Times" w:cs="Times New Roman"/>
          <w:sz w:val="20"/>
          <w:szCs w:val="20"/>
        </w:rPr>
      </w:pPr>
      <w:proofErr w:type="gramStart"/>
      <w:r w:rsidRPr="00F32FF1">
        <w:rPr>
          <w:rFonts w:ascii="Times" w:hAnsi="Times" w:cs="Times New Roman"/>
          <w:sz w:val="20"/>
          <w:szCs w:val="20"/>
        </w:rPr>
        <w:t xml:space="preserve">Barrett, R., </w:t>
      </w:r>
      <w:proofErr w:type="spellStart"/>
      <w:r w:rsidRPr="00F32FF1">
        <w:rPr>
          <w:rFonts w:ascii="Times" w:hAnsi="Times" w:cs="Times New Roman"/>
          <w:sz w:val="20"/>
          <w:szCs w:val="20"/>
        </w:rPr>
        <w:t>Kuzawa</w:t>
      </w:r>
      <w:proofErr w:type="spellEnd"/>
      <w:r w:rsidRPr="00F32FF1">
        <w:rPr>
          <w:rFonts w:ascii="Times" w:hAnsi="Times" w:cs="Times New Roman"/>
          <w:sz w:val="20"/>
          <w:szCs w:val="20"/>
        </w:rPr>
        <w:t xml:space="preserve">, C. W., </w:t>
      </w:r>
      <w:proofErr w:type="spellStart"/>
      <w:r w:rsidRPr="00F32FF1">
        <w:rPr>
          <w:rFonts w:ascii="Times" w:hAnsi="Times" w:cs="Times New Roman"/>
          <w:sz w:val="20"/>
          <w:szCs w:val="20"/>
        </w:rPr>
        <w:t>McDade</w:t>
      </w:r>
      <w:proofErr w:type="spellEnd"/>
      <w:r w:rsidRPr="00F32FF1">
        <w:rPr>
          <w:rFonts w:ascii="Times" w:hAnsi="Times" w:cs="Times New Roman"/>
          <w:sz w:val="20"/>
          <w:szCs w:val="20"/>
        </w:rPr>
        <w:t xml:space="preserve">, T., &amp; </w:t>
      </w:r>
      <w:proofErr w:type="spellStart"/>
      <w:r w:rsidRPr="00F32FF1">
        <w:rPr>
          <w:rFonts w:ascii="Times" w:hAnsi="Times" w:cs="Times New Roman"/>
          <w:sz w:val="20"/>
          <w:szCs w:val="20"/>
        </w:rPr>
        <w:t>Armelagos</w:t>
      </w:r>
      <w:proofErr w:type="spellEnd"/>
      <w:r w:rsidRPr="00F32FF1">
        <w:rPr>
          <w:rFonts w:ascii="Times" w:hAnsi="Times" w:cs="Times New Roman"/>
          <w:sz w:val="20"/>
          <w:szCs w:val="20"/>
        </w:rPr>
        <w:t>, G. J. (1998).</w:t>
      </w:r>
      <w:proofErr w:type="gramEnd"/>
      <w:r w:rsidRPr="00F32FF1">
        <w:rPr>
          <w:rFonts w:ascii="Times" w:hAnsi="Times" w:cs="Times New Roman"/>
          <w:sz w:val="20"/>
          <w:szCs w:val="20"/>
        </w:rPr>
        <w:t xml:space="preserve"> EMERGING AND RE-EMERGING INFECTIOUS DISEASES: The Third Epidemiologic Transition. </w:t>
      </w:r>
      <w:r w:rsidRPr="00F32FF1">
        <w:rPr>
          <w:rFonts w:ascii="Times" w:hAnsi="Times" w:cs="Times New Roman"/>
          <w:i/>
          <w:iCs/>
          <w:sz w:val="20"/>
          <w:szCs w:val="20"/>
        </w:rPr>
        <w:t>Annual Review of Anthropology</w:t>
      </w:r>
      <w:r w:rsidRPr="00F32FF1">
        <w:rPr>
          <w:rFonts w:ascii="Times" w:hAnsi="Times" w:cs="Times New Roman"/>
          <w:sz w:val="20"/>
          <w:szCs w:val="20"/>
        </w:rPr>
        <w:t xml:space="preserve">, </w:t>
      </w:r>
      <w:r w:rsidRPr="00F32FF1">
        <w:rPr>
          <w:rFonts w:ascii="Times" w:hAnsi="Times" w:cs="Times New Roman"/>
          <w:i/>
          <w:iCs/>
          <w:sz w:val="20"/>
          <w:szCs w:val="20"/>
        </w:rPr>
        <w:t>27</w:t>
      </w:r>
      <w:r w:rsidRPr="00F32FF1">
        <w:rPr>
          <w:rFonts w:ascii="Times" w:hAnsi="Times" w:cs="Times New Roman"/>
          <w:sz w:val="20"/>
          <w:szCs w:val="20"/>
        </w:rPr>
        <w:t xml:space="preserve">(1), 247–271. </w:t>
      </w:r>
      <w:proofErr w:type="gramStart"/>
      <w:r w:rsidRPr="00F32FF1">
        <w:rPr>
          <w:rFonts w:ascii="Times" w:hAnsi="Times" w:cs="Times New Roman"/>
          <w:sz w:val="20"/>
          <w:szCs w:val="20"/>
        </w:rPr>
        <w:t>doi:10.1146</w:t>
      </w:r>
      <w:proofErr w:type="gramEnd"/>
      <w:r w:rsidRPr="00F32FF1">
        <w:rPr>
          <w:rFonts w:ascii="Times" w:hAnsi="Times" w:cs="Times New Roman"/>
          <w:sz w:val="20"/>
          <w:szCs w:val="20"/>
        </w:rPr>
        <w:t>/annurev.anthro.27.1.247</w:t>
      </w:r>
    </w:p>
    <w:p w14:paraId="73361DB4" w14:textId="77777777" w:rsidR="00ED614E" w:rsidRDefault="00ED614E" w:rsidP="00F32FF1">
      <w:pPr>
        <w:rPr>
          <w:rFonts w:ascii="Times" w:hAnsi="Times" w:cs="Times New Roman"/>
          <w:sz w:val="20"/>
          <w:szCs w:val="20"/>
        </w:rPr>
      </w:pPr>
    </w:p>
    <w:p w14:paraId="4FE4CFF9" w14:textId="4E1916B6" w:rsidR="00ED614E" w:rsidRDefault="00ED614E" w:rsidP="00F32FF1">
      <w:pPr>
        <w:rPr>
          <w:rFonts w:ascii="Times" w:hAnsi="Times" w:cs="Times New Roman"/>
          <w:sz w:val="20"/>
          <w:szCs w:val="20"/>
        </w:rPr>
      </w:pPr>
      <w:r>
        <w:rPr>
          <w:rFonts w:ascii="Times" w:hAnsi="Times" w:cs="Times New Roman"/>
          <w:sz w:val="20"/>
          <w:szCs w:val="20"/>
        </w:rPr>
        <w:t xml:space="preserve">Trotter et al 2010: Linking ecological </w:t>
      </w:r>
      <w:proofErr w:type="spellStart"/>
      <w:r>
        <w:rPr>
          <w:rFonts w:ascii="Times" w:hAnsi="Times" w:cs="Times New Roman"/>
          <w:sz w:val="20"/>
          <w:szCs w:val="20"/>
        </w:rPr>
        <w:t>immulology</w:t>
      </w:r>
      <w:proofErr w:type="spellEnd"/>
      <w:r>
        <w:rPr>
          <w:rFonts w:ascii="Times" w:hAnsi="Times" w:cs="Times New Roman"/>
          <w:sz w:val="20"/>
          <w:szCs w:val="20"/>
        </w:rPr>
        <w:t xml:space="preserve"> and evolutionary </w:t>
      </w:r>
      <w:proofErr w:type="spellStart"/>
      <w:r>
        <w:rPr>
          <w:rFonts w:ascii="Times" w:hAnsi="Times" w:cs="Times New Roman"/>
          <w:sz w:val="20"/>
          <w:szCs w:val="20"/>
        </w:rPr>
        <w:t>medicint</w:t>
      </w:r>
      <w:proofErr w:type="spellEnd"/>
      <w:r>
        <w:rPr>
          <w:rFonts w:ascii="Times" w:hAnsi="Times" w:cs="Times New Roman"/>
          <w:sz w:val="20"/>
          <w:szCs w:val="20"/>
        </w:rPr>
        <w:t xml:space="preserve">: the case for </w:t>
      </w:r>
      <w:proofErr w:type="spellStart"/>
      <w:r>
        <w:rPr>
          <w:rFonts w:ascii="Times" w:hAnsi="Times" w:cs="Times New Roman"/>
          <w:sz w:val="20"/>
          <w:szCs w:val="20"/>
        </w:rPr>
        <w:t>apolipoprotein</w:t>
      </w:r>
      <w:proofErr w:type="spellEnd"/>
      <w:r>
        <w:rPr>
          <w:rFonts w:ascii="Times" w:hAnsi="Times" w:cs="Times New Roman"/>
          <w:sz w:val="20"/>
          <w:szCs w:val="20"/>
        </w:rPr>
        <w:t xml:space="preserve"> </w:t>
      </w:r>
      <w:r w:rsidRPr="00ED614E">
        <w:rPr>
          <w:rFonts w:ascii="Times" w:hAnsi="Times" w:cs="Times New Roman"/>
          <w:b/>
          <w:sz w:val="20"/>
          <w:szCs w:val="20"/>
        </w:rPr>
        <w:t>Evolutionary Medicine</w:t>
      </w:r>
      <w:r>
        <w:rPr>
          <w:rFonts w:ascii="Times" w:hAnsi="Times" w:cs="Times New Roman"/>
          <w:sz w:val="20"/>
          <w:szCs w:val="20"/>
        </w:rPr>
        <w:t xml:space="preserve">: seeks to understand whether and to what extent aspects of disease are adaptations for coping with infections or injuries, or the consequence of mismatches between modern and ancestral environments. </w:t>
      </w:r>
    </w:p>
    <w:p w14:paraId="66B87979" w14:textId="65C3D62F" w:rsidR="00ED614E" w:rsidRDefault="00ED614E" w:rsidP="00F32FF1">
      <w:pPr>
        <w:rPr>
          <w:rFonts w:ascii="Times" w:hAnsi="Times" w:cs="Times New Roman"/>
          <w:sz w:val="20"/>
          <w:szCs w:val="20"/>
        </w:rPr>
      </w:pPr>
      <w:r w:rsidRPr="00ED614E">
        <w:rPr>
          <w:rFonts w:ascii="Times" w:hAnsi="Times" w:cs="Times New Roman"/>
          <w:b/>
          <w:sz w:val="20"/>
          <w:szCs w:val="20"/>
        </w:rPr>
        <w:t>Ecological Immunology</w:t>
      </w:r>
      <w:r>
        <w:rPr>
          <w:rFonts w:ascii="Times" w:hAnsi="Times" w:cs="Times New Roman"/>
          <w:sz w:val="20"/>
          <w:szCs w:val="20"/>
        </w:rPr>
        <w:t xml:space="preserve">: focuses on how organisms balance investments in immune defenses against other traits (e.g. cognitive and reproductive functions) to maximize fitness. </w:t>
      </w:r>
    </w:p>
    <w:p w14:paraId="24FCA9F5" w14:textId="6346AD3B" w:rsidR="00ED614E" w:rsidRDefault="00ED614E" w:rsidP="00F32FF1">
      <w:pPr>
        <w:rPr>
          <w:rFonts w:ascii="Times" w:hAnsi="Times" w:cs="Times New Roman"/>
          <w:sz w:val="20"/>
          <w:szCs w:val="20"/>
        </w:rPr>
      </w:pPr>
      <w:r>
        <w:rPr>
          <w:rFonts w:ascii="Times" w:hAnsi="Times" w:cs="Times New Roman"/>
          <w:sz w:val="20"/>
          <w:szCs w:val="20"/>
        </w:rPr>
        <w:t>Organisms evolve optimal (not maximal) immunity- selected to maximize reproductive fitness, not longevity</w:t>
      </w:r>
    </w:p>
    <w:p w14:paraId="5BC56BD4" w14:textId="0BEAEF49" w:rsidR="00705D7A" w:rsidRDefault="00C63E74" w:rsidP="00F32FF1">
      <w:pPr>
        <w:rPr>
          <w:rFonts w:ascii="Times" w:hAnsi="Times" w:cs="Times New Roman"/>
          <w:sz w:val="20"/>
          <w:szCs w:val="20"/>
        </w:rPr>
      </w:pPr>
      <w:r>
        <w:rPr>
          <w:rFonts w:ascii="Times" w:hAnsi="Times" w:cs="Times New Roman"/>
          <w:sz w:val="20"/>
          <w:szCs w:val="20"/>
        </w:rPr>
        <w:t xml:space="preserve">Argument: </w:t>
      </w:r>
      <w:proofErr w:type="spellStart"/>
      <w:r>
        <w:rPr>
          <w:rFonts w:ascii="Times" w:hAnsi="Times" w:cs="Times New Roman"/>
          <w:sz w:val="20"/>
          <w:szCs w:val="20"/>
        </w:rPr>
        <w:t>ApoE</w:t>
      </w:r>
      <w:proofErr w:type="spellEnd"/>
      <w:r>
        <w:rPr>
          <w:rFonts w:ascii="Times" w:hAnsi="Times" w:cs="Times New Roman"/>
          <w:sz w:val="20"/>
          <w:szCs w:val="20"/>
        </w:rPr>
        <w:t xml:space="preserve"> allelic variants and their associations with disease represent the outcome of previous selection (i.e. genetic accommodation) for particular plastic phenotypic responses in ancestral environments that are often non-adaptive in modern environments. </w:t>
      </w:r>
    </w:p>
    <w:p w14:paraId="2B2C5C5E" w14:textId="3BF0F932" w:rsidR="00E912D5" w:rsidRDefault="00E912D5" w:rsidP="00E912D5">
      <w:pPr>
        <w:pStyle w:val="ListParagraph"/>
        <w:numPr>
          <w:ilvl w:val="0"/>
          <w:numId w:val="20"/>
        </w:numPr>
        <w:rPr>
          <w:rFonts w:ascii="Times" w:hAnsi="Times" w:cs="Times New Roman"/>
          <w:sz w:val="20"/>
          <w:szCs w:val="20"/>
        </w:rPr>
      </w:pPr>
      <w:proofErr w:type="spellStart"/>
      <w:r w:rsidRPr="00E912D5">
        <w:rPr>
          <w:rFonts w:ascii="Times" w:hAnsi="Times" w:cs="Times New Roman"/>
          <w:sz w:val="20"/>
          <w:szCs w:val="20"/>
        </w:rPr>
        <w:t>ApoE</w:t>
      </w:r>
      <w:proofErr w:type="spellEnd"/>
      <w:r w:rsidRPr="00E912D5">
        <w:rPr>
          <w:rFonts w:ascii="Times" w:hAnsi="Times" w:cs="Times New Roman"/>
          <w:sz w:val="20"/>
          <w:szCs w:val="20"/>
        </w:rPr>
        <w:t xml:space="preserve"> allelic variation and immune function</w:t>
      </w:r>
    </w:p>
    <w:p w14:paraId="0A7F33FA" w14:textId="546939FA" w:rsidR="00E912D5" w:rsidRDefault="00E912D5" w:rsidP="00E912D5">
      <w:pPr>
        <w:pStyle w:val="ListParagraph"/>
        <w:numPr>
          <w:ilvl w:val="1"/>
          <w:numId w:val="20"/>
        </w:numPr>
        <w:rPr>
          <w:rFonts w:ascii="Times" w:hAnsi="Times" w:cs="Times New Roman"/>
          <w:sz w:val="20"/>
          <w:szCs w:val="20"/>
        </w:rPr>
      </w:pPr>
      <w:proofErr w:type="spellStart"/>
      <w:proofErr w:type="gramStart"/>
      <w:r>
        <w:rPr>
          <w:rFonts w:ascii="Times" w:hAnsi="Times" w:cs="Times New Roman"/>
          <w:sz w:val="20"/>
          <w:szCs w:val="20"/>
        </w:rPr>
        <w:t>apoE</w:t>
      </w:r>
      <w:proofErr w:type="spellEnd"/>
      <w:proofErr w:type="gramEnd"/>
      <w:r>
        <w:rPr>
          <w:rFonts w:ascii="Times" w:hAnsi="Times" w:cs="Times New Roman"/>
          <w:sz w:val="20"/>
          <w:szCs w:val="20"/>
        </w:rPr>
        <w:t xml:space="preserve"> variants differentially balance investments in immune function vs. other traits (</w:t>
      </w:r>
      <w:proofErr w:type="spellStart"/>
      <w:r>
        <w:rPr>
          <w:rFonts w:ascii="Times" w:hAnsi="Times" w:cs="Times New Roman"/>
          <w:sz w:val="20"/>
          <w:szCs w:val="20"/>
        </w:rPr>
        <w:t>apoE</w:t>
      </w:r>
      <w:proofErr w:type="spellEnd"/>
      <w:r>
        <w:rPr>
          <w:rFonts w:ascii="Times" w:hAnsi="Times" w:cs="Times New Roman"/>
          <w:sz w:val="20"/>
          <w:szCs w:val="20"/>
        </w:rPr>
        <w:t xml:space="preserve"> is great route for infection and a way for hosts to convey information to lymphoid tissues </w:t>
      </w:r>
      <w:proofErr w:type="spellStart"/>
      <w:r>
        <w:rPr>
          <w:rFonts w:ascii="Times" w:hAnsi="Times" w:cs="Times New Roman"/>
          <w:sz w:val="20"/>
          <w:szCs w:val="20"/>
        </w:rPr>
        <w:t>abt</w:t>
      </w:r>
      <w:proofErr w:type="spellEnd"/>
      <w:r>
        <w:rPr>
          <w:rFonts w:ascii="Times" w:hAnsi="Times" w:cs="Times New Roman"/>
          <w:sz w:val="20"/>
          <w:szCs w:val="20"/>
        </w:rPr>
        <w:t xml:space="preserve"> availability of lipids and cholesterol.</w:t>
      </w:r>
    </w:p>
    <w:p w14:paraId="63E20F66" w14:textId="45D5B231" w:rsidR="00E912D5" w:rsidRDefault="00E912D5" w:rsidP="00E912D5">
      <w:pPr>
        <w:pStyle w:val="ListParagraph"/>
        <w:numPr>
          <w:ilvl w:val="1"/>
          <w:numId w:val="20"/>
        </w:numPr>
        <w:rPr>
          <w:rFonts w:ascii="Times" w:hAnsi="Times" w:cs="Times New Roman"/>
          <w:sz w:val="20"/>
          <w:szCs w:val="20"/>
        </w:rPr>
      </w:pPr>
      <w:r>
        <w:rPr>
          <w:rFonts w:ascii="Times" w:hAnsi="Times" w:cs="Times New Roman"/>
          <w:sz w:val="20"/>
          <w:szCs w:val="20"/>
        </w:rPr>
        <w:t>Carriers of apoE4 have a more inflammatory phenotype (more IL-8 and TNF-alpha)</w:t>
      </w:r>
    </w:p>
    <w:p w14:paraId="3221CA08" w14:textId="63BE56F6" w:rsidR="00E912D5" w:rsidRDefault="00E912D5" w:rsidP="00E912D5">
      <w:pPr>
        <w:pStyle w:val="ListParagraph"/>
        <w:numPr>
          <w:ilvl w:val="0"/>
          <w:numId w:val="20"/>
        </w:numPr>
        <w:rPr>
          <w:rFonts w:ascii="Times" w:hAnsi="Times" w:cs="Times New Roman"/>
          <w:sz w:val="20"/>
          <w:szCs w:val="20"/>
        </w:rPr>
      </w:pPr>
      <w:r>
        <w:rPr>
          <w:rFonts w:ascii="Times" w:hAnsi="Times" w:cs="Times New Roman"/>
          <w:sz w:val="20"/>
          <w:szCs w:val="20"/>
        </w:rPr>
        <w:t>Carriers of Apo2 are longer-lived (under-representation of apo4 in elderly)</w:t>
      </w:r>
    </w:p>
    <w:p w14:paraId="07574009" w14:textId="054FE445" w:rsidR="001A6164" w:rsidRDefault="001A6164" w:rsidP="00E912D5">
      <w:pPr>
        <w:pStyle w:val="ListParagraph"/>
        <w:numPr>
          <w:ilvl w:val="0"/>
          <w:numId w:val="20"/>
        </w:numPr>
        <w:rPr>
          <w:rFonts w:ascii="Times" w:hAnsi="Times" w:cs="Times New Roman"/>
          <w:sz w:val="20"/>
          <w:szCs w:val="20"/>
        </w:rPr>
      </w:pPr>
      <w:r>
        <w:rPr>
          <w:rFonts w:ascii="Times" w:hAnsi="Times" w:cs="Times New Roman"/>
          <w:sz w:val="20"/>
          <w:szCs w:val="20"/>
        </w:rPr>
        <w:t xml:space="preserve">So why </w:t>
      </w:r>
      <w:proofErr w:type="spellStart"/>
      <w:r>
        <w:rPr>
          <w:rFonts w:ascii="Times" w:hAnsi="Times" w:cs="Times New Roman"/>
          <w:sz w:val="20"/>
          <w:szCs w:val="20"/>
        </w:rPr>
        <w:t>apoE</w:t>
      </w:r>
      <w:proofErr w:type="spellEnd"/>
      <w:r>
        <w:rPr>
          <w:rFonts w:ascii="Times" w:hAnsi="Times" w:cs="Times New Roman"/>
          <w:sz w:val="20"/>
          <w:szCs w:val="20"/>
        </w:rPr>
        <w:t xml:space="preserve"> 4 and not apoE2 or apoE3, which seem less costly (cause less of an inflammatory response)? </w:t>
      </w:r>
    </w:p>
    <w:p w14:paraId="27EE8ACF" w14:textId="014EF6C2" w:rsidR="001A6164" w:rsidRDefault="001A6164" w:rsidP="001A6164">
      <w:pPr>
        <w:pStyle w:val="ListParagraph"/>
        <w:numPr>
          <w:ilvl w:val="1"/>
          <w:numId w:val="20"/>
        </w:numPr>
        <w:rPr>
          <w:rFonts w:ascii="Times" w:hAnsi="Times" w:cs="Times New Roman"/>
          <w:sz w:val="20"/>
          <w:szCs w:val="20"/>
        </w:rPr>
      </w:pPr>
      <w:proofErr w:type="gramStart"/>
      <w:r>
        <w:rPr>
          <w:rFonts w:ascii="Times" w:hAnsi="Times" w:cs="Times New Roman"/>
          <w:sz w:val="20"/>
          <w:szCs w:val="20"/>
        </w:rPr>
        <w:t>apoE4</w:t>
      </w:r>
      <w:proofErr w:type="gramEnd"/>
      <w:r>
        <w:rPr>
          <w:rFonts w:ascii="Times" w:hAnsi="Times" w:cs="Times New Roman"/>
          <w:sz w:val="20"/>
          <w:szCs w:val="20"/>
        </w:rPr>
        <w:t xml:space="preserve"> may have been favorable in population with short life expectancy where individuals wouldn't live long enough to experience effects of collateral damage. </w:t>
      </w:r>
    </w:p>
    <w:p w14:paraId="725ABF0A" w14:textId="637F5BC5" w:rsidR="005C0A07" w:rsidRDefault="00360722" w:rsidP="001A6164">
      <w:pPr>
        <w:pStyle w:val="ListParagraph"/>
        <w:numPr>
          <w:ilvl w:val="1"/>
          <w:numId w:val="20"/>
        </w:numPr>
        <w:rPr>
          <w:rFonts w:ascii="Times" w:hAnsi="Times" w:cs="Times New Roman"/>
          <w:sz w:val="20"/>
          <w:szCs w:val="20"/>
        </w:rPr>
      </w:pPr>
      <w:r>
        <w:rPr>
          <w:rFonts w:ascii="Times" w:hAnsi="Times" w:cs="Times New Roman"/>
          <w:sz w:val="20"/>
          <w:szCs w:val="20"/>
        </w:rPr>
        <w:t xml:space="preserve">Reproductive: </w:t>
      </w:r>
      <w:r w:rsidR="005C0A07">
        <w:rPr>
          <w:rFonts w:ascii="Times" w:hAnsi="Times" w:cs="Times New Roman"/>
          <w:sz w:val="20"/>
          <w:szCs w:val="20"/>
        </w:rPr>
        <w:t xml:space="preserve">apoE4 has a role in mediating tradeoffs among competing traits (greater </w:t>
      </w:r>
      <w:proofErr w:type="spellStart"/>
      <w:r w:rsidR="005C0A07">
        <w:rPr>
          <w:rFonts w:ascii="Times" w:hAnsi="Times" w:cs="Times New Roman"/>
          <w:sz w:val="20"/>
          <w:szCs w:val="20"/>
        </w:rPr>
        <w:t>reprod</w:t>
      </w:r>
      <w:proofErr w:type="spellEnd"/>
      <w:r w:rsidR="005C0A07">
        <w:rPr>
          <w:rFonts w:ascii="Times" w:hAnsi="Times" w:cs="Times New Roman"/>
          <w:sz w:val="20"/>
          <w:szCs w:val="20"/>
        </w:rPr>
        <w:t xml:space="preserve"> success of apoE4 carriers in their environment of evolutionary </w:t>
      </w:r>
      <w:proofErr w:type="spellStart"/>
      <w:r w:rsidR="005C0A07">
        <w:rPr>
          <w:rFonts w:ascii="Times" w:hAnsi="Times" w:cs="Times New Roman"/>
          <w:sz w:val="20"/>
          <w:szCs w:val="20"/>
        </w:rPr>
        <w:t>adaptedness</w:t>
      </w:r>
      <w:proofErr w:type="spellEnd"/>
      <w:r w:rsidR="005C0A07">
        <w:rPr>
          <w:rFonts w:ascii="Times" w:hAnsi="Times" w:cs="Times New Roman"/>
          <w:sz w:val="20"/>
          <w:szCs w:val="20"/>
        </w:rPr>
        <w:t>)</w:t>
      </w:r>
    </w:p>
    <w:p w14:paraId="1E5FEA2E" w14:textId="5303E130" w:rsidR="005C0A07" w:rsidRPr="00E912D5" w:rsidRDefault="00360722" w:rsidP="001A6164">
      <w:pPr>
        <w:pStyle w:val="ListParagraph"/>
        <w:numPr>
          <w:ilvl w:val="1"/>
          <w:numId w:val="20"/>
        </w:numPr>
        <w:rPr>
          <w:rFonts w:ascii="Times" w:hAnsi="Times" w:cs="Times New Roman"/>
          <w:sz w:val="20"/>
          <w:szCs w:val="20"/>
        </w:rPr>
      </w:pPr>
      <w:r>
        <w:rPr>
          <w:rFonts w:ascii="Times" w:hAnsi="Times" w:cs="Times New Roman"/>
          <w:sz w:val="20"/>
          <w:szCs w:val="20"/>
        </w:rPr>
        <w:t>Cognitive: apoE4 in young carriers associated with increased cognitive ability also, enhanced spatial learneing</w:t>
      </w:r>
    </w:p>
    <w:p w14:paraId="5FE05385" w14:textId="77777777" w:rsidR="00E912D5" w:rsidRDefault="00E912D5" w:rsidP="00F32FF1">
      <w:pPr>
        <w:rPr>
          <w:rFonts w:ascii="Times" w:hAnsi="Times" w:cs="Times New Roman"/>
          <w:sz w:val="20"/>
          <w:szCs w:val="20"/>
        </w:rPr>
      </w:pPr>
    </w:p>
    <w:p w14:paraId="2C9185B9" w14:textId="77777777" w:rsidR="00ED614E" w:rsidRDefault="00ED614E" w:rsidP="00F32FF1">
      <w:pPr>
        <w:rPr>
          <w:rFonts w:ascii="Times" w:hAnsi="Times" w:cs="Times New Roman"/>
          <w:sz w:val="20"/>
          <w:szCs w:val="20"/>
        </w:rPr>
      </w:pPr>
    </w:p>
    <w:p w14:paraId="59EDB05F" w14:textId="77777777" w:rsidR="002A0A47" w:rsidRPr="002A0A47" w:rsidRDefault="002A0A47" w:rsidP="002A0A47">
      <w:pPr>
        <w:spacing w:before="100" w:beforeAutospacing="1" w:after="100" w:afterAutospacing="1"/>
        <w:ind w:left="480" w:hanging="480"/>
        <w:rPr>
          <w:rFonts w:ascii="Times" w:hAnsi="Times" w:cs="Times New Roman"/>
          <w:sz w:val="20"/>
          <w:szCs w:val="20"/>
        </w:rPr>
      </w:pPr>
      <w:r w:rsidRPr="002A0A47">
        <w:rPr>
          <w:rFonts w:ascii="Times" w:hAnsi="Times" w:cs="Times New Roman"/>
          <w:sz w:val="20"/>
          <w:szCs w:val="20"/>
        </w:rPr>
        <w:t xml:space="preserve">Monaghan, P. (2008). </w:t>
      </w:r>
      <w:proofErr w:type="gramStart"/>
      <w:r w:rsidRPr="002A0A47">
        <w:rPr>
          <w:rFonts w:ascii="Times" w:hAnsi="Times" w:cs="Times New Roman"/>
          <w:sz w:val="20"/>
          <w:szCs w:val="20"/>
        </w:rPr>
        <w:t>Early growth conditions, phenotypic development and environmental change.</w:t>
      </w:r>
      <w:proofErr w:type="gramEnd"/>
      <w:r w:rsidRPr="002A0A47">
        <w:rPr>
          <w:rFonts w:ascii="Times" w:hAnsi="Times" w:cs="Times New Roman"/>
          <w:sz w:val="20"/>
          <w:szCs w:val="20"/>
        </w:rPr>
        <w:t xml:space="preserve"> </w:t>
      </w:r>
      <w:proofErr w:type="gramStart"/>
      <w:r w:rsidRPr="002A0A47">
        <w:rPr>
          <w:rFonts w:ascii="Times" w:hAnsi="Times" w:cs="Times New Roman"/>
          <w:i/>
          <w:iCs/>
          <w:sz w:val="20"/>
          <w:szCs w:val="20"/>
        </w:rPr>
        <w:t>Philosophical Transactions of the Royal Society of London.</w:t>
      </w:r>
      <w:proofErr w:type="gramEnd"/>
      <w:r w:rsidRPr="002A0A47">
        <w:rPr>
          <w:rFonts w:ascii="Times" w:hAnsi="Times" w:cs="Times New Roman"/>
          <w:i/>
          <w:iCs/>
          <w:sz w:val="20"/>
          <w:szCs w:val="20"/>
        </w:rPr>
        <w:t xml:space="preserve"> </w:t>
      </w:r>
      <w:proofErr w:type="gramStart"/>
      <w:r w:rsidRPr="002A0A47">
        <w:rPr>
          <w:rFonts w:ascii="Times" w:hAnsi="Times" w:cs="Times New Roman"/>
          <w:i/>
          <w:iCs/>
          <w:sz w:val="20"/>
          <w:szCs w:val="20"/>
        </w:rPr>
        <w:t>Series B, Biological Sciences</w:t>
      </w:r>
      <w:r w:rsidRPr="002A0A47">
        <w:rPr>
          <w:rFonts w:ascii="Times" w:hAnsi="Times" w:cs="Times New Roman"/>
          <w:sz w:val="20"/>
          <w:szCs w:val="20"/>
        </w:rPr>
        <w:t xml:space="preserve">, </w:t>
      </w:r>
      <w:r w:rsidRPr="002A0A47">
        <w:rPr>
          <w:rFonts w:ascii="Times" w:hAnsi="Times" w:cs="Times New Roman"/>
          <w:i/>
          <w:iCs/>
          <w:sz w:val="20"/>
          <w:szCs w:val="20"/>
        </w:rPr>
        <w:t>363</w:t>
      </w:r>
      <w:r w:rsidRPr="002A0A47">
        <w:rPr>
          <w:rFonts w:ascii="Times" w:hAnsi="Times" w:cs="Times New Roman"/>
          <w:sz w:val="20"/>
          <w:szCs w:val="20"/>
        </w:rPr>
        <w:t>(1497), 1635–45.</w:t>
      </w:r>
      <w:proofErr w:type="gramEnd"/>
      <w:r w:rsidRPr="002A0A47">
        <w:rPr>
          <w:rFonts w:ascii="Times" w:hAnsi="Times" w:cs="Times New Roman"/>
          <w:sz w:val="20"/>
          <w:szCs w:val="20"/>
        </w:rPr>
        <w:t xml:space="preserve"> </w:t>
      </w:r>
      <w:proofErr w:type="gramStart"/>
      <w:r w:rsidRPr="002A0A47">
        <w:rPr>
          <w:rFonts w:ascii="Times" w:hAnsi="Times" w:cs="Times New Roman"/>
          <w:sz w:val="20"/>
          <w:szCs w:val="20"/>
        </w:rPr>
        <w:t>doi:10.1098</w:t>
      </w:r>
      <w:proofErr w:type="gramEnd"/>
      <w:r w:rsidRPr="002A0A47">
        <w:rPr>
          <w:rFonts w:ascii="Times" w:hAnsi="Times" w:cs="Times New Roman"/>
          <w:sz w:val="20"/>
          <w:szCs w:val="20"/>
        </w:rPr>
        <w:t>/rstb.2007.0011</w:t>
      </w:r>
    </w:p>
    <w:p w14:paraId="727F3EA8" w14:textId="77777777" w:rsidR="00ED614E" w:rsidRDefault="00ED614E" w:rsidP="00F32FF1">
      <w:pPr>
        <w:rPr>
          <w:rFonts w:ascii="Times" w:hAnsi="Times" w:cs="Times New Roman"/>
          <w:sz w:val="20"/>
          <w:szCs w:val="20"/>
        </w:rPr>
      </w:pPr>
    </w:p>
    <w:p w14:paraId="0E941D0F" w14:textId="3862D6F1" w:rsidR="002A0A47" w:rsidRDefault="002A153B" w:rsidP="00F32FF1">
      <w:pPr>
        <w:rPr>
          <w:rFonts w:ascii="Times" w:hAnsi="Times" w:cs="Times New Roman"/>
          <w:sz w:val="20"/>
          <w:szCs w:val="20"/>
        </w:rPr>
      </w:pPr>
      <w:r>
        <w:rPr>
          <w:rFonts w:ascii="Times" w:hAnsi="Times" w:cs="Times New Roman"/>
          <w:sz w:val="20"/>
          <w:szCs w:val="20"/>
        </w:rPr>
        <w:t>Envir</w:t>
      </w:r>
      <w:r w:rsidR="00BB34AF">
        <w:rPr>
          <w:rFonts w:ascii="Times" w:hAnsi="Times" w:cs="Times New Roman"/>
          <w:sz w:val="20"/>
          <w:szCs w:val="20"/>
        </w:rPr>
        <w:t>o</w:t>
      </w:r>
      <w:r>
        <w:rPr>
          <w:rFonts w:ascii="Times" w:hAnsi="Times" w:cs="Times New Roman"/>
          <w:sz w:val="20"/>
          <w:szCs w:val="20"/>
        </w:rPr>
        <w:t xml:space="preserve">nmental influences on phenotypic development likely to mediated (in part) by endocrine system. </w:t>
      </w:r>
    </w:p>
    <w:p w14:paraId="0FC235D7" w14:textId="07C8AB5E" w:rsidR="002A153B" w:rsidRDefault="00BB34AF" w:rsidP="00F32FF1">
      <w:pPr>
        <w:rPr>
          <w:rFonts w:ascii="Times" w:hAnsi="Times" w:cs="Times New Roman"/>
          <w:sz w:val="20"/>
          <w:szCs w:val="20"/>
        </w:rPr>
      </w:pPr>
      <w:r>
        <w:rPr>
          <w:rFonts w:ascii="Times" w:hAnsi="Times" w:cs="Times New Roman"/>
          <w:sz w:val="20"/>
          <w:szCs w:val="20"/>
        </w:rPr>
        <w:t>Phenotypic and environmental changes</w:t>
      </w:r>
    </w:p>
    <w:p w14:paraId="5A97ACAF" w14:textId="48688D63" w:rsidR="00BB34AF" w:rsidRDefault="00BB34AF" w:rsidP="00BB34AF">
      <w:pPr>
        <w:pStyle w:val="ListParagraph"/>
        <w:numPr>
          <w:ilvl w:val="0"/>
          <w:numId w:val="21"/>
        </w:numPr>
        <w:rPr>
          <w:rFonts w:ascii="Times" w:hAnsi="Times" w:cs="Times New Roman"/>
          <w:sz w:val="20"/>
          <w:szCs w:val="20"/>
        </w:rPr>
      </w:pPr>
      <w:r>
        <w:rPr>
          <w:rFonts w:ascii="Times" w:hAnsi="Times" w:cs="Times New Roman"/>
          <w:sz w:val="20"/>
          <w:szCs w:val="20"/>
        </w:rPr>
        <w:t>Reaction norms: range of phenotypes that can be produced by a single genotype in the environments in which it can survive</w:t>
      </w:r>
    </w:p>
    <w:p w14:paraId="6E04EA73" w14:textId="094E8637" w:rsidR="00BB34AF" w:rsidRDefault="00BB34AF" w:rsidP="00BB34AF">
      <w:pPr>
        <w:pStyle w:val="ListParagraph"/>
        <w:numPr>
          <w:ilvl w:val="0"/>
          <w:numId w:val="21"/>
        </w:numPr>
        <w:rPr>
          <w:rFonts w:ascii="Times" w:hAnsi="Times" w:cs="Times New Roman"/>
          <w:sz w:val="20"/>
          <w:szCs w:val="20"/>
        </w:rPr>
      </w:pPr>
      <w:r>
        <w:rPr>
          <w:rFonts w:ascii="Times" w:hAnsi="Times" w:cs="Times New Roman"/>
          <w:sz w:val="20"/>
          <w:szCs w:val="20"/>
        </w:rPr>
        <w:t>Phenotypic plasticity: exhibiting alternative phenotypes to match prevailing local conditions</w:t>
      </w:r>
    </w:p>
    <w:p w14:paraId="4DA335A9" w14:textId="17874A4C" w:rsidR="00BB34AF" w:rsidRDefault="007F4E93" w:rsidP="003F65C8">
      <w:pPr>
        <w:pStyle w:val="ListParagraph"/>
        <w:numPr>
          <w:ilvl w:val="1"/>
          <w:numId w:val="21"/>
        </w:numPr>
        <w:rPr>
          <w:rFonts w:ascii="Times" w:hAnsi="Times" w:cs="Times New Roman"/>
          <w:sz w:val="20"/>
          <w:szCs w:val="20"/>
        </w:rPr>
      </w:pPr>
      <w:r>
        <w:rPr>
          <w:rFonts w:ascii="Times" w:hAnsi="Times" w:cs="Times New Roman"/>
          <w:sz w:val="20"/>
          <w:szCs w:val="20"/>
        </w:rPr>
        <w:t>Phenotypic changes to mitigate the detrimental effects on fitness—trade-offs, which may involve selective allocation of resources to some organs rather than others when conditions are poor; beneficial effects of different life history stages</w:t>
      </w:r>
      <w:r w:rsidR="003F65C8">
        <w:rPr>
          <w:rFonts w:ascii="Times" w:hAnsi="Times" w:cs="Times New Roman"/>
          <w:sz w:val="20"/>
          <w:szCs w:val="20"/>
        </w:rPr>
        <w:t xml:space="preserve"> (i.e. compensatory growth in stunted children usually associated with reduced lifespan)</w:t>
      </w:r>
    </w:p>
    <w:p w14:paraId="3BD8AC53" w14:textId="1B5FA144" w:rsidR="003F65C8" w:rsidRPr="003F65C8" w:rsidRDefault="003F65C8" w:rsidP="003F65C8">
      <w:pPr>
        <w:rPr>
          <w:rFonts w:ascii="Times" w:hAnsi="Times" w:cs="Times New Roman"/>
          <w:sz w:val="20"/>
          <w:szCs w:val="20"/>
        </w:rPr>
      </w:pPr>
      <w:r>
        <w:rPr>
          <w:rFonts w:ascii="Times" w:hAnsi="Times" w:cs="Times New Roman"/>
          <w:sz w:val="20"/>
          <w:szCs w:val="20"/>
        </w:rPr>
        <w:t>Interaction between development and adult environments</w:t>
      </w:r>
    </w:p>
    <w:p w14:paraId="156874EF" w14:textId="40D13DFB" w:rsidR="00F32FF1" w:rsidRPr="00B169D5" w:rsidRDefault="00B169D5" w:rsidP="00B169D5">
      <w:pPr>
        <w:pStyle w:val="ListParagraph"/>
        <w:numPr>
          <w:ilvl w:val="0"/>
          <w:numId w:val="22"/>
        </w:numPr>
        <w:rPr>
          <w:sz w:val="22"/>
          <w:szCs w:val="22"/>
          <w:u w:val="single"/>
        </w:rPr>
      </w:pPr>
      <w:r>
        <w:rPr>
          <w:sz w:val="22"/>
          <w:szCs w:val="22"/>
        </w:rPr>
        <w:t>“Quality continuum” in environment (weather, predator, or socially imposed)</w:t>
      </w:r>
    </w:p>
    <w:p w14:paraId="1E230706" w14:textId="5AB8B0BA" w:rsidR="00B169D5" w:rsidRPr="00B169D5" w:rsidRDefault="00B169D5" w:rsidP="00B169D5">
      <w:pPr>
        <w:pStyle w:val="ListParagraph"/>
        <w:numPr>
          <w:ilvl w:val="0"/>
          <w:numId w:val="22"/>
        </w:numPr>
        <w:rPr>
          <w:sz w:val="22"/>
          <w:szCs w:val="22"/>
          <w:u w:val="single"/>
        </w:rPr>
      </w:pPr>
      <w:r>
        <w:rPr>
          <w:sz w:val="22"/>
          <w:szCs w:val="22"/>
        </w:rPr>
        <w:t>Environmental mismatch</w:t>
      </w:r>
    </w:p>
    <w:p w14:paraId="1F1A9AFD" w14:textId="56A1133F" w:rsidR="00B169D5" w:rsidRDefault="00B169D5" w:rsidP="00B169D5">
      <w:pPr>
        <w:rPr>
          <w:sz w:val="22"/>
          <w:szCs w:val="22"/>
        </w:rPr>
      </w:pPr>
      <w:r>
        <w:rPr>
          <w:sz w:val="22"/>
          <w:szCs w:val="22"/>
        </w:rPr>
        <w:t>Predictive Adaptive Response</w:t>
      </w:r>
    </w:p>
    <w:p w14:paraId="46B987F1" w14:textId="77777777" w:rsidR="00B169D5" w:rsidRDefault="00B169D5" w:rsidP="00B169D5">
      <w:pPr>
        <w:rPr>
          <w:sz w:val="22"/>
          <w:szCs w:val="22"/>
        </w:rPr>
      </w:pPr>
    </w:p>
    <w:p w14:paraId="5FAEE553" w14:textId="104F9484" w:rsidR="006B6181" w:rsidRDefault="006B6181" w:rsidP="00B169D5">
      <w:pPr>
        <w:rPr>
          <w:sz w:val="22"/>
          <w:szCs w:val="22"/>
        </w:rPr>
      </w:pPr>
      <w:r>
        <w:rPr>
          <w:sz w:val="22"/>
          <w:szCs w:val="22"/>
        </w:rPr>
        <w:t>***</w:t>
      </w:r>
      <w:proofErr w:type="gramStart"/>
      <w:r>
        <w:rPr>
          <w:sz w:val="22"/>
          <w:szCs w:val="22"/>
        </w:rPr>
        <w:t>why</w:t>
      </w:r>
      <w:proofErr w:type="gramEnd"/>
      <w:r>
        <w:rPr>
          <w:sz w:val="22"/>
          <w:szCs w:val="22"/>
        </w:rPr>
        <w:t xml:space="preserve"> isn’t this being more talked about? You have thrifty phenotype, but usually individuals in these environments don’t go from resource poor to healthy abundance—they usually go from resource strapped to exploited environments where they only have access to poor quality nutrients***</w:t>
      </w:r>
    </w:p>
    <w:p w14:paraId="58703314" w14:textId="77777777" w:rsidR="0074571D" w:rsidRDefault="0074571D" w:rsidP="00B169D5">
      <w:pPr>
        <w:rPr>
          <w:sz w:val="22"/>
          <w:szCs w:val="22"/>
        </w:rPr>
      </w:pPr>
    </w:p>
    <w:p w14:paraId="4CBDCF74" w14:textId="77777777" w:rsidR="0074571D" w:rsidRPr="008773FC" w:rsidRDefault="0074571D" w:rsidP="0074571D">
      <w:pPr>
        <w:spacing w:before="100" w:beforeAutospacing="1" w:after="100" w:afterAutospacing="1"/>
        <w:ind w:left="480" w:hanging="480"/>
        <w:rPr>
          <w:rFonts w:ascii="Times" w:hAnsi="Times" w:cs="Times New Roman"/>
          <w:b/>
          <w:sz w:val="20"/>
          <w:szCs w:val="20"/>
        </w:rPr>
      </w:pPr>
      <w:proofErr w:type="spellStart"/>
      <w:r w:rsidRPr="008773FC">
        <w:rPr>
          <w:rFonts w:ascii="Times" w:hAnsi="Times" w:cs="Times New Roman"/>
          <w:b/>
          <w:sz w:val="20"/>
          <w:szCs w:val="20"/>
        </w:rPr>
        <w:t>Bogin</w:t>
      </w:r>
      <w:proofErr w:type="spellEnd"/>
      <w:r w:rsidRPr="008773FC">
        <w:rPr>
          <w:rFonts w:ascii="Times" w:hAnsi="Times" w:cs="Times New Roman"/>
          <w:b/>
          <w:sz w:val="20"/>
          <w:szCs w:val="20"/>
        </w:rPr>
        <w:t xml:space="preserve">, B., &amp; </w:t>
      </w:r>
      <w:proofErr w:type="spellStart"/>
      <w:r w:rsidRPr="008773FC">
        <w:rPr>
          <w:rFonts w:ascii="Times" w:hAnsi="Times" w:cs="Times New Roman"/>
          <w:b/>
          <w:sz w:val="20"/>
          <w:szCs w:val="20"/>
        </w:rPr>
        <w:t>Loucky</w:t>
      </w:r>
      <w:proofErr w:type="spellEnd"/>
      <w:r w:rsidRPr="008773FC">
        <w:rPr>
          <w:rFonts w:ascii="Times" w:hAnsi="Times" w:cs="Times New Roman"/>
          <w:b/>
          <w:sz w:val="20"/>
          <w:szCs w:val="20"/>
        </w:rPr>
        <w:t xml:space="preserve">, J. (1997). </w:t>
      </w:r>
      <w:proofErr w:type="gramStart"/>
      <w:r w:rsidRPr="008773FC">
        <w:rPr>
          <w:rFonts w:ascii="Times" w:hAnsi="Times" w:cs="Times New Roman"/>
          <w:b/>
          <w:sz w:val="20"/>
          <w:szCs w:val="20"/>
        </w:rPr>
        <w:t>Plasticity, political economy, and physical growth status of Guatemala Maya children living in the United States.</w:t>
      </w:r>
      <w:proofErr w:type="gramEnd"/>
      <w:r w:rsidRPr="008773FC">
        <w:rPr>
          <w:rFonts w:ascii="Times" w:hAnsi="Times" w:cs="Times New Roman"/>
          <w:b/>
          <w:sz w:val="20"/>
          <w:szCs w:val="20"/>
        </w:rPr>
        <w:t xml:space="preserve"> </w:t>
      </w:r>
      <w:r w:rsidRPr="008773FC">
        <w:rPr>
          <w:rFonts w:ascii="Times" w:hAnsi="Times" w:cs="Times New Roman"/>
          <w:b/>
          <w:i/>
          <w:iCs/>
          <w:sz w:val="20"/>
          <w:szCs w:val="20"/>
        </w:rPr>
        <w:t>American Journal of Physical Anthropology</w:t>
      </w:r>
      <w:r w:rsidRPr="008773FC">
        <w:rPr>
          <w:rFonts w:ascii="Times" w:hAnsi="Times" w:cs="Times New Roman"/>
          <w:b/>
          <w:sz w:val="20"/>
          <w:szCs w:val="20"/>
        </w:rPr>
        <w:t xml:space="preserve">, </w:t>
      </w:r>
      <w:r w:rsidRPr="008773FC">
        <w:rPr>
          <w:rFonts w:ascii="Times" w:hAnsi="Times" w:cs="Times New Roman"/>
          <w:b/>
          <w:i/>
          <w:iCs/>
          <w:sz w:val="20"/>
          <w:szCs w:val="20"/>
        </w:rPr>
        <w:t>102</w:t>
      </w:r>
      <w:r w:rsidRPr="008773FC">
        <w:rPr>
          <w:rFonts w:ascii="Times" w:hAnsi="Times" w:cs="Times New Roman"/>
          <w:b/>
          <w:sz w:val="20"/>
          <w:szCs w:val="20"/>
        </w:rPr>
        <w:t xml:space="preserve">(1), 17–32. </w:t>
      </w:r>
      <w:proofErr w:type="gramStart"/>
      <w:r w:rsidRPr="008773FC">
        <w:rPr>
          <w:rFonts w:ascii="Times" w:hAnsi="Times" w:cs="Times New Roman"/>
          <w:b/>
          <w:sz w:val="20"/>
          <w:szCs w:val="20"/>
        </w:rPr>
        <w:t>doi:10.1002</w:t>
      </w:r>
      <w:proofErr w:type="gramEnd"/>
      <w:r w:rsidRPr="008773FC">
        <w:rPr>
          <w:rFonts w:ascii="Times" w:hAnsi="Times" w:cs="Times New Roman"/>
          <w:b/>
          <w:sz w:val="20"/>
          <w:szCs w:val="20"/>
        </w:rPr>
        <w:t>/(SICI)1096-8644(199701)102:1&lt;17::AID-AJPA3&gt;3.0.CO;2-A</w:t>
      </w:r>
    </w:p>
    <w:p w14:paraId="63645A8F" w14:textId="44CA905E" w:rsidR="0074571D" w:rsidRDefault="0074571D" w:rsidP="00B169D5">
      <w:pPr>
        <w:rPr>
          <w:sz w:val="22"/>
          <w:szCs w:val="22"/>
        </w:rPr>
      </w:pPr>
      <w:r>
        <w:rPr>
          <w:sz w:val="22"/>
          <w:szCs w:val="22"/>
        </w:rPr>
        <w:t>Plasticity: the ability of many organisms to change their biology or behavior during ontogeny to respond to changes in the environment</w:t>
      </w:r>
    </w:p>
    <w:p w14:paraId="28CC6850" w14:textId="2A112EAE" w:rsidR="0074571D" w:rsidRDefault="0074571D" w:rsidP="00B169D5">
      <w:pPr>
        <w:rPr>
          <w:sz w:val="22"/>
          <w:szCs w:val="22"/>
        </w:rPr>
      </w:pPr>
      <w:r>
        <w:rPr>
          <w:sz w:val="22"/>
          <w:szCs w:val="22"/>
        </w:rPr>
        <w:t xml:space="preserve">Political Economy: the study of how people or groups of people living under conditions of constraint allocate scarce resources within their hierarchy of goals. </w:t>
      </w:r>
    </w:p>
    <w:p w14:paraId="6E7A2EB4" w14:textId="77777777" w:rsidR="00A650FB" w:rsidRDefault="00A650FB" w:rsidP="00B169D5">
      <w:pPr>
        <w:rPr>
          <w:sz w:val="22"/>
          <w:szCs w:val="22"/>
        </w:rPr>
      </w:pPr>
    </w:p>
    <w:p w14:paraId="605E8ED9" w14:textId="61228736" w:rsidR="00A650FB" w:rsidRPr="008773FC" w:rsidRDefault="00A650FB" w:rsidP="00B169D5">
      <w:pPr>
        <w:rPr>
          <w:b/>
          <w:sz w:val="22"/>
          <w:szCs w:val="22"/>
        </w:rPr>
      </w:pPr>
      <w:proofErr w:type="gramStart"/>
      <w:r w:rsidRPr="008773FC">
        <w:rPr>
          <w:b/>
          <w:sz w:val="22"/>
          <w:szCs w:val="22"/>
        </w:rPr>
        <w:t>Chubb et al. 2010.</w:t>
      </w:r>
      <w:proofErr w:type="gramEnd"/>
      <w:r w:rsidRPr="008773FC">
        <w:rPr>
          <w:b/>
          <w:sz w:val="22"/>
          <w:szCs w:val="22"/>
        </w:rPr>
        <w:t xml:space="preserve"> Living in intermediate hosts: evolutionary adaptations in larval helminthes</w:t>
      </w:r>
    </w:p>
    <w:p w14:paraId="04AA11BD" w14:textId="77777777" w:rsidR="00A650FB" w:rsidRDefault="00A650FB" w:rsidP="00B169D5">
      <w:pPr>
        <w:rPr>
          <w:sz w:val="22"/>
          <w:szCs w:val="22"/>
        </w:rPr>
      </w:pPr>
    </w:p>
    <w:p w14:paraId="0B774173" w14:textId="0B5EA2AA" w:rsidR="00A650FB" w:rsidRDefault="00A650FB" w:rsidP="00B169D5">
      <w:pPr>
        <w:rPr>
          <w:sz w:val="22"/>
          <w:szCs w:val="22"/>
        </w:rPr>
      </w:pPr>
      <w:r>
        <w:rPr>
          <w:sz w:val="22"/>
          <w:szCs w:val="22"/>
        </w:rPr>
        <w:t xml:space="preserve">Given the small size of helminthes, yet the greatest fitness advantage of </w:t>
      </w:r>
      <w:proofErr w:type="gramStart"/>
      <w:r>
        <w:rPr>
          <w:sz w:val="22"/>
          <w:szCs w:val="22"/>
        </w:rPr>
        <w:t>occupying  a</w:t>
      </w:r>
      <w:proofErr w:type="gramEnd"/>
      <w:r>
        <w:rPr>
          <w:sz w:val="22"/>
          <w:szCs w:val="22"/>
        </w:rPr>
        <w:t xml:space="preserve"> large host, helminthes oft take advantage of intermediate hosts, during which time their larvae incubates, before being transmitted to the definitive host. The three sets of selection pressures that shape lives of helminthes in their intermediate host are:</w:t>
      </w:r>
    </w:p>
    <w:p w14:paraId="4892F89F" w14:textId="1E4BA5D3" w:rsidR="00A650FB" w:rsidRDefault="00A650FB" w:rsidP="00A650FB">
      <w:pPr>
        <w:pStyle w:val="ListParagraph"/>
        <w:numPr>
          <w:ilvl w:val="0"/>
          <w:numId w:val="23"/>
        </w:numPr>
        <w:rPr>
          <w:sz w:val="22"/>
          <w:szCs w:val="22"/>
        </w:rPr>
      </w:pPr>
      <w:r>
        <w:rPr>
          <w:sz w:val="22"/>
          <w:szCs w:val="22"/>
        </w:rPr>
        <w:t>Growth</w:t>
      </w:r>
    </w:p>
    <w:p w14:paraId="5BF3FE2F" w14:textId="05C0E2AD" w:rsidR="00A650FB" w:rsidRDefault="00A650FB" w:rsidP="00A650FB">
      <w:pPr>
        <w:pStyle w:val="ListParagraph"/>
        <w:numPr>
          <w:ilvl w:val="0"/>
          <w:numId w:val="23"/>
        </w:numPr>
        <w:rPr>
          <w:sz w:val="22"/>
          <w:szCs w:val="22"/>
        </w:rPr>
      </w:pPr>
      <w:r>
        <w:rPr>
          <w:sz w:val="22"/>
          <w:szCs w:val="22"/>
        </w:rPr>
        <w:t>Survival</w:t>
      </w:r>
    </w:p>
    <w:p w14:paraId="57254EBE" w14:textId="42D5F6D7" w:rsidR="00A650FB" w:rsidRDefault="00A650FB" w:rsidP="00A650FB">
      <w:pPr>
        <w:pStyle w:val="ListParagraph"/>
        <w:numPr>
          <w:ilvl w:val="0"/>
          <w:numId w:val="23"/>
        </w:numPr>
        <w:rPr>
          <w:sz w:val="22"/>
          <w:szCs w:val="22"/>
        </w:rPr>
      </w:pPr>
      <w:r>
        <w:rPr>
          <w:sz w:val="22"/>
          <w:szCs w:val="22"/>
        </w:rPr>
        <w:t>Transmission to the next host</w:t>
      </w:r>
    </w:p>
    <w:p w14:paraId="4BB39132" w14:textId="77777777" w:rsidR="00A650FB" w:rsidRPr="00A650FB" w:rsidRDefault="00A650FB" w:rsidP="00A650FB">
      <w:pPr>
        <w:rPr>
          <w:sz w:val="22"/>
          <w:szCs w:val="22"/>
        </w:rPr>
      </w:pPr>
    </w:p>
    <w:p w14:paraId="3D335C47" w14:textId="77777777" w:rsidR="00A650FB" w:rsidRDefault="00A650FB" w:rsidP="00B169D5">
      <w:pPr>
        <w:rPr>
          <w:sz w:val="22"/>
          <w:szCs w:val="22"/>
        </w:rPr>
      </w:pPr>
    </w:p>
    <w:p w14:paraId="240AA0BE" w14:textId="77777777" w:rsidR="00A650FB" w:rsidRDefault="00A650FB" w:rsidP="00B169D5">
      <w:pPr>
        <w:rPr>
          <w:sz w:val="22"/>
          <w:szCs w:val="22"/>
        </w:rPr>
      </w:pPr>
    </w:p>
    <w:p w14:paraId="422BC4DA" w14:textId="77777777" w:rsidR="003746D6" w:rsidRDefault="003746D6" w:rsidP="00B169D5">
      <w:pPr>
        <w:rPr>
          <w:sz w:val="22"/>
          <w:szCs w:val="22"/>
        </w:rPr>
      </w:pPr>
    </w:p>
    <w:p w14:paraId="242BC0C1" w14:textId="77777777" w:rsidR="003746D6" w:rsidRPr="00B169D5" w:rsidRDefault="003746D6" w:rsidP="00B169D5">
      <w:pPr>
        <w:rPr>
          <w:sz w:val="22"/>
          <w:szCs w:val="22"/>
        </w:rPr>
      </w:pPr>
    </w:p>
    <w:p w14:paraId="29AA9D6F" w14:textId="77777777" w:rsidR="00F32FF1" w:rsidRPr="00F32FF1" w:rsidRDefault="00F32FF1" w:rsidP="00F32FF1">
      <w:pPr>
        <w:rPr>
          <w:sz w:val="22"/>
          <w:szCs w:val="22"/>
          <w:u w:val="single"/>
        </w:rPr>
      </w:pPr>
    </w:p>
    <w:p w14:paraId="279658F4" w14:textId="77777777" w:rsidR="00297F37" w:rsidRDefault="00297F37" w:rsidP="00297F37"/>
    <w:p w14:paraId="085FB915" w14:textId="68E44270" w:rsidR="007231A3" w:rsidRPr="007231A3" w:rsidRDefault="007231A3" w:rsidP="007231A3">
      <w:bookmarkStart w:id="0" w:name="_GoBack"/>
      <w:bookmarkEnd w:id="0"/>
    </w:p>
    <w:sectPr w:rsidR="007231A3" w:rsidRPr="007231A3" w:rsidSect="00BC40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72F6"/>
    <w:multiLevelType w:val="hybridMultilevel"/>
    <w:tmpl w:val="417A5E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EE2779"/>
    <w:multiLevelType w:val="hybridMultilevel"/>
    <w:tmpl w:val="0B587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DE51B3"/>
    <w:multiLevelType w:val="hybridMultilevel"/>
    <w:tmpl w:val="18C0D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937981"/>
    <w:multiLevelType w:val="multilevel"/>
    <w:tmpl w:val="417A5EF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4">
    <w:nsid w:val="1A6556FA"/>
    <w:multiLevelType w:val="hybridMultilevel"/>
    <w:tmpl w:val="E0F6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291CEF"/>
    <w:multiLevelType w:val="hybridMultilevel"/>
    <w:tmpl w:val="80C0D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943643"/>
    <w:multiLevelType w:val="hybridMultilevel"/>
    <w:tmpl w:val="E944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587263"/>
    <w:multiLevelType w:val="hybridMultilevel"/>
    <w:tmpl w:val="02E668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4A01DC"/>
    <w:multiLevelType w:val="hybridMultilevel"/>
    <w:tmpl w:val="DDCC5F00"/>
    <w:lvl w:ilvl="0" w:tplc="92DC932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C794842"/>
    <w:multiLevelType w:val="hybridMultilevel"/>
    <w:tmpl w:val="C2D85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B90EE9"/>
    <w:multiLevelType w:val="hybridMultilevel"/>
    <w:tmpl w:val="8142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9F7184"/>
    <w:multiLevelType w:val="hybridMultilevel"/>
    <w:tmpl w:val="2E060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AC36CC"/>
    <w:multiLevelType w:val="hybridMultilevel"/>
    <w:tmpl w:val="F56A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DC27B1"/>
    <w:multiLevelType w:val="hybridMultilevel"/>
    <w:tmpl w:val="CEBC7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194F4B"/>
    <w:multiLevelType w:val="hybridMultilevel"/>
    <w:tmpl w:val="879E5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8E1921"/>
    <w:multiLevelType w:val="hybridMultilevel"/>
    <w:tmpl w:val="639CC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586FBC"/>
    <w:multiLevelType w:val="hybridMultilevel"/>
    <w:tmpl w:val="C40A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4A3570"/>
    <w:multiLevelType w:val="hybridMultilevel"/>
    <w:tmpl w:val="900C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AE7D01"/>
    <w:multiLevelType w:val="hybridMultilevel"/>
    <w:tmpl w:val="B112A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7252B8"/>
    <w:multiLevelType w:val="hybridMultilevel"/>
    <w:tmpl w:val="C8E2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525ABA"/>
    <w:multiLevelType w:val="hybridMultilevel"/>
    <w:tmpl w:val="AF5878EA"/>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1">
    <w:nsid w:val="65F1174E"/>
    <w:multiLevelType w:val="hybridMultilevel"/>
    <w:tmpl w:val="7C7AE23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2">
    <w:nsid w:val="66CF6EE4"/>
    <w:multiLevelType w:val="hybridMultilevel"/>
    <w:tmpl w:val="D9E85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11"/>
  </w:num>
  <w:num w:numId="3">
    <w:abstractNumId w:val="14"/>
  </w:num>
  <w:num w:numId="4">
    <w:abstractNumId w:val="9"/>
  </w:num>
  <w:num w:numId="5">
    <w:abstractNumId w:val="4"/>
  </w:num>
  <w:num w:numId="6">
    <w:abstractNumId w:val="17"/>
  </w:num>
  <w:num w:numId="7">
    <w:abstractNumId w:val="12"/>
  </w:num>
  <w:num w:numId="8">
    <w:abstractNumId w:val="5"/>
  </w:num>
  <w:num w:numId="9">
    <w:abstractNumId w:val="15"/>
  </w:num>
  <w:num w:numId="10">
    <w:abstractNumId w:val="7"/>
  </w:num>
  <w:num w:numId="11">
    <w:abstractNumId w:val="8"/>
  </w:num>
  <w:num w:numId="12">
    <w:abstractNumId w:val="0"/>
  </w:num>
  <w:num w:numId="13">
    <w:abstractNumId w:val="21"/>
  </w:num>
  <w:num w:numId="14">
    <w:abstractNumId w:val="22"/>
  </w:num>
  <w:num w:numId="15">
    <w:abstractNumId w:val="20"/>
  </w:num>
  <w:num w:numId="16">
    <w:abstractNumId w:val="2"/>
  </w:num>
  <w:num w:numId="17">
    <w:abstractNumId w:val="18"/>
  </w:num>
  <w:num w:numId="18">
    <w:abstractNumId w:val="1"/>
  </w:num>
  <w:num w:numId="19">
    <w:abstractNumId w:val="3"/>
  </w:num>
  <w:num w:numId="20">
    <w:abstractNumId w:val="6"/>
  </w:num>
  <w:num w:numId="21">
    <w:abstractNumId w:val="13"/>
  </w:num>
  <w:num w:numId="22">
    <w:abstractNumId w:val="1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1A3"/>
    <w:rsid w:val="0002392E"/>
    <w:rsid w:val="000C09E6"/>
    <w:rsid w:val="000F6F25"/>
    <w:rsid w:val="0019214F"/>
    <w:rsid w:val="001A6164"/>
    <w:rsid w:val="002377A6"/>
    <w:rsid w:val="00297F37"/>
    <w:rsid w:val="002A0A47"/>
    <w:rsid w:val="002A153B"/>
    <w:rsid w:val="00332BD1"/>
    <w:rsid w:val="00360722"/>
    <w:rsid w:val="003746D6"/>
    <w:rsid w:val="003F65C8"/>
    <w:rsid w:val="004C4A43"/>
    <w:rsid w:val="00541061"/>
    <w:rsid w:val="005A2934"/>
    <w:rsid w:val="005C0A07"/>
    <w:rsid w:val="00676B59"/>
    <w:rsid w:val="006A7CC2"/>
    <w:rsid w:val="006B6181"/>
    <w:rsid w:val="00705D7A"/>
    <w:rsid w:val="007231A3"/>
    <w:rsid w:val="0074571D"/>
    <w:rsid w:val="007F4021"/>
    <w:rsid w:val="007F4E93"/>
    <w:rsid w:val="008615B5"/>
    <w:rsid w:val="008773FC"/>
    <w:rsid w:val="008C168E"/>
    <w:rsid w:val="0094344F"/>
    <w:rsid w:val="009C34B0"/>
    <w:rsid w:val="009E6B93"/>
    <w:rsid w:val="00A61BEB"/>
    <w:rsid w:val="00A650FB"/>
    <w:rsid w:val="00B169D5"/>
    <w:rsid w:val="00BB34AF"/>
    <w:rsid w:val="00BC4072"/>
    <w:rsid w:val="00C43547"/>
    <w:rsid w:val="00C53F0E"/>
    <w:rsid w:val="00C62EC9"/>
    <w:rsid w:val="00C63E74"/>
    <w:rsid w:val="00D33AFE"/>
    <w:rsid w:val="00D46854"/>
    <w:rsid w:val="00E4321B"/>
    <w:rsid w:val="00E91069"/>
    <w:rsid w:val="00E912D5"/>
    <w:rsid w:val="00EA07EE"/>
    <w:rsid w:val="00EC3D38"/>
    <w:rsid w:val="00EC6A0C"/>
    <w:rsid w:val="00ED614E"/>
    <w:rsid w:val="00F228B3"/>
    <w:rsid w:val="00F32FF1"/>
    <w:rsid w:val="00F43D8B"/>
    <w:rsid w:val="00FD76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474D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31A3"/>
  </w:style>
  <w:style w:type="paragraph" w:styleId="ListParagraph">
    <w:name w:val="List Paragraph"/>
    <w:basedOn w:val="Normal"/>
    <w:uiPriority w:val="34"/>
    <w:qFormat/>
    <w:rsid w:val="00297F37"/>
    <w:pPr>
      <w:ind w:left="720"/>
      <w:contextualSpacing/>
    </w:pPr>
  </w:style>
  <w:style w:type="paragraph" w:styleId="NormalWeb">
    <w:name w:val="Normal (Web)"/>
    <w:basedOn w:val="Normal"/>
    <w:uiPriority w:val="99"/>
    <w:semiHidden/>
    <w:unhideWhenUsed/>
    <w:rsid w:val="00E9106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31A3"/>
  </w:style>
  <w:style w:type="paragraph" w:styleId="ListParagraph">
    <w:name w:val="List Paragraph"/>
    <w:basedOn w:val="Normal"/>
    <w:uiPriority w:val="34"/>
    <w:qFormat/>
    <w:rsid w:val="00297F37"/>
    <w:pPr>
      <w:ind w:left="720"/>
      <w:contextualSpacing/>
    </w:pPr>
  </w:style>
  <w:style w:type="paragraph" w:styleId="NormalWeb">
    <w:name w:val="Normal (Web)"/>
    <w:basedOn w:val="Normal"/>
    <w:uiPriority w:val="99"/>
    <w:semiHidden/>
    <w:unhideWhenUsed/>
    <w:rsid w:val="00E9106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967221">
      <w:bodyDiv w:val="1"/>
      <w:marLeft w:val="0"/>
      <w:marRight w:val="0"/>
      <w:marTop w:val="0"/>
      <w:marBottom w:val="0"/>
      <w:divBdr>
        <w:top w:val="none" w:sz="0" w:space="0" w:color="auto"/>
        <w:left w:val="none" w:sz="0" w:space="0" w:color="auto"/>
        <w:bottom w:val="none" w:sz="0" w:space="0" w:color="auto"/>
        <w:right w:val="none" w:sz="0" w:space="0" w:color="auto"/>
      </w:divBdr>
    </w:div>
    <w:div w:id="486671754">
      <w:bodyDiv w:val="1"/>
      <w:marLeft w:val="0"/>
      <w:marRight w:val="0"/>
      <w:marTop w:val="0"/>
      <w:marBottom w:val="0"/>
      <w:divBdr>
        <w:top w:val="none" w:sz="0" w:space="0" w:color="auto"/>
        <w:left w:val="none" w:sz="0" w:space="0" w:color="auto"/>
        <w:bottom w:val="none" w:sz="0" w:space="0" w:color="auto"/>
        <w:right w:val="none" w:sz="0" w:space="0" w:color="auto"/>
      </w:divBdr>
    </w:div>
    <w:div w:id="579826880">
      <w:bodyDiv w:val="1"/>
      <w:marLeft w:val="0"/>
      <w:marRight w:val="0"/>
      <w:marTop w:val="0"/>
      <w:marBottom w:val="0"/>
      <w:divBdr>
        <w:top w:val="none" w:sz="0" w:space="0" w:color="auto"/>
        <w:left w:val="none" w:sz="0" w:space="0" w:color="auto"/>
        <w:bottom w:val="none" w:sz="0" w:space="0" w:color="auto"/>
        <w:right w:val="none" w:sz="0" w:space="0" w:color="auto"/>
      </w:divBdr>
    </w:div>
    <w:div w:id="626083046">
      <w:bodyDiv w:val="1"/>
      <w:marLeft w:val="0"/>
      <w:marRight w:val="0"/>
      <w:marTop w:val="0"/>
      <w:marBottom w:val="0"/>
      <w:divBdr>
        <w:top w:val="none" w:sz="0" w:space="0" w:color="auto"/>
        <w:left w:val="none" w:sz="0" w:space="0" w:color="auto"/>
        <w:bottom w:val="none" w:sz="0" w:space="0" w:color="auto"/>
        <w:right w:val="none" w:sz="0" w:space="0" w:color="auto"/>
      </w:divBdr>
    </w:div>
    <w:div w:id="946427475">
      <w:bodyDiv w:val="1"/>
      <w:marLeft w:val="0"/>
      <w:marRight w:val="0"/>
      <w:marTop w:val="0"/>
      <w:marBottom w:val="0"/>
      <w:divBdr>
        <w:top w:val="none" w:sz="0" w:space="0" w:color="auto"/>
        <w:left w:val="none" w:sz="0" w:space="0" w:color="auto"/>
        <w:bottom w:val="none" w:sz="0" w:space="0" w:color="auto"/>
        <w:right w:val="none" w:sz="0" w:space="0" w:color="auto"/>
      </w:divBdr>
    </w:div>
    <w:div w:id="15810199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811A2-3925-D24C-A0A8-D9A8DC7F0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1726</Words>
  <Characters>9842</Characters>
  <Application>Microsoft Macintosh Word</Application>
  <DocSecurity>0</DocSecurity>
  <Lines>82</Lines>
  <Paragraphs>23</Paragraphs>
  <ScaleCrop>false</ScaleCrop>
  <Company/>
  <LinksUpToDate>false</LinksUpToDate>
  <CharactersWithSpaces>11545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Garcia</dc:creator>
  <cp:keywords/>
  <dc:description/>
  <cp:lastModifiedBy>Angela Garcia</cp:lastModifiedBy>
  <cp:revision>5</cp:revision>
  <dcterms:created xsi:type="dcterms:W3CDTF">2014-05-25T22:24:00Z</dcterms:created>
  <dcterms:modified xsi:type="dcterms:W3CDTF">2014-06-14T23:29:00Z</dcterms:modified>
</cp:coreProperties>
</file>