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200" w:before="144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RetailIQ 360°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Plataforma de Inteligencia Comercial Omnicanal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Documento de incorporación al proyecto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Proyecto Integrador Final — Tecnicatura en Datos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Descripción general del proyecto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RetailIQ 360° es una plataforma de inteligencia comercial omnicanal que integra y analiza datos de ventas, precios y comportamiento de clientes de una empresa retail argentina. El proyecto transforma información dispersa proveniente de múltiples fuentes en decisiones de negocio concretas y accionables, presentadas a través de un dashboard interactivo en Power BI.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Tipo de proyecto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Proyecto integrador final de tecnicatura en análisis de datos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Equipo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integrantes — roles compartidos, sin especialización fija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Período de ejecución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 de abril al 15 de junio de 2025 (aproximadamente 8 semanas)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Metodología ágil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Kanban — tablero en Trello con 5 columnas y límite WIP de 2 por persona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Repositorio código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— notebooks Python, CSVs de benchmarks y documentación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Archivo central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Drive — RetailIQ360.pbix y archivos procesados pesados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Objetivos del proyecto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Objetivo general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Desarrollar una plataforma de inteligencia comercial omnicanal que integre y analice los datos de ventas, precios y comportamiento de clientes de una empresa retail argentina, transformando información dispersa en decisiones de negocio concretas y accionables.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Objetivos específicos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OE1 — Implementar un modelo de datos relacional unificado en esquema galaxia que consolide las fuentes de todos los canales de venta en una estructura analítica procesable con DAX en Power BI.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OE2 — Construir un módulo de análisis de ventas omnicanal con indicadores ajustados por inflación que distingan el crecimiento real del nominal en el contexto económico argentino.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OE3 — Construir un módulo de inteligencia de precios que evalúe el posicionamiento competitivo por categoría mediante el cálculo del price index y la simulación de escenarios de descuento con parámetros What-If en DAX.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OE4 — Analizar los patrones de compra conjunta de la base transaccional mediante algoritmos de asociación para detectar combinaciones de productos con lift estadísticamente significativo.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OE5 — Segmentar la base de clientes mediante el modelo de Recencia, Frecuencia y Monto considerando valor real, riesgo de abandono y valor de vida del cliente estimado por segmento.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 en el proyecto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Python / Jupyter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ETL, EDA, datos sintéticos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pandas, numpy, faker (es_AR), mlxtend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VS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Entorno de desarrollo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 extensión Jupyter integrada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Power BI Desktop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Modelo de datos y 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Gratuito — no requiere licencia Pro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Medidas analíticas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Todas las medidas en tabla _Medidas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SQL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Práctica de consultas 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Instalación Basic + SSMS — complemento académico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GitHub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 de versiones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Código y documentación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Google Drive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Archivos pesados compartidos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.pbix y CSVs de 04_procesados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Trello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Gestión ágil Kanban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columnas, WIP limitado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Fuentes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Carpeta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 en el modelo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Olist Brazilian E-Commerce (Kaggle)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 — real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01_raw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 transaccional — FactVentas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Sample Superstore (Kaggle)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 — real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01_raw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Márgenes y descuentos — FactPreciosComp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IPC INDEC sh_ipc_aperturas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Excel — real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01_raw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Deflactor mensual — DimInflacion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Tipos de cambio históricos (datos.gob.ar)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 — real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01_raw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Conversión BRL→ARS — DimInflacion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PDFs CACE/Kantar 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Extraído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02_cace_benchmarks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Benchmarks de mercado AR — tablas desconectadas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Datos sintéticos (Faker es_AR)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03_sinteticos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 AR: clientes, canales, sucursales, ventas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Modelo de datos — esquema galaxia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El modelo sigue un esquema galaxia (constelación de hechos) con dos tablas de hechos que comparten dimensiones. Las relaciones de FactPreciosComp con las dimensiones compartidas son inactivas y se activan con USERELATIONSHIP en DAX.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Filas aprox.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FactVentas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Hecho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110.197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Transacciones Olist procesadas con conversión BRL→ARS. Resultado del ETL.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FactVentasBase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Hecho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150.000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Transacciones sintéticas AR con columnas argentinas (canal, pago, cuotas, entrega).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FactPreciosComp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Hecho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Precios propios y de competencia por categoría y mes. Relaciones inactivas.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DimTiempo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Dimensión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1.096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Calendario 2022-2024. Marcada como tabla de fechas. Habilita inteligencia de tiempo DAX.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DimCanal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Dimensión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Canales: Tienda física, Web propia, App móvil, Marketplace. flag_online = 0/1.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DimCliente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Dimensión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Clientes sintéticos AR. Perfil NSE/edad/género calibrado con CACE 2025.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DimProducto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Dimensión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~33.000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Productos de Olist con categorías mapeadas a 12 categorías argentinas.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DimGeografia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Dimensión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Provincias y ciudades AR con pesos de facturación CACE 2025.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DimSucursal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Dimensión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 de 50 sucursales AR ficticias distribuidas por región.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DimInflacion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Dimensión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IPC mensual INDEC 2017-2026 por rubro. Base para ajuste de precios reales.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CACE_KPIs y otras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Desconect.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Benchmarks de mercado argentino. Sin relaciones — referencias fijas en DAX.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_Medidas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Auxiliar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Tabla vacía que centraliza todas las medidas DAX del proyecto.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Fases del proyecto y estado de avance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560"/>
        <w:gridCol w:w="24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Tareas principales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Fase 1
Datos y ETL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Preparación de todas las fuentes de datos, EDA, generación de datos sintéticos y transformaciones ETL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EDA Niveles 1 y 2, notebook Faker, ETL Olist, IPC procesado, CSVs en 04_procesados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EN PROGRESO
fact_ventas_final.csv pendiente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Fase 2
Modelo Power BI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Carga de tablas, relaciones, configuración del modelo galaxia y primeras medidas DAX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Tablas cargadas, relaciones activas, DimTiempo marcada, _Medidas creada, semáforo de verificación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EN PROGRESO
Semáforo parcialmente validado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Fase 3
Medidas DAX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Desarrollo completo de medidas analíticas por módulo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Ventas base, inteligencia de tiempo, ajuste inflación, omnicanal, pricing, RFM, benchmarks CACE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Fase 4
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Construcción de las páginas del dashboard en Power BI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Resumen ejecutivo, ventas omnicanal, inteligencia de precios, segmentación RFM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Fase 5
Documentación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Trabajo escrito final, diccionario de datos y evidencia del proceso ágil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Objetivos redactados, metodología ágil documentada, diccionario pendiente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EN PROGRESO
Secciones parciales listas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Tarea crítica — acción inmediata requerida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Integrar FactVentas + FactVentasBase → fact_ventas_final.csv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modelo actual tiene dos tablas de hechos separadas que contienen información complementaria pero no integrada: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FactVentas: 110.197 filas con precios reales en ARS — sin columnas argentinas (CanalID, medio_pago, cuotas)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FactVentasBase: 150.000 filas con columnas argentinas — sin precios reales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Acción requerida: volver a Python y ejecutar el notebook ETL para generar fact_ventas_final.csv que combine ambas tablas. Sin esta integración las medidas de ventas y las medidas de canal no pueden cruzarse.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Estructura de carpetas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Carpeta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01_raw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Archivos originales sin modificar: Olist, Superstore, IPC INDEC, tipo de cambio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02_cace_benchmarks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CSVs extraídos de los PDFs CACE/Kantar Anual 2025 y Mid Term 2025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03_sinteticos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Archivos generados por el notebook Faker: dim y fact con datos 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04_procesados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 del ETL listo para Power BI. fact_ventas_final.csv pendiente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notebooks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Scripts Python: EDA Nivel 1 y 2, Faker, ETL, market basket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Diccionario de datos, trabajo escrito, capturas del modelo relacional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powerbi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RetailIQ360.pbix — archivo compartido vía Google Drive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Roadmap DAX — etapas pendientes en Fase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Medidas a desarrollar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Medidas 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Ventas Totales, Cantidad Órdenes, Unidades Vendidas, Ticket Promedio, Costo Total, Margen Bruto 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Inteligencia de tiempo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Ventas YTD, MTD, año anterior, variación YoY, mes a mes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Ajuste inflacionario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Ventas reales ajustadas, crecimiento real vs nominal, diferencia de puntos porcentuales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Análisis omnicanal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Ventas por canal, participación online %, ticket promedio por canal, crecimiento por canal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Inteligencia de precios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 Index, precio vs competencia, descuento promedio, simulación What-If (USERELATIONSHIP)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Segmentación RFM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Recencia, Frecuencia, Monto por cliente, scores 1-5, segmento RFM, CLV estimado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Benchmarks CACE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Ticket propio vs mercado AR, tasa conversión propia vs mercado, mix canal vs CACE 2025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 basket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Algoritmo Apriori en Python (mlxtend), cargar resultados en Power BI, medidas de lift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Matriz de riesgos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560"/>
        <w:gridCol w:w="2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 de mitigación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ETL de fact_ventas_final falla o produce datos inconsistentes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Alto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CRÍTICO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Prioridad 1 inmediata. Validar con semáforo de 5 medidas antes de continuar DAX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DimClientesAr sin FK a DimGeografia impide análisis geográfico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Confirmado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Medio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ALTO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Agregar GeografiaID en Python mediante merge por provincia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Medidas DAX de pricing no funcionan por relaciones inactivas mal configuradas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Media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Medio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MEDIO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Verificar que relaciones FactPreciosComp estén inactivas antes de escribir medidas 2.5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Disponibilidad variable del equipo genera retrasos en fases críticas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Medio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MEDIO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Límite WIP Kanban de 2 tareas activas por persona. Revisión semanal del tablero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Conflicto de versiones en el archivo .pbix compartido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Media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Alto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ALTO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Convención de aviso previo por mensajería antes de abrir el archivo. Una editora a la vez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Rango de DimTiempo no cubre todas las fechas de FactVentas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837"/>
                <w:sz w:val="18"/>
                <w:szCs w:val="18"/>
              </w:rPr>
              <w:t xml:space="preserve">Baja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Alto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MEDIO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Verificar con medida TOTALYTD. Si da BLANK ampliar el rango en Python o DAX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Plazos del proyecto insuficientes para completar las 5 fases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Media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Alto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ALTO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Priorizar OE1-OE3 (modelo, ventas, pricing). OE4 market basket es el más prescindible si falta tiempo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Convenciones del equipo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Nombrado de archivos y tablas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Tablas Power BI: PascalCase sin números al inicio — DimCanal, FactVentas, CACE_KPIs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Archivos CSV: snake_case con prefijo descriptivo — dim_canal_ar.csv, fact_ventas_final.csv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Medidas DAX: snake_case con guion bajo — ventas_totales, ticket_promedio, ventas_ytd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Todas las medidas viven en la tabla _Medidas, nunca en las tablas de hechos o dimensiones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Formato de fechas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Todos los CSVs usan formato ISO 8601: YYYY-MM-DD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 Python: df['fecha'] = pd.to_datetime(df['fecha']).dt.strftime('%Y-%m-%d')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Control de versiones y colaboración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GitHub: código Python, documentación, CSVs livianos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Google Drive: .pbix y CSVs pesados de 04_procesados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Antes de abrir el .pbix: avisar a la otra integrante por mensajería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 cerrar el .pbix: subir inmediatamente a Google Drive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Kanban — reglas operativas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Máximo 2 tarjetas en columna En curso por persona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Toda tarea completada pasa a Revisión — la otra integrante valida antes de mover a Listo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Tarjeta bloqueada: agregar nota con descripción exacta del bloqueo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Revisión del tablero: mínimo una vez por semana</w:t>
      </w:r>
    </w:p>
    <w:p>
      <w:pPr>
        <w:spacing w:after="80" w:before="80"/>
      </w:pPr>
      <w:r>
        <w:t xml:space="preserve"/>
      </w:r>
    </w:p>
    <w:p>
      <w:pPr>
        <w:pBdr>
          <w:top w:val="single" w:color="2E75B6" w:sz="4" w:space="1"/>
        </w:pBdr>
        <w:spacing w:after="0" w:before="48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RetailIQ 360° — Proyecto Integrador Final — Documento generado el 21 de mayo de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2026-05-22T00:38:12.855Z</dcterms:created>
  <dcterms:modified xsi:type="dcterms:W3CDTF">2026-05-22T00:38:12.855Z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