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drawing>
          <wp:inline distB="114300" distT="114300" distL="114300" distR="114300">
            <wp:extent cx="1866473" cy="690563"/>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866473" cy="6905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b w:val="1"/>
          <w:sz w:val="28"/>
          <w:szCs w:val="28"/>
        </w:rPr>
      </w:pPr>
      <w:r w:rsidDel="00000000" w:rsidR="00000000" w:rsidRPr="00000000">
        <w:rPr>
          <w:rtl w:val="0"/>
        </w:rPr>
      </w:r>
    </w:p>
    <w:p w:rsidR="00000000" w:rsidDel="00000000" w:rsidP="00000000" w:rsidRDefault="00000000" w:rsidRPr="00000000" w14:paraId="00000003">
      <w:pPr>
        <w:jc w:val="both"/>
        <w:rPr>
          <w:b w:val="1"/>
          <w:sz w:val="28"/>
          <w:szCs w:val="28"/>
        </w:rPr>
      </w:pPr>
      <w:r w:rsidDel="00000000" w:rsidR="00000000" w:rsidRPr="00000000">
        <w:rPr>
          <w:b w:val="1"/>
          <w:sz w:val="28"/>
          <w:szCs w:val="28"/>
          <w:rtl w:val="0"/>
        </w:rPr>
        <w:t xml:space="preserve">Diploma Universitario </w:t>
      </w:r>
    </w:p>
    <w:p w:rsidR="00000000" w:rsidDel="00000000" w:rsidP="00000000" w:rsidRDefault="00000000" w:rsidRPr="00000000" w14:paraId="00000004">
      <w:pPr>
        <w:jc w:val="both"/>
        <w:rPr>
          <w:b w:val="1"/>
          <w:sz w:val="28"/>
          <w:szCs w:val="28"/>
        </w:rPr>
      </w:pPr>
      <w:r w:rsidDel="00000000" w:rsidR="00000000" w:rsidRPr="00000000">
        <w:rPr>
          <w:b w:val="1"/>
          <w:sz w:val="28"/>
          <w:szCs w:val="28"/>
          <w:rtl w:val="0"/>
        </w:rPr>
        <w:t xml:space="preserve">en Ciencias Sociales Computacionales y Humanidades Digitales</w:t>
      </w:r>
    </w:p>
    <w:p w:rsidR="00000000" w:rsidDel="00000000" w:rsidP="00000000" w:rsidRDefault="00000000" w:rsidRPr="00000000" w14:paraId="00000005">
      <w:pPr>
        <w:jc w:val="both"/>
        <w:rPr>
          <w:b w:val="1"/>
          <w:sz w:val="28"/>
          <w:szCs w:val="28"/>
        </w:rPr>
      </w:pPr>
      <w:r w:rsidDel="00000000" w:rsidR="00000000" w:rsidRPr="00000000">
        <w:rPr>
          <w:rtl w:val="0"/>
        </w:rPr>
      </w:r>
    </w:p>
    <w:p w:rsidR="00000000" w:rsidDel="00000000" w:rsidP="00000000" w:rsidRDefault="00000000" w:rsidRPr="00000000" w14:paraId="00000006">
      <w:pPr>
        <w:jc w:val="both"/>
        <w:rPr>
          <w:b w:val="1"/>
          <w:sz w:val="28"/>
          <w:szCs w:val="28"/>
        </w:rPr>
      </w:pPr>
      <w:r w:rsidDel="00000000" w:rsidR="00000000" w:rsidRPr="00000000">
        <w:rPr>
          <w:b w:val="1"/>
          <w:sz w:val="28"/>
          <w:szCs w:val="28"/>
          <w:rtl w:val="0"/>
        </w:rPr>
        <w:t xml:space="preserve">Consigna Trabajo FInal</w:t>
      </w:r>
    </w:p>
    <w:p w:rsidR="00000000" w:rsidDel="00000000" w:rsidP="00000000" w:rsidRDefault="00000000" w:rsidRPr="00000000" w14:paraId="00000007">
      <w:pPr>
        <w:jc w:val="both"/>
        <w:rPr>
          <w:b w:val="1"/>
          <w:sz w:val="28"/>
          <w:szCs w:val="28"/>
        </w:rPr>
      </w:pPr>
      <w:r w:rsidDel="00000000" w:rsidR="00000000" w:rsidRPr="00000000">
        <w:rPr>
          <w:b w:val="1"/>
          <w:sz w:val="28"/>
          <w:szCs w:val="28"/>
          <w:rtl w:val="0"/>
        </w:rPr>
        <w:t xml:space="preserve">Opción 1 (Módulos 3 y 4)</w:t>
      </w:r>
    </w:p>
    <w:p w:rsidR="00000000" w:rsidDel="00000000" w:rsidP="00000000" w:rsidRDefault="00000000" w:rsidRPr="00000000" w14:paraId="00000008">
      <w:pPr>
        <w:jc w:val="both"/>
        <w:rPr>
          <w:b w:val="1"/>
          <w:sz w:val="28"/>
          <w:szCs w:val="28"/>
        </w:rPr>
      </w:pPr>
      <w:r w:rsidDel="00000000" w:rsidR="00000000" w:rsidRPr="00000000">
        <w:rPr>
          <w:rtl w:val="0"/>
        </w:rPr>
      </w:r>
    </w:p>
    <w:p w:rsidR="00000000" w:rsidDel="00000000" w:rsidP="00000000" w:rsidRDefault="00000000" w:rsidRPr="00000000" w14:paraId="00000009">
      <w:pPr>
        <w:jc w:val="both"/>
        <w:rPr>
          <w:b w:val="1"/>
          <w:sz w:val="28"/>
          <w:szCs w:val="28"/>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b w:val="1"/>
          <w:rtl w:val="0"/>
        </w:rPr>
        <w:t xml:space="preserve">Estudiante: </w:t>
      </w:r>
      <w:r w:rsidDel="00000000" w:rsidR="00000000" w:rsidRPr="00000000">
        <w:rPr>
          <w:rtl w:val="0"/>
        </w:rPr>
        <w:t xml:space="preserve">Carmen Tello</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pStyle w:val="Heading3"/>
        <w:jc w:val="both"/>
        <w:rPr/>
      </w:pPr>
      <w:bookmarkStart w:colFirst="0" w:colLast="0" w:name="_wod3whhzfudb" w:id="0"/>
      <w:bookmarkEnd w:id="0"/>
      <w:r w:rsidDel="00000000" w:rsidR="00000000" w:rsidRPr="00000000">
        <w:rPr>
          <w:rtl w:val="0"/>
        </w:rPr>
        <w:t xml:space="preserve">Introducción</w:t>
      </w:r>
    </w:p>
    <w:p w:rsidR="00000000" w:rsidDel="00000000" w:rsidP="00000000" w:rsidRDefault="00000000" w:rsidRPr="00000000" w14:paraId="0000000D">
      <w:pPr>
        <w:jc w:val="both"/>
        <w:rPr/>
      </w:pPr>
      <w:r w:rsidDel="00000000" w:rsidR="00000000" w:rsidRPr="00000000">
        <w:rPr>
          <w:rtl w:val="0"/>
        </w:rPr>
        <w:t xml:space="preserve">En este trabajo se tomará un subconjunto de las variables de la Encuesta Permanente de Hogares, con el objetivo de construir un modelo predictivo de la variable de Ingresos de la ocupación principal. </w:t>
      </w:r>
    </w:p>
    <w:p w:rsidR="00000000" w:rsidDel="00000000" w:rsidP="00000000" w:rsidRDefault="00000000" w:rsidRPr="00000000" w14:paraId="0000000E">
      <w:pPr>
        <w:jc w:val="both"/>
        <w:rPr/>
      </w:pPr>
      <w:r w:rsidDel="00000000" w:rsidR="00000000" w:rsidRPr="00000000">
        <w:rPr>
          <w:rtl w:val="0"/>
        </w:rPr>
        <w:t xml:space="preserve">En el proceso intentaremos arrojar luz sobre el comportamiento de esta variable en relación con el resto de información contenida en la encuesta.</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pStyle w:val="Heading3"/>
        <w:jc w:val="both"/>
        <w:rPr/>
      </w:pPr>
      <w:bookmarkStart w:colFirst="0" w:colLast="0" w:name="_c88gbwp1ubsv" w:id="1"/>
      <w:bookmarkEnd w:id="1"/>
      <w:r w:rsidDel="00000000" w:rsidR="00000000" w:rsidRPr="00000000">
        <w:rPr>
          <w:rtl w:val="0"/>
        </w:rPr>
        <w:t xml:space="preserve">Análisis exploratorio de los datos</w:t>
      </w:r>
    </w:p>
    <w:p w:rsidR="00000000" w:rsidDel="00000000" w:rsidP="00000000" w:rsidRDefault="00000000" w:rsidRPr="00000000" w14:paraId="00000011">
      <w:pPr>
        <w:jc w:val="both"/>
        <w:rPr/>
      </w:pPr>
      <w:r w:rsidDel="00000000" w:rsidR="00000000" w:rsidRPr="00000000">
        <w:rPr>
          <w:rtl w:val="0"/>
        </w:rPr>
        <w:t xml:space="preserve">El dataset cuenta con 15 variables: </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La variable objetivo, es decir la de Ingresos de la ocupación personal</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Dos variables identificadoras del hogar y vivienda, que dejaremos de lado ya que no aportan valor a nuestra modelización ni análisis.</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Seis variables sociodemográficas (sexo, edad, nivel educativo, aglomerado, relación con el jefe de hogar y estado civil)</w:t>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rtl w:val="0"/>
        </w:rPr>
        <w:t xml:space="preserve">Seis variables laborales (sector del empleador, categoría ocupacional, intensidad ocupacional, horas trabajadas, rubro y calificación).</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Dos de estas variables son numéricas (edad y horas trabajadas), mientras que las restantes son categóricas, algunas de ellas con ordinalidad.</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Haremos una breve descripción de la composición de cada variable y su relación con la variable objetivo.</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u w:val="single"/>
        </w:rPr>
      </w:pPr>
      <w:r w:rsidDel="00000000" w:rsidR="00000000" w:rsidRPr="00000000">
        <w:rPr>
          <w:u w:val="single"/>
          <w:rtl w:val="0"/>
        </w:rPr>
        <w:t xml:space="preserve">Ingreso</w:t>
      </w:r>
    </w:p>
    <w:p w:rsidR="00000000" w:rsidDel="00000000" w:rsidP="00000000" w:rsidRDefault="00000000" w:rsidRPr="00000000" w14:paraId="0000001C">
      <w:pPr>
        <w:jc w:val="both"/>
        <w:rPr/>
      </w:pPr>
      <w:r w:rsidDel="00000000" w:rsidR="00000000" w:rsidRPr="00000000">
        <w:rPr>
          <w:rtl w:val="0"/>
        </w:rPr>
        <w:t xml:space="preserve">En primer lugar, hay 3564 casos que registran un valor de -9. Estos casos se corresponden con personas que eligieron no responder esta pregunta. En general, quienes no responden esta pregunta tienden a tener ingresos muy bajos o muy altos. Excluiremos estos casos del análisis ya que no aportarán valor sino ruido en nuestra modelización.</w:t>
      </w:r>
    </w:p>
    <w:p w:rsidR="00000000" w:rsidDel="00000000" w:rsidP="00000000" w:rsidRDefault="00000000" w:rsidRPr="00000000" w14:paraId="0000001D">
      <w:pPr>
        <w:jc w:val="both"/>
        <w:rPr/>
      </w:pPr>
      <w:r w:rsidDel="00000000" w:rsidR="00000000" w:rsidRPr="00000000">
        <w:rPr>
          <w:rtl w:val="0"/>
        </w:rPr>
        <w:t xml:space="preserve">Esto nos deja con un dataset de 17800 casos para trabajar. En este subgrupo, es una variable que tiene como valor mínimo 0 y máximo 3500000. El valor más típico es 60.000, y la media es de 70.695.</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b w:val="1"/>
          <w:rtl w:val="0"/>
        </w:rPr>
        <w:t xml:space="preserve">Gráfico 1. Histograma de la variable Ingreso</w:t>
      </w:r>
    </w:p>
    <w:p w:rsidR="00000000" w:rsidDel="00000000" w:rsidP="00000000" w:rsidRDefault="00000000" w:rsidRPr="00000000" w14:paraId="00000020">
      <w:pPr>
        <w:jc w:val="both"/>
        <w:rPr/>
      </w:pPr>
      <w:r w:rsidDel="00000000" w:rsidR="00000000" w:rsidRPr="00000000">
        <w:rPr/>
        <w:drawing>
          <wp:inline distB="114300" distT="114300" distL="114300" distR="114300">
            <wp:extent cx="5334000" cy="329565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33400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Además, vemos una distribución de la variable más orientada hacia la izquierda, es decir que los ingresos más bajos son más frecuentes que los altos.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u w:val="single"/>
        </w:rPr>
      </w:pPr>
      <w:r w:rsidDel="00000000" w:rsidR="00000000" w:rsidRPr="00000000">
        <w:rPr>
          <w:u w:val="single"/>
          <w:rtl w:val="0"/>
        </w:rPr>
        <w:t xml:space="preserve">Sexo</w:t>
      </w:r>
    </w:p>
    <w:p w:rsidR="00000000" w:rsidDel="00000000" w:rsidP="00000000" w:rsidRDefault="00000000" w:rsidRPr="00000000" w14:paraId="00000024">
      <w:pPr>
        <w:jc w:val="both"/>
        <w:rPr/>
      </w:pPr>
      <w:r w:rsidDel="00000000" w:rsidR="00000000" w:rsidRPr="00000000">
        <w:rPr>
          <w:rtl w:val="0"/>
        </w:rPr>
        <w:t xml:space="preserve">Al observar la distribución de la variable sexo, vemos que hay más hombres (54,9%) que mujeres (45,1%) en el dataset. Esto se corresponde con las teorías que establecen que en general los hombres tienen mayor inserción en el mercado laboral.</w:t>
      </w:r>
    </w:p>
    <w:p w:rsidR="00000000" w:rsidDel="00000000" w:rsidP="00000000" w:rsidRDefault="00000000" w:rsidRPr="00000000" w14:paraId="00000025">
      <w:pPr>
        <w:jc w:val="both"/>
        <w:rPr/>
      </w:pPr>
      <w:r w:rsidDel="00000000" w:rsidR="00000000" w:rsidRPr="00000000">
        <w:rPr>
          <w:rtl w:val="0"/>
        </w:rPr>
        <w:t xml:space="preserve">Además, al modelar una Regresión Lineal entre la variable de sexo y la de ingreso vemos que hay significancia estadística, y el estimate positivo para la categoría Varón demuestra sugiere que los varones tienden a cobrar más que las mujeres.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drawing>
          <wp:inline distB="114300" distT="114300" distL="114300" distR="114300">
            <wp:extent cx="5334000" cy="32956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3400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Esto se puede ver en el boxplot, donde la distribución de los varones es en general más alta que la de las mujeres.</w:t>
      </w:r>
    </w:p>
    <w:p w:rsidR="00000000" w:rsidDel="00000000" w:rsidP="00000000" w:rsidRDefault="00000000" w:rsidRPr="00000000" w14:paraId="00000029">
      <w:pPr>
        <w:jc w:val="both"/>
        <w:rPr/>
      </w:pPr>
      <w:r w:rsidDel="00000000" w:rsidR="00000000" w:rsidRPr="00000000">
        <w:rPr>
          <w:rtl w:val="0"/>
        </w:rPr>
      </w:r>
    </w:p>
    <w:tbl>
      <w:tblPr>
        <w:tblStyle w:val="Table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990"/>
        <w:gridCol w:w="1080"/>
        <w:gridCol w:w="1140"/>
        <w:gridCol w:w="4920"/>
        <w:tblGridChange w:id="0">
          <w:tblGrid>
            <w:gridCol w:w="900"/>
            <w:gridCol w:w="990"/>
            <w:gridCol w:w="1080"/>
            <w:gridCol w:w="1140"/>
            <w:gridCol w:w="4920"/>
          </w:tblGrid>
        </w:tblGridChange>
      </w:tblGrid>
      <w:tr>
        <w:trPr>
          <w:cantSplit w:val="0"/>
          <w:trHeight w:val="450" w:hRule="atLeast"/>
          <w:tblHeader w:val="0"/>
        </w:trPr>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2A">
            <w:pPr>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term</w:t>
            </w:r>
          </w:p>
          <w:p w:rsidR="00000000" w:rsidDel="00000000" w:rsidP="00000000" w:rsidRDefault="00000000" w:rsidRPr="00000000" w14:paraId="0000002B">
            <w:pPr>
              <w:rPr>
                <w:rFonts w:ascii="Verdana" w:cs="Verdana" w:eastAsia="Verdana" w:hAnsi="Verdana"/>
                <w:color w:val="f8f8f2"/>
                <w:sz w:val="15"/>
                <w:szCs w:val="15"/>
              </w:rPr>
            </w:pPr>
            <w:r w:rsidDel="00000000" w:rsidR="00000000" w:rsidRPr="00000000">
              <w:rPr>
                <w:rFonts w:ascii="Verdana" w:cs="Verdana" w:eastAsia="Verdana" w:hAnsi="Verdana"/>
                <w:color w:val="f8f8f2"/>
                <w:sz w:val="15"/>
                <w:szCs w:val="15"/>
                <w:rtl w:val="0"/>
              </w:rPr>
              <w:t xml:space="preserve">&lt;chr&gt;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2C">
            <w:pPr>
              <w:jc w:val="right"/>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estimate</w:t>
            </w:r>
          </w:p>
          <w:p w:rsidR="00000000" w:rsidDel="00000000" w:rsidP="00000000" w:rsidRDefault="00000000" w:rsidRPr="00000000" w14:paraId="0000002D">
            <w:pPr>
              <w:jc w:val="right"/>
              <w:rPr>
                <w:rFonts w:ascii="Verdana" w:cs="Verdana" w:eastAsia="Verdana" w:hAnsi="Verdana"/>
                <w:color w:val="f8f8f2"/>
                <w:sz w:val="15"/>
                <w:szCs w:val="15"/>
              </w:rPr>
            </w:pPr>
            <w:r w:rsidDel="00000000" w:rsidR="00000000" w:rsidRPr="00000000">
              <w:rPr>
                <w:rFonts w:ascii="Verdana" w:cs="Verdana" w:eastAsia="Verdana" w:hAnsi="Verdana"/>
                <w:color w:val="f8f8f2"/>
                <w:sz w:val="15"/>
                <w:szCs w:val="15"/>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2E">
            <w:pPr>
              <w:jc w:val="right"/>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std.error</w:t>
            </w:r>
          </w:p>
          <w:p w:rsidR="00000000" w:rsidDel="00000000" w:rsidP="00000000" w:rsidRDefault="00000000" w:rsidRPr="00000000" w14:paraId="0000002F">
            <w:pPr>
              <w:jc w:val="right"/>
              <w:rPr>
                <w:rFonts w:ascii="Verdana" w:cs="Verdana" w:eastAsia="Verdana" w:hAnsi="Verdana"/>
                <w:color w:val="f8f8f2"/>
                <w:sz w:val="15"/>
                <w:szCs w:val="15"/>
              </w:rPr>
            </w:pPr>
            <w:r w:rsidDel="00000000" w:rsidR="00000000" w:rsidRPr="00000000">
              <w:rPr>
                <w:rFonts w:ascii="Verdana" w:cs="Verdana" w:eastAsia="Verdana" w:hAnsi="Verdana"/>
                <w:color w:val="f8f8f2"/>
                <w:sz w:val="15"/>
                <w:szCs w:val="15"/>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30">
            <w:pPr>
              <w:jc w:val="right"/>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statistic</w:t>
            </w:r>
          </w:p>
          <w:p w:rsidR="00000000" w:rsidDel="00000000" w:rsidP="00000000" w:rsidRDefault="00000000" w:rsidRPr="00000000" w14:paraId="00000031">
            <w:pPr>
              <w:jc w:val="right"/>
              <w:rPr>
                <w:rFonts w:ascii="Verdana" w:cs="Verdana" w:eastAsia="Verdana" w:hAnsi="Verdana"/>
                <w:color w:val="f8f8f2"/>
                <w:sz w:val="15"/>
                <w:szCs w:val="15"/>
              </w:rPr>
            </w:pPr>
            <w:r w:rsidDel="00000000" w:rsidR="00000000" w:rsidRPr="00000000">
              <w:rPr>
                <w:rFonts w:ascii="Verdana" w:cs="Verdana" w:eastAsia="Verdana" w:hAnsi="Verdana"/>
                <w:color w:val="f8f8f2"/>
                <w:sz w:val="15"/>
                <w:szCs w:val="15"/>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32">
            <w:pPr>
              <w:jc w:val="right"/>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p.value</w:t>
            </w:r>
          </w:p>
          <w:p w:rsidR="00000000" w:rsidDel="00000000" w:rsidP="00000000" w:rsidRDefault="00000000" w:rsidRPr="00000000" w14:paraId="00000033">
            <w:pPr>
              <w:jc w:val="right"/>
              <w:rPr>
                <w:rFonts w:ascii="Verdana" w:cs="Verdana" w:eastAsia="Verdana" w:hAnsi="Verdana"/>
                <w:color w:val="f8f8f2"/>
                <w:sz w:val="15"/>
                <w:szCs w:val="15"/>
              </w:rPr>
            </w:pPr>
            <w:r w:rsidDel="00000000" w:rsidR="00000000" w:rsidRPr="00000000">
              <w:rPr>
                <w:rFonts w:ascii="Verdana" w:cs="Verdana" w:eastAsia="Verdana" w:hAnsi="Verdana"/>
                <w:color w:val="f8f8f2"/>
                <w:sz w:val="15"/>
                <w:szCs w:val="15"/>
                <w:rtl w:val="0"/>
              </w:rPr>
              <w:t xml:space="preserve">&lt;dbl&gt;</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34">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(Intercept)</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35">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60697.33</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36">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737.1868</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37">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82.33643</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38">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0.0000000000000000000000000000000000000000000000000000000000000000000000000000000</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39">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sexoVaron</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3A">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18215.49</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3B">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995.0393</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3C">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18.30630</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3D">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0.0000000000000000000000000000000000000000000000000000000000000000000000000353346</w:t>
            </w:r>
          </w:p>
        </w:tc>
      </w:tr>
    </w:tbl>
    <w:p w:rsidR="00000000" w:rsidDel="00000000" w:rsidP="00000000" w:rsidRDefault="00000000" w:rsidRPr="00000000" w14:paraId="0000003E">
      <w:pPr>
        <w:shd w:fill="282a36" w:val="clear"/>
        <w:jc w:val="both"/>
        <w:rPr>
          <w:rFonts w:ascii="Verdana" w:cs="Verdana" w:eastAsia="Verdana" w:hAnsi="Verdana"/>
          <w:color w:val="999999"/>
          <w:sz w:val="18"/>
          <w:szCs w:val="18"/>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u w:val="single"/>
        </w:rPr>
      </w:pPr>
      <w:r w:rsidDel="00000000" w:rsidR="00000000" w:rsidRPr="00000000">
        <w:rPr>
          <w:u w:val="single"/>
          <w:rtl w:val="0"/>
        </w:rPr>
        <w:t xml:space="preserve">Edad</w:t>
      </w:r>
    </w:p>
    <w:p w:rsidR="00000000" w:rsidDel="00000000" w:rsidP="00000000" w:rsidRDefault="00000000" w:rsidRPr="00000000" w14:paraId="00000041">
      <w:pPr>
        <w:jc w:val="both"/>
        <w:rPr/>
      </w:pPr>
      <w:r w:rsidDel="00000000" w:rsidR="00000000" w:rsidRPr="00000000">
        <w:rPr>
          <w:rtl w:val="0"/>
        </w:rPr>
        <w:t xml:space="preserve">Vemos una distribución relativamente uniforme, con un quiebre a partir de los 60/65 años, lo que se corresponde con la edad jubilatoria. </w:t>
      </w:r>
    </w:p>
    <w:p w:rsidR="00000000" w:rsidDel="00000000" w:rsidP="00000000" w:rsidRDefault="00000000" w:rsidRPr="00000000" w14:paraId="00000042">
      <w:pPr>
        <w:jc w:val="both"/>
        <w:rPr/>
      </w:pPr>
      <w:r w:rsidDel="00000000" w:rsidR="00000000" w:rsidRPr="00000000">
        <w:rPr/>
        <w:drawing>
          <wp:inline distB="114300" distT="114300" distL="114300" distR="114300">
            <wp:extent cx="5334000" cy="329565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3400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Al correr una regresión lineal, vemos una significancia estadística muy alta en la relación entre la edad y el ingreso.</w:t>
      </w:r>
    </w:p>
    <w:p w:rsidR="00000000" w:rsidDel="00000000" w:rsidP="00000000" w:rsidRDefault="00000000" w:rsidRPr="00000000" w14:paraId="00000044">
      <w:pPr>
        <w:jc w:val="both"/>
        <w:rPr/>
      </w:pPr>
      <w:r w:rsidDel="00000000" w:rsidR="00000000" w:rsidRPr="00000000">
        <w:rPr>
          <w:rtl w:val="0"/>
        </w:rPr>
      </w:r>
    </w:p>
    <w:tbl>
      <w:tblPr>
        <w:tblStyle w:val="Table2"/>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230"/>
        <w:gridCol w:w="1290"/>
        <w:gridCol w:w="1185"/>
        <w:gridCol w:w="4515"/>
        <w:tblGridChange w:id="0">
          <w:tblGrid>
            <w:gridCol w:w="810"/>
            <w:gridCol w:w="1230"/>
            <w:gridCol w:w="1290"/>
            <w:gridCol w:w="1185"/>
            <w:gridCol w:w="4515"/>
          </w:tblGrid>
        </w:tblGridChange>
      </w:tblGrid>
      <w:tr>
        <w:trPr>
          <w:cantSplit w:val="0"/>
          <w:trHeight w:val="450" w:hRule="atLeast"/>
          <w:tblHeader w:val="0"/>
        </w:trPr>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45">
            <w:pPr>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term</w:t>
            </w:r>
          </w:p>
          <w:p w:rsidR="00000000" w:rsidDel="00000000" w:rsidP="00000000" w:rsidRDefault="00000000" w:rsidRPr="00000000" w14:paraId="00000046">
            <w:pPr>
              <w:rPr>
                <w:rFonts w:ascii="Verdana" w:cs="Verdana" w:eastAsia="Verdana" w:hAnsi="Verdana"/>
                <w:color w:val="f8f8f2"/>
                <w:sz w:val="15"/>
                <w:szCs w:val="15"/>
              </w:rPr>
            </w:pPr>
            <w:r w:rsidDel="00000000" w:rsidR="00000000" w:rsidRPr="00000000">
              <w:rPr>
                <w:rFonts w:ascii="Verdana" w:cs="Verdana" w:eastAsia="Verdana" w:hAnsi="Verdana"/>
                <w:color w:val="f8f8f2"/>
                <w:sz w:val="15"/>
                <w:szCs w:val="15"/>
                <w:rtl w:val="0"/>
              </w:rPr>
              <w:t xml:space="preserve">&lt;chr&gt;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47">
            <w:pPr>
              <w:jc w:val="right"/>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estimate</w:t>
            </w:r>
          </w:p>
          <w:p w:rsidR="00000000" w:rsidDel="00000000" w:rsidP="00000000" w:rsidRDefault="00000000" w:rsidRPr="00000000" w14:paraId="00000048">
            <w:pPr>
              <w:jc w:val="right"/>
              <w:rPr>
                <w:rFonts w:ascii="Verdana" w:cs="Verdana" w:eastAsia="Verdana" w:hAnsi="Verdana"/>
                <w:color w:val="f8f8f2"/>
                <w:sz w:val="15"/>
                <w:szCs w:val="15"/>
              </w:rPr>
            </w:pPr>
            <w:r w:rsidDel="00000000" w:rsidR="00000000" w:rsidRPr="00000000">
              <w:rPr>
                <w:rFonts w:ascii="Verdana" w:cs="Verdana" w:eastAsia="Verdana" w:hAnsi="Verdana"/>
                <w:color w:val="f8f8f2"/>
                <w:sz w:val="15"/>
                <w:szCs w:val="15"/>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49">
            <w:pPr>
              <w:jc w:val="right"/>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std.error</w:t>
            </w:r>
          </w:p>
          <w:p w:rsidR="00000000" w:rsidDel="00000000" w:rsidP="00000000" w:rsidRDefault="00000000" w:rsidRPr="00000000" w14:paraId="0000004A">
            <w:pPr>
              <w:jc w:val="right"/>
              <w:rPr>
                <w:rFonts w:ascii="Verdana" w:cs="Verdana" w:eastAsia="Verdana" w:hAnsi="Verdana"/>
                <w:color w:val="f8f8f2"/>
                <w:sz w:val="15"/>
                <w:szCs w:val="15"/>
              </w:rPr>
            </w:pPr>
            <w:r w:rsidDel="00000000" w:rsidR="00000000" w:rsidRPr="00000000">
              <w:rPr>
                <w:rFonts w:ascii="Verdana" w:cs="Verdana" w:eastAsia="Verdana" w:hAnsi="Verdana"/>
                <w:color w:val="f8f8f2"/>
                <w:sz w:val="15"/>
                <w:szCs w:val="15"/>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4B">
            <w:pPr>
              <w:jc w:val="right"/>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statistic</w:t>
            </w:r>
          </w:p>
          <w:p w:rsidR="00000000" w:rsidDel="00000000" w:rsidP="00000000" w:rsidRDefault="00000000" w:rsidRPr="00000000" w14:paraId="0000004C">
            <w:pPr>
              <w:jc w:val="right"/>
              <w:rPr>
                <w:rFonts w:ascii="Verdana" w:cs="Verdana" w:eastAsia="Verdana" w:hAnsi="Verdana"/>
                <w:color w:val="f8f8f2"/>
                <w:sz w:val="15"/>
                <w:szCs w:val="15"/>
              </w:rPr>
            </w:pPr>
            <w:r w:rsidDel="00000000" w:rsidR="00000000" w:rsidRPr="00000000">
              <w:rPr>
                <w:rFonts w:ascii="Verdana" w:cs="Verdana" w:eastAsia="Verdana" w:hAnsi="Verdana"/>
                <w:color w:val="f8f8f2"/>
                <w:sz w:val="15"/>
                <w:szCs w:val="15"/>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4D">
            <w:pPr>
              <w:jc w:val="right"/>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p.value</w:t>
            </w:r>
          </w:p>
          <w:p w:rsidR="00000000" w:rsidDel="00000000" w:rsidP="00000000" w:rsidRDefault="00000000" w:rsidRPr="00000000" w14:paraId="0000004E">
            <w:pPr>
              <w:jc w:val="right"/>
              <w:rPr>
                <w:rFonts w:ascii="Verdana" w:cs="Verdana" w:eastAsia="Verdana" w:hAnsi="Verdana"/>
                <w:color w:val="f8f8f2"/>
                <w:sz w:val="15"/>
                <w:szCs w:val="15"/>
              </w:rPr>
            </w:pPr>
            <w:r w:rsidDel="00000000" w:rsidR="00000000" w:rsidRPr="00000000">
              <w:rPr>
                <w:rFonts w:ascii="Verdana" w:cs="Verdana" w:eastAsia="Verdana" w:hAnsi="Verdana"/>
                <w:color w:val="f8f8f2"/>
                <w:sz w:val="15"/>
                <w:szCs w:val="15"/>
                <w:rtl w:val="0"/>
              </w:rPr>
              <w:t xml:space="preserve">&lt;dbl&gt;</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4F">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(Intercept)</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50">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38993.6902</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51">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1644.35863</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52">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23.71362</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53">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0.00000000000000000000000000000000000000000000000000000000000000000000000000000000000000000000000000000000000000000000000002054256</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54">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edad</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55">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778.0842</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56">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38.49366</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57">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20.21331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58">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0.00000000000000000000000000000000000000000000000000000000000000000000000000000000000000000761459810689933786452543440503859528690</w:t>
            </w:r>
          </w:p>
        </w:tc>
      </w:tr>
    </w:tbl>
    <w:p w:rsidR="00000000" w:rsidDel="00000000" w:rsidP="00000000" w:rsidRDefault="00000000" w:rsidRPr="00000000" w14:paraId="00000059">
      <w:pPr>
        <w:shd w:fill="282a36" w:val="clear"/>
        <w:jc w:val="both"/>
        <w:rPr>
          <w:rFonts w:ascii="Verdana" w:cs="Verdana" w:eastAsia="Verdana" w:hAnsi="Verdana"/>
          <w:color w:val="999999"/>
          <w:sz w:val="16"/>
          <w:szCs w:val="16"/>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u w:val="single"/>
        </w:rPr>
      </w:pPr>
      <w:r w:rsidDel="00000000" w:rsidR="00000000" w:rsidRPr="00000000">
        <w:rPr>
          <w:u w:val="single"/>
          <w:rtl w:val="0"/>
        </w:rPr>
        <w:t xml:space="preserve">Nivel educativo</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Se observa una correlación entre el nivel educativo y el ingreso, de manera que a mayor nivel educativo crece el ingreso. Dado que la variable tiene 7 categorías y una distribución poco equitativa (por ejemplo, las categorías de Primaria incompleta y sin instrucción tienen un 3% y 0.3% de frecuencia respectivamente.), construiremos una nueva variable, donde agruparemos las categorías en 3: Alto (estudios universitarios incompletos o más), Medio (estudios secundarios completos o incompletos) y Bajo (estudios primarios completos o menos) para reducir el ruido que pueda aportar al modelo. </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drawing>
          <wp:inline distB="114300" distT="114300" distL="114300" distR="114300">
            <wp:extent cx="5334000" cy="329565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3400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both"/>
        <w:rPr>
          <w:rFonts w:ascii="Verdana" w:cs="Verdana" w:eastAsia="Verdana" w:hAnsi="Verdana"/>
          <w:color w:val="999999"/>
          <w:sz w:val="16"/>
          <w:szCs w:val="16"/>
        </w:rPr>
      </w:pPr>
      <w:r w:rsidDel="00000000" w:rsidR="00000000" w:rsidRPr="00000000">
        <w:rPr>
          <w:rtl w:val="0"/>
        </w:rPr>
      </w:r>
    </w:p>
    <w:tbl>
      <w:tblPr>
        <w:tblStyle w:val="Table3"/>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1320"/>
        <w:gridCol w:w="1230"/>
        <w:gridCol w:w="1410"/>
        <w:gridCol w:w="1725"/>
        <w:tblGridChange w:id="0">
          <w:tblGrid>
            <w:gridCol w:w="3330"/>
            <w:gridCol w:w="1320"/>
            <w:gridCol w:w="1230"/>
            <w:gridCol w:w="1410"/>
            <w:gridCol w:w="1725"/>
          </w:tblGrid>
        </w:tblGridChange>
      </w:tblGrid>
      <w:tr>
        <w:trPr>
          <w:cantSplit w:val="0"/>
          <w:trHeight w:val="450" w:hRule="atLeast"/>
          <w:tblHeader w:val="0"/>
        </w:trPr>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62">
            <w:pPr>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term</w:t>
            </w:r>
          </w:p>
          <w:p w:rsidR="00000000" w:rsidDel="00000000" w:rsidP="00000000" w:rsidRDefault="00000000" w:rsidRPr="00000000" w14:paraId="00000063">
            <w:pPr>
              <w:rPr>
                <w:rFonts w:ascii="Verdana" w:cs="Verdana" w:eastAsia="Verdana" w:hAnsi="Verdana"/>
                <w:color w:val="f8f8f2"/>
                <w:sz w:val="15"/>
                <w:szCs w:val="15"/>
              </w:rPr>
            </w:pPr>
            <w:r w:rsidDel="00000000" w:rsidR="00000000" w:rsidRPr="00000000">
              <w:rPr>
                <w:rFonts w:ascii="Verdana" w:cs="Verdana" w:eastAsia="Verdana" w:hAnsi="Verdana"/>
                <w:color w:val="f8f8f2"/>
                <w:sz w:val="15"/>
                <w:szCs w:val="15"/>
                <w:rtl w:val="0"/>
              </w:rPr>
              <w:t xml:space="preserve">&lt;chr&gt;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64">
            <w:pPr>
              <w:jc w:val="right"/>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estimate</w:t>
            </w:r>
          </w:p>
          <w:p w:rsidR="00000000" w:rsidDel="00000000" w:rsidP="00000000" w:rsidRDefault="00000000" w:rsidRPr="00000000" w14:paraId="00000065">
            <w:pPr>
              <w:jc w:val="right"/>
              <w:rPr>
                <w:rFonts w:ascii="Verdana" w:cs="Verdana" w:eastAsia="Verdana" w:hAnsi="Verdana"/>
                <w:color w:val="f8f8f2"/>
                <w:sz w:val="15"/>
                <w:szCs w:val="15"/>
              </w:rPr>
            </w:pPr>
            <w:r w:rsidDel="00000000" w:rsidR="00000000" w:rsidRPr="00000000">
              <w:rPr>
                <w:rFonts w:ascii="Verdana" w:cs="Verdana" w:eastAsia="Verdana" w:hAnsi="Verdana"/>
                <w:color w:val="f8f8f2"/>
                <w:sz w:val="15"/>
                <w:szCs w:val="15"/>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66">
            <w:pPr>
              <w:jc w:val="right"/>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std.error</w:t>
            </w:r>
          </w:p>
          <w:p w:rsidR="00000000" w:rsidDel="00000000" w:rsidP="00000000" w:rsidRDefault="00000000" w:rsidRPr="00000000" w14:paraId="00000067">
            <w:pPr>
              <w:jc w:val="right"/>
              <w:rPr>
                <w:rFonts w:ascii="Verdana" w:cs="Verdana" w:eastAsia="Verdana" w:hAnsi="Verdana"/>
                <w:color w:val="f8f8f2"/>
                <w:sz w:val="15"/>
                <w:szCs w:val="15"/>
              </w:rPr>
            </w:pPr>
            <w:r w:rsidDel="00000000" w:rsidR="00000000" w:rsidRPr="00000000">
              <w:rPr>
                <w:rFonts w:ascii="Verdana" w:cs="Verdana" w:eastAsia="Verdana" w:hAnsi="Verdana"/>
                <w:color w:val="f8f8f2"/>
                <w:sz w:val="15"/>
                <w:szCs w:val="15"/>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68">
            <w:pPr>
              <w:jc w:val="right"/>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statistic</w:t>
            </w:r>
          </w:p>
          <w:p w:rsidR="00000000" w:rsidDel="00000000" w:rsidP="00000000" w:rsidRDefault="00000000" w:rsidRPr="00000000" w14:paraId="00000069">
            <w:pPr>
              <w:jc w:val="right"/>
              <w:rPr>
                <w:rFonts w:ascii="Verdana" w:cs="Verdana" w:eastAsia="Verdana" w:hAnsi="Verdana"/>
                <w:color w:val="f8f8f2"/>
                <w:sz w:val="15"/>
                <w:szCs w:val="15"/>
              </w:rPr>
            </w:pPr>
            <w:r w:rsidDel="00000000" w:rsidR="00000000" w:rsidRPr="00000000">
              <w:rPr>
                <w:rFonts w:ascii="Verdana" w:cs="Verdana" w:eastAsia="Verdana" w:hAnsi="Verdana"/>
                <w:color w:val="f8f8f2"/>
                <w:sz w:val="15"/>
                <w:szCs w:val="15"/>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6A">
            <w:pPr>
              <w:jc w:val="right"/>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p.value</w:t>
            </w:r>
          </w:p>
          <w:p w:rsidR="00000000" w:rsidDel="00000000" w:rsidP="00000000" w:rsidRDefault="00000000" w:rsidRPr="00000000" w14:paraId="0000006B">
            <w:pPr>
              <w:jc w:val="right"/>
              <w:rPr>
                <w:rFonts w:ascii="Verdana" w:cs="Verdana" w:eastAsia="Verdana" w:hAnsi="Verdana"/>
                <w:color w:val="f8f8f2"/>
                <w:sz w:val="15"/>
                <w:szCs w:val="15"/>
              </w:rPr>
            </w:pPr>
            <w:r w:rsidDel="00000000" w:rsidR="00000000" w:rsidRPr="00000000">
              <w:rPr>
                <w:rFonts w:ascii="Verdana" w:cs="Verdana" w:eastAsia="Verdana" w:hAnsi="Verdana"/>
                <w:color w:val="f8f8f2"/>
                <w:sz w:val="15"/>
                <w:szCs w:val="15"/>
                <w:rtl w:val="0"/>
              </w:rPr>
              <w:t xml:space="preserve">&lt;dbl&gt;</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6C">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(Intercept)</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6D">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104949.36</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6E">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1003.373</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6F">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104.596543</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70">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0.000000e+00</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71">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nedSuperior universitaria incompleta</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72">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-36409.29</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73">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1598.009</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74">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-22.784156</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75">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2.740423e-113</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76">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nedSecundaria completa</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77">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-37470.30</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78">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1327.568</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79">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-28.224768</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7A">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1.711320e-171</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7B">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nedSecundaria incompleta</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7C">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-52464.86</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7D">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1521.841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7E">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-34.474611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7F">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3.569593e-252</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80">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nedPrimaria completa</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81">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-54207.62</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82">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1714.100</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83">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-31.624542</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84">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1.335961e-213</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85">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nedPrimaria incompleta</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86">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-61962.87</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87">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2883.388</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88">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-21.489601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89">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3.752717e-101</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8A">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nedSin instruccion</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8B">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-56214.44</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8C">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8078.581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8D">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-6.958455</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8E">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3.560032e-12</w:t>
            </w:r>
          </w:p>
        </w:tc>
      </w:tr>
    </w:tbl>
    <w:p w:rsidR="00000000" w:rsidDel="00000000" w:rsidP="00000000" w:rsidRDefault="00000000" w:rsidRPr="00000000" w14:paraId="0000008F">
      <w:pPr>
        <w:shd w:fill="282a36" w:val="clear"/>
        <w:jc w:val="both"/>
        <w:rPr>
          <w:rFonts w:ascii="Verdana" w:cs="Verdana" w:eastAsia="Verdana" w:hAnsi="Verdana"/>
          <w:color w:val="999999"/>
          <w:sz w:val="16"/>
          <w:szCs w:val="16"/>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Al recategorizar, la correlación se mantiene: vemos un p valor que muestra una significancia estadística alta, y vemos con los valores del `estimate` que a menor nivel educativo el ingreso disminuirá.</w:t>
      </w:r>
    </w:p>
    <w:p w:rsidR="00000000" w:rsidDel="00000000" w:rsidP="00000000" w:rsidRDefault="00000000" w:rsidRPr="00000000" w14:paraId="00000092">
      <w:pPr>
        <w:jc w:val="both"/>
        <w:rPr>
          <w:sz w:val="20"/>
          <w:szCs w:val="20"/>
        </w:rPr>
      </w:pPr>
      <w:r w:rsidDel="00000000" w:rsidR="00000000" w:rsidRPr="00000000">
        <w:rPr>
          <w:rtl w:val="0"/>
        </w:rPr>
      </w:r>
    </w:p>
    <w:tbl>
      <w:tblPr>
        <w:tblStyle w:val="Table4"/>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1560"/>
        <w:gridCol w:w="1560"/>
        <w:gridCol w:w="1560"/>
        <w:gridCol w:w="2175"/>
        <w:tblGridChange w:id="0">
          <w:tblGrid>
            <w:gridCol w:w="2025"/>
            <w:gridCol w:w="1560"/>
            <w:gridCol w:w="1560"/>
            <w:gridCol w:w="1560"/>
            <w:gridCol w:w="2175"/>
          </w:tblGrid>
        </w:tblGridChange>
      </w:tblGrid>
      <w:tr>
        <w:trPr>
          <w:cantSplit w:val="0"/>
          <w:trHeight w:val="435" w:hRule="atLeast"/>
          <w:tblHeader w:val="0"/>
        </w:trPr>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93">
            <w:pPr>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term</w:t>
            </w:r>
          </w:p>
          <w:p w:rsidR="00000000" w:rsidDel="00000000" w:rsidP="00000000" w:rsidRDefault="00000000" w:rsidRPr="00000000" w14:paraId="00000094">
            <w:pPr>
              <w:spacing w:before="0" w:lineRule="auto"/>
              <w:rPr>
                <w:rFonts w:ascii="Verdana" w:cs="Verdana" w:eastAsia="Verdana" w:hAnsi="Verdana"/>
                <w:color w:val="f8f8f2"/>
                <w:sz w:val="13"/>
                <w:szCs w:val="13"/>
              </w:rPr>
            </w:pPr>
            <w:r w:rsidDel="00000000" w:rsidR="00000000" w:rsidRPr="00000000">
              <w:rPr>
                <w:rFonts w:ascii="Verdana" w:cs="Verdana" w:eastAsia="Verdana" w:hAnsi="Verdana"/>
                <w:color w:val="f8f8f2"/>
                <w:sz w:val="13"/>
                <w:szCs w:val="13"/>
                <w:rtl w:val="0"/>
              </w:rPr>
              <w:t xml:space="preserve">&lt;chr&gt;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95">
            <w:pPr>
              <w:jc w:val="right"/>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estimate</w:t>
            </w:r>
          </w:p>
          <w:p w:rsidR="00000000" w:rsidDel="00000000" w:rsidP="00000000" w:rsidRDefault="00000000" w:rsidRPr="00000000" w14:paraId="00000096">
            <w:pPr>
              <w:spacing w:before="0" w:lineRule="auto"/>
              <w:jc w:val="right"/>
              <w:rPr>
                <w:rFonts w:ascii="Verdana" w:cs="Verdana" w:eastAsia="Verdana" w:hAnsi="Verdana"/>
                <w:color w:val="f8f8f2"/>
                <w:sz w:val="13"/>
                <w:szCs w:val="13"/>
              </w:rPr>
            </w:pPr>
            <w:r w:rsidDel="00000000" w:rsidR="00000000" w:rsidRPr="00000000">
              <w:rPr>
                <w:rFonts w:ascii="Verdana" w:cs="Verdana" w:eastAsia="Verdana" w:hAnsi="Verdana"/>
                <w:color w:val="f8f8f2"/>
                <w:sz w:val="13"/>
                <w:szCs w:val="13"/>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97">
            <w:pPr>
              <w:jc w:val="right"/>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std.error</w:t>
            </w:r>
          </w:p>
          <w:p w:rsidR="00000000" w:rsidDel="00000000" w:rsidP="00000000" w:rsidRDefault="00000000" w:rsidRPr="00000000" w14:paraId="00000098">
            <w:pPr>
              <w:spacing w:before="0" w:lineRule="auto"/>
              <w:jc w:val="right"/>
              <w:rPr>
                <w:rFonts w:ascii="Verdana" w:cs="Verdana" w:eastAsia="Verdana" w:hAnsi="Verdana"/>
                <w:color w:val="f8f8f2"/>
                <w:sz w:val="13"/>
                <w:szCs w:val="13"/>
              </w:rPr>
            </w:pPr>
            <w:r w:rsidDel="00000000" w:rsidR="00000000" w:rsidRPr="00000000">
              <w:rPr>
                <w:rFonts w:ascii="Verdana" w:cs="Verdana" w:eastAsia="Verdana" w:hAnsi="Verdana"/>
                <w:color w:val="f8f8f2"/>
                <w:sz w:val="13"/>
                <w:szCs w:val="13"/>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99">
            <w:pPr>
              <w:jc w:val="right"/>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statistic</w:t>
            </w:r>
          </w:p>
          <w:p w:rsidR="00000000" w:rsidDel="00000000" w:rsidP="00000000" w:rsidRDefault="00000000" w:rsidRPr="00000000" w14:paraId="0000009A">
            <w:pPr>
              <w:spacing w:before="0" w:lineRule="auto"/>
              <w:jc w:val="right"/>
              <w:rPr>
                <w:rFonts w:ascii="Verdana" w:cs="Verdana" w:eastAsia="Verdana" w:hAnsi="Verdana"/>
                <w:color w:val="f8f8f2"/>
                <w:sz w:val="13"/>
                <w:szCs w:val="13"/>
              </w:rPr>
            </w:pPr>
            <w:r w:rsidDel="00000000" w:rsidR="00000000" w:rsidRPr="00000000">
              <w:rPr>
                <w:rFonts w:ascii="Verdana" w:cs="Verdana" w:eastAsia="Verdana" w:hAnsi="Verdana"/>
                <w:color w:val="f8f8f2"/>
                <w:sz w:val="13"/>
                <w:szCs w:val="13"/>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9B">
            <w:pPr>
              <w:jc w:val="right"/>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p.value</w:t>
            </w:r>
          </w:p>
          <w:p w:rsidR="00000000" w:rsidDel="00000000" w:rsidP="00000000" w:rsidRDefault="00000000" w:rsidRPr="00000000" w14:paraId="0000009C">
            <w:pPr>
              <w:spacing w:before="0" w:lineRule="auto"/>
              <w:jc w:val="right"/>
              <w:rPr>
                <w:rFonts w:ascii="Verdana" w:cs="Verdana" w:eastAsia="Verdana" w:hAnsi="Verdana"/>
                <w:color w:val="f8f8f2"/>
                <w:sz w:val="13"/>
                <w:szCs w:val="13"/>
              </w:rPr>
            </w:pPr>
            <w:r w:rsidDel="00000000" w:rsidR="00000000" w:rsidRPr="00000000">
              <w:rPr>
                <w:rFonts w:ascii="Verdana" w:cs="Verdana" w:eastAsia="Verdana" w:hAnsi="Verdana"/>
                <w:color w:val="f8f8f2"/>
                <w:sz w:val="13"/>
                <w:szCs w:val="13"/>
                <w:rtl w:val="0"/>
              </w:rPr>
              <w:t xml:space="preserve">&lt;dbl&gt;</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9D">
            <w:pPr>
              <w:spacing w:line="288" w:lineRule="auto"/>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(Intercept)</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9E">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90595.17</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9F">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792.3775</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A0">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114.33335</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A1">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0.000000e+00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A2">
            <w:pPr>
              <w:spacing w:line="288" w:lineRule="auto"/>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ned_catMedio</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A3">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-23116.11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A4">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1185.6907</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A5">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-19.49590</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A6">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8.890331e-84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A7">
            <w:pPr>
              <w:spacing w:line="288" w:lineRule="auto"/>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ned_catBajo</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A8">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-39687.06</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A9">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1160.0950</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AA">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-34.21018</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AB">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1.789620e-248</w:t>
            </w:r>
          </w:p>
        </w:tc>
      </w:tr>
    </w:tbl>
    <w:p w:rsidR="00000000" w:rsidDel="00000000" w:rsidP="00000000" w:rsidRDefault="00000000" w:rsidRPr="00000000" w14:paraId="000000AC">
      <w:pPr>
        <w:shd w:fill="282a36" w:val="clear"/>
        <w:jc w:val="both"/>
        <w:rPr>
          <w:rFonts w:ascii="Verdana" w:cs="Verdana" w:eastAsia="Verdana" w:hAnsi="Verdana"/>
          <w:color w:val="999999"/>
          <w:sz w:val="16"/>
          <w:szCs w:val="16"/>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u w:val="single"/>
        </w:rPr>
      </w:pPr>
      <w:r w:rsidDel="00000000" w:rsidR="00000000" w:rsidRPr="00000000">
        <w:rPr>
          <w:u w:val="single"/>
          <w:rtl w:val="0"/>
        </w:rPr>
        <w:t xml:space="preserve">Aglomerado</w:t>
      </w:r>
    </w:p>
    <w:p w:rsidR="00000000" w:rsidDel="00000000" w:rsidP="00000000" w:rsidRDefault="00000000" w:rsidRPr="00000000" w14:paraId="000000B0">
      <w:pPr>
        <w:jc w:val="both"/>
        <w:rPr/>
      </w:pPr>
      <w:r w:rsidDel="00000000" w:rsidR="00000000" w:rsidRPr="00000000">
        <w:rPr>
          <w:rtl w:val="0"/>
        </w:rPr>
        <w:t xml:space="preserve">Aglomerado es una variable que tiene 32 categorías.</w:t>
      </w:r>
    </w:p>
    <w:p w:rsidR="00000000" w:rsidDel="00000000" w:rsidP="00000000" w:rsidRDefault="00000000" w:rsidRPr="00000000" w14:paraId="000000B1">
      <w:pPr>
        <w:jc w:val="both"/>
        <w:rPr/>
      </w:pPr>
      <w:r w:rsidDel="00000000" w:rsidR="00000000" w:rsidRPr="00000000">
        <w:rPr>
          <w:rtl w:val="0"/>
        </w:rPr>
        <w:t xml:space="preserve">Algunos aglomerados tienen significancia estadística, mientras que otros no. </w:t>
      </w:r>
    </w:p>
    <w:p w:rsidR="00000000" w:rsidDel="00000000" w:rsidP="00000000" w:rsidRDefault="00000000" w:rsidRPr="00000000" w14:paraId="000000B2">
      <w:pPr>
        <w:jc w:val="both"/>
        <w:rPr/>
      </w:pPr>
      <w:r w:rsidDel="00000000" w:rsidR="00000000" w:rsidRPr="00000000">
        <w:rPr>
          <w:rtl w:val="0"/>
        </w:rPr>
      </w:r>
    </w:p>
    <w:tbl>
      <w:tblPr>
        <w:tblStyle w:val="Table5"/>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25"/>
        <w:gridCol w:w="1350"/>
        <w:gridCol w:w="1290"/>
        <w:gridCol w:w="1395"/>
        <w:gridCol w:w="1455"/>
        <w:tblGridChange w:id="0">
          <w:tblGrid>
            <w:gridCol w:w="3525"/>
            <w:gridCol w:w="1350"/>
            <w:gridCol w:w="1290"/>
            <w:gridCol w:w="1395"/>
            <w:gridCol w:w="1455"/>
          </w:tblGrid>
        </w:tblGridChange>
      </w:tblGrid>
      <w:tr>
        <w:trPr>
          <w:cantSplit w:val="0"/>
          <w:trHeight w:val="450" w:hRule="atLeast"/>
          <w:tblHeader w:val="0"/>
        </w:trPr>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B3">
            <w:pPr>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term</w:t>
            </w:r>
          </w:p>
          <w:p w:rsidR="00000000" w:rsidDel="00000000" w:rsidP="00000000" w:rsidRDefault="00000000" w:rsidRPr="00000000" w14:paraId="000000B4">
            <w:pPr>
              <w:rPr>
                <w:rFonts w:ascii="Verdana" w:cs="Verdana" w:eastAsia="Verdana" w:hAnsi="Verdana"/>
                <w:color w:val="f8f8f2"/>
                <w:sz w:val="15"/>
                <w:szCs w:val="15"/>
              </w:rPr>
            </w:pPr>
            <w:r w:rsidDel="00000000" w:rsidR="00000000" w:rsidRPr="00000000">
              <w:rPr>
                <w:rFonts w:ascii="Verdana" w:cs="Verdana" w:eastAsia="Verdana" w:hAnsi="Verdana"/>
                <w:color w:val="f8f8f2"/>
                <w:sz w:val="15"/>
                <w:szCs w:val="15"/>
                <w:rtl w:val="0"/>
              </w:rPr>
              <w:t xml:space="preserve">&lt;chr&gt;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B5">
            <w:pPr>
              <w:jc w:val="right"/>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estimate</w:t>
            </w:r>
          </w:p>
          <w:p w:rsidR="00000000" w:rsidDel="00000000" w:rsidP="00000000" w:rsidRDefault="00000000" w:rsidRPr="00000000" w14:paraId="000000B6">
            <w:pPr>
              <w:jc w:val="right"/>
              <w:rPr>
                <w:rFonts w:ascii="Verdana" w:cs="Verdana" w:eastAsia="Verdana" w:hAnsi="Verdana"/>
                <w:color w:val="f8f8f2"/>
                <w:sz w:val="15"/>
                <w:szCs w:val="15"/>
              </w:rPr>
            </w:pPr>
            <w:r w:rsidDel="00000000" w:rsidR="00000000" w:rsidRPr="00000000">
              <w:rPr>
                <w:rFonts w:ascii="Verdana" w:cs="Verdana" w:eastAsia="Verdana" w:hAnsi="Verdana"/>
                <w:color w:val="f8f8f2"/>
                <w:sz w:val="15"/>
                <w:szCs w:val="15"/>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B7">
            <w:pPr>
              <w:jc w:val="right"/>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std.error</w:t>
            </w:r>
          </w:p>
          <w:p w:rsidR="00000000" w:rsidDel="00000000" w:rsidP="00000000" w:rsidRDefault="00000000" w:rsidRPr="00000000" w14:paraId="000000B8">
            <w:pPr>
              <w:jc w:val="right"/>
              <w:rPr>
                <w:rFonts w:ascii="Verdana" w:cs="Verdana" w:eastAsia="Verdana" w:hAnsi="Verdana"/>
                <w:color w:val="f8f8f2"/>
                <w:sz w:val="15"/>
                <w:szCs w:val="15"/>
              </w:rPr>
            </w:pPr>
            <w:r w:rsidDel="00000000" w:rsidR="00000000" w:rsidRPr="00000000">
              <w:rPr>
                <w:rFonts w:ascii="Verdana" w:cs="Verdana" w:eastAsia="Verdana" w:hAnsi="Verdana"/>
                <w:color w:val="f8f8f2"/>
                <w:sz w:val="15"/>
                <w:szCs w:val="15"/>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B9">
            <w:pPr>
              <w:jc w:val="right"/>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statistic</w:t>
            </w:r>
          </w:p>
          <w:p w:rsidR="00000000" w:rsidDel="00000000" w:rsidP="00000000" w:rsidRDefault="00000000" w:rsidRPr="00000000" w14:paraId="000000BA">
            <w:pPr>
              <w:jc w:val="right"/>
              <w:rPr>
                <w:rFonts w:ascii="Verdana" w:cs="Verdana" w:eastAsia="Verdana" w:hAnsi="Verdana"/>
                <w:color w:val="f8f8f2"/>
                <w:sz w:val="15"/>
                <w:szCs w:val="15"/>
              </w:rPr>
            </w:pPr>
            <w:r w:rsidDel="00000000" w:rsidR="00000000" w:rsidRPr="00000000">
              <w:rPr>
                <w:rFonts w:ascii="Verdana" w:cs="Verdana" w:eastAsia="Verdana" w:hAnsi="Verdana"/>
                <w:color w:val="f8f8f2"/>
                <w:sz w:val="15"/>
                <w:szCs w:val="15"/>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0BB">
            <w:pPr>
              <w:jc w:val="right"/>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p.value</w:t>
            </w:r>
          </w:p>
          <w:p w:rsidR="00000000" w:rsidDel="00000000" w:rsidP="00000000" w:rsidRDefault="00000000" w:rsidRPr="00000000" w14:paraId="000000BC">
            <w:pPr>
              <w:jc w:val="right"/>
              <w:rPr>
                <w:rFonts w:ascii="Verdana" w:cs="Verdana" w:eastAsia="Verdana" w:hAnsi="Verdana"/>
                <w:color w:val="f8f8f2"/>
                <w:sz w:val="15"/>
                <w:szCs w:val="15"/>
              </w:rPr>
            </w:pPr>
            <w:r w:rsidDel="00000000" w:rsidR="00000000" w:rsidRPr="00000000">
              <w:rPr>
                <w:rFonts w:ascii="Verdana" w:cs="Verdana" w:eastAsia="Verdana" w:hAnsi="Verdana"/>
                <w:color w:val="f8f8f2"/>
                <w:sz w:val="15"/>
                <w:szCs w:val="15"/>
                <w:rtl w:val="0"/>
              </w:rPr>
              <w:t xml:space="preserve">&lt;dbl&gt;</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BD">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(Intercept)</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BE">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82131.9242</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BF">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3521.299</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C0">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23.32432610</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C1">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1.509923e-118</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C2">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aglomeradoUshuaia - Rio Grande</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C3">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51056.4816</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C4">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4720.513</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C5">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10.81587583</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C6">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3.518421e-27</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C7">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aglomeradoCdro. Rivadavia - R.Tilly</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C8">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41807.6970</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C9">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4852.731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CA">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8.61529186</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CB">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7.552651e-18</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CC">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aglomeradoS. del Estero - La Banda</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CD">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-34267.9672</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CE">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4321.503</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CF">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-7.92964059</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D0">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2.327315e-15</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D1">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aglomeradoGran Tucuman - T. Viejo</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D2">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-32276.2726</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D3">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4153.036</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D4">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-7.77172914</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D5">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8.162762e-15</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D6">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aglomeradoLa Rioja</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D7">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-31778.2466</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D8">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4336.250</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D9">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-7.32850821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DA">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2.427115e-13</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DB">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aglomeradoCiudad de Buenos Aires</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DC">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31000.2197</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DD">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4290.470</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DE">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7.22536608</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DF">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5.200074e-13</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E0">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aglomeradoGran Resistencia</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E1">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-32873.4880</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E2">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4562.783</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E3">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-7.20470079</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E4">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6.050211e-13</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E5">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aglomeradoJujuy - Palpala</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E6">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-26141.2700</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E7">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4226.421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E8">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-6.18520327</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E9">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6.337848e-10</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EA">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aglomeradoGran Catamarca</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EB">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-27325.8883</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EC">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4445.108</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ED">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-6.14740647</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EE">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8.044093e-10</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EF">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aglomeradoCorrientes</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F0">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-26280.4985</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F1">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4515.688</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F2">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-5.81982117</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F3">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5.992436e-09</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F4">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aglomeradoGran Mendoza</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F5">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-22701.2324</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F6">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4188.858</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F7">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-5.41943292</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F8">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6.056698e-08</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F9">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aglomeradoFormosa</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FA">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-24709.0327</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FB">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4717.990</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FC">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-5.23719522</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FD">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1.648937e-07</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FE">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aglomeradoSalta</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0FF">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-19830.5855</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00">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4098.705</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01">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-4.83825603</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02">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1.320818e-06</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03">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aglomeradoConcordia</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04">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-22167.5508</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05">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4738.484</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06">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-4.67819456</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07">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2.915437e-06</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08">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aglomeradoPosadas</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09">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-18262.5365</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0A">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4555.245</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0B">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-4.00912242</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0C">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6.119371e-05</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0D">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aglomeradoGran Cordoba</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0E">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-14122.3059</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0F">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4106.307</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10">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-3.43917411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11">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5.848308e-04</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12">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aglomeradoRio Gallegos</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13">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17464.4394</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14">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5222.930</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15">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3.34380094</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16">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8.280982e-04</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17">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aglomeradoSanta Rosa - Toay</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18">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-16618.1422</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19">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5051.183</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1A">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-3.28995048</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1B">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1.004000e-03</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1C">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aglomeradoGran San Juan</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1D">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-12669.1983</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1E">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4263.683</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1F">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-2.97142102</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20">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2.968219e-03</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21">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aglomeradoSan Luis - El Chorrillo</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22">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-12836.1522</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23">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4463.332</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24">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-2.87591269</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25">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4.033401e-03</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26">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aglomeradoPartidos del GBA</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27">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-10230.5728</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28">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3852.400</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29">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-2.65563632</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2A">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7.922956e-03</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2B">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aglomeradoMar del Plata - Batan</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2C">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-11125.0689</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2D">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5026.629</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2E">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-2.21322656</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2F">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2.689469e-02</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30">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aglomeradoRio Cuarto</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31">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-8106.6990</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32">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4649.239</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33">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-1.74366143</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34">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8.123544e-02</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35">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aglomeradoGran Parana</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36">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-8578.1074</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37">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5293.137</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38">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-1.62060950</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39">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1.051192e-01</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3A">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aglomeradoNeuquen - Plottier</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3B">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6862.0698</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3C">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4968.640</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3D">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1.38107603</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3E">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1.672730e-01</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3F">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aglomeradoSan Nicolas - Villa Constitucion</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40">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-5991.0093</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41">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4594.084</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42">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-1.30407041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43">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1.922265e-01</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44">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aglomeradoGran Santa Fe</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45">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-6074.8910</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46">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4781.698</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47">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-1.27044639</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48">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2.039423e-01</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49">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aglomeradoGran La Plata</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4A">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-5189.1185</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4B">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4712.975</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4C">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-1.10102815</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4D">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2.708993e-01</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4E">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aglomeradoGran Rosario</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4F">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-4323.5909</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50">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4416.271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51">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-0.97901387</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52">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3.275865e-01</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53">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aglomeradoRawson - Trelew</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54">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2443.7337</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55">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4623.084</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56">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0.52859387</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57">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5.970938e-01</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58">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aglomeradoViedma - Carmen de Patagones.</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59">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-207.9611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5A">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4672.020</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5B">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-0.04451203</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5C">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9.644968e-01</w:t>
            </w:r>
          </w:p>
        </w:tc>
      </w:tr>
    </w:tbl>
    <w:p w:rsidR="00000000" w:rsidDel="00000000" w:rsidP="00000000" w:rsidRDefault="00000000" w:rsidRPr="00000000" w14:paraId="0000015D">
      <w:pPr>
        <w:shd w:fill="282a36" w:val="clear"/>
        <w:jc w:val="both"/>
        <w:rPr>
          <w:rFonts w:ascii="Verdana" w:cs="Verdana" w:eastAsia="Verdana" w:hAnsi="Verdana"/>
          <w:color w:val="999999"/>
          <w:sz w:val="16"/>
          <w:szCs w:val="16"/>
        </w:rPr>
      </w:pPr>
      <w:r w:rsidDel="00000000" w:rsidR="00000000" w:rsidRPr="00000000">
        <w:rPr>
          <w:rFonts w:ascii="Verdana" w:cs="Verdana" w:eastAsia="Verdana" w:hAnsi="Verdana"/>
          <w:color w:val="999999"/>
          <w:sz w:val="16"/>
          <w:szCs w:val="16"/>
          <w:rtl w:val="0"/>
        </w:rPr>
        <w:t xml:space="preserve">32 rows</w:t>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t xml:space="preserve">Veamos qué sucede al agrupar esta variable según región. Tomaremos las regiones construidas por el </w:t>
      </w:r>
      <w:hyperlink r:id="rId11">
        <w:r w:rsidDel="00000000" w:rsidR="00000000" w:rsidRPr="00000000">
          <w:rPr>
            <w:color w:val="1155cc"/>
            <w:u w:val="single"/>
            <w:rtl w:val="0"/>
          </w:rPr>
          <w:t xml:space="preserve">Ministerio de Economía</w:t>
        </w:r>
      </w:hyperlink>
      <w:r w:rsidDel="00000000" w:rsidR="00000000" w:rsidRPr="00000000">
        <w:rPr>
          <w:rtl w:val="0"/>
        </w:rPr>
        <w:t xml:space="preserve">, pero separando el AMBA del resto de Buenos Aires. </w:t>
      </w:r>
    </w:p>
    <w:p w:rsidR="00000000" w:rsidDel="00000000" w:rsidP="00000000" w:rsidRDefault="00000000" w:rsidRPr="00000000" w14:paraId="00000160">
      <w:pPr>
        <w:jc w:val="both"/>
        <w:rPr>
          <w:sz w:val="20"/>
          <w:szCs w:val="20"/>
        </w:rPr>
      </w:pPr>
      <w:r w:rsidDel="00000000" w:rsidR="00000000" w:rsidRPr="00000000">
        <w:rPr>
          <w:rtl w:val="0"/>
        </w:rPr>
      </w:r>
    </w:p>
    <w:tbl>
      <w:tblPr>
        <w:tblStyle w:val="Table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1410"/>
        <w:gridCol w:w="1290"/>
        <w:gridCol w:w="1410"/>
        <w:gridCol w:w="1650"/>
        <w:tblGridChange w:id="0">
          <w:tblGrid>
            <w:gridCol w:w="3120"/>
            <w:gridCol w:w="1410"/>
            <w:gridCol w:w="1290"/>
            <w:gridCol w:w="1410"/>
            <w:gridCol w:w="1650"/>
          </w:tblGrid>
        </w:tblGridChange>
      </w:tblGrid>
      <w:tr>
        <w:trPr>
          <w:cantSplit w:val="0"/>
          <w:trHeight w:val="450" w:hRule="atLeast"/>
          <w:tblHeader w:val="0"/>
        </w:trPr>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161">
            <w:pPr>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term</w:t>
            </w:r>
          </w:p>
          <w:p w:rsidR="00000000" w:rsidDel="00000000" w:rsidP="00000000" w:rsidRDefault="00000000" w:rsidRPr="00000000" w14:paraId="00000162">
            <w:pPr>
              <w:rPr>
                <w:rFonts w:ascii="Verdana" w:cs="Verdana" w:eastAsia="Verdana" w:hAnsi="Verdana"/>
                <w:color w:val="f8f8f2"/>
                <w:sz w:val="15"/>
                <w:szCs w:val="15"/>
              </w:rPr>
            </w:pPr>
            <w:r w:rsidDel="00000000" w:rsidR="00000000" w:rsidRPr="00000000">
              <w:rPr>
                <w:rFonts w:ascii="Verdana" w:cs="Verdana" w:eastAsia="Verdana" w:hAnsi="Verdana"/>
                <w:color w:val="f8f8f2"/>
                <w:sz w:val="15"/>
                <w:szCs w:val="15"/>
                <w:rtl w:val="0"/>
              </w:rPr>
              <w:t xml:space="preserve">&lt;chr&gt;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163">
            <w:pPr>
              <w:jc w:val="right"/>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estimate</w:t>
            </w:r>
          </w:p>
          <w:p w:rsidR="00000000" w:rsidDel="00000000" w:rsidP="00000000" w:rsidRDefault="00000000" w:rsidRPr="00000000" w14:paraId="00000164">
            <w:pPr>
              <w:jc w:val="right"/>
              <w:rPr>
                <w:rFonts w:ascii="Verdana" w:cs="Verdana" w:eastAsia="Verdana" w:hAnsi="Verdana"/>
                <w:color w:val="f8f8f2"/>
                <w:sz w:val="15"/>
                <w:szCs w:val="15"/>
              </w:rPr>
            </w:pPr>
            <w:r w:rsidDel="00000000" w:rsidR="00000000" w:rsidRPr="00000000">
              <w:rPr>
                <w:rFonts w:ascii="Verdana" w:cs="Verdana" w:eastAsia="Verdana" w:hAnsi="Verdana"/>
                <w:color w:val="f8f8f2"/>
                <w:sz w:val="15"/>
                <w:szCs w:val="15"/>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165">
            <w:pPr>
              <w:jc w:val="right"/>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std.error</w:t>
            </w:r>
          </w:p>
          <w:p w:rsidR="00000000" w:rsidDel="00000000" w:rsidP="00000000" w:rsidRDefault="00000000" w:rsidRPr="00000000" w14:paraId="00000166">
            <w:pPr>
              <w:jc w:val="right"/>
              <w:rPr>
                <w:rFonts w:ascii="Verdana" w:cs="Verdana" w:eastAsia="Verdana" w:hAnsi="Verdana"/>
                <w:color w:val="f8f8f2"/>
                <w:sz w:val="15"/>
                <w:szCs w:val="15"/>
              </w:rPr>
            </w:pPr>
            <w:r w:rsidDel="00000000" w:rsidR="00000000" w:rsidRPr="00000000">
              <w:rPr>
                <w:rFonts w:ascii="Verdana" w:cs="Verdana" w:eastAsia="Verdana" w:hAnsi="Verdana"/>
                <w:color w:val="f8f8f2"/>
                <w:sz w:val="15"/>
                <w:szCs w:val="15"/>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167">
            <w:pPr>
              <w:jc w:val="right"/>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statistic</w:t>
            </w:r>
          </w:p>
          <w:p w:rsidR="00000000" w:rsidDel="00000000" w:rsidP="00000000" w:rsidRDefault="00000000" w:rsidRPr="00000000" w14:paraId="00000168">
            <w:pPr>
              <w:jc w:val="right"/>
              <w:rPr>
                <w:rFonts w:ascii="Verdana" w:cs="Verdana" w:eastAsia="Verdana" w:hAnsi="Verdana"/>
                <w:color w:val="f8f8f2"/>
                <w:sz w:val="15"/>
                <w:szCs w:val="15"/>
              </w:rPr>
            </w:pPr>
            <w:r w:rsidDel="00000000" w:rsidR="00000000" w:rsidRPr="00000000">
              <w:rPr>
                <w:rFonts w:ascii="Verdana" w:cs="Verdana" w:eastAsia="Verdana" w:hAnsi="Verdana"/>
                <w:color w:val="f8f8f2"/>
                <w:sz w:val="15"/>
                <w:szCs w:val="15"/>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169">
            <w:pPr>
              <w:jc w:val="right"/>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p.value</w:t>
            </w:r>
          </w:p>
          <w:p w:rsidR="00000000" w:rsidDel="00000000" w:rsidP="00000000" w:rsidRDefault="00000000" w:rsidRPr="00000000" w14:paraId="0000016A">
            <w:pPr>
              <w:jc w:val="right"/>
              <w:rPr>
                <w:rFonts w:ascii="Verdana" w:cs="Verdana" w:eastAsia="Verdana" w:hAnsi="Verdana"/>
                <w:color w:val="f8f8f2"/>
                <w:sz w:val="15"/>
                <w:szCs w:val="15"/>
              </w:rPr>
            </w:pPr>
            <w:r w:rsidDel="00000000" w:rsidR="00000000" w:rsidRPr="00000000">
              <w:rPr>
                <w:rFonts w:ascii="Verdana" w:cs="Verdana" w:eastAsia="Verdana" w:hAnsi="Verdana"/>
                <w:color w:val="f8f8f2"/>
                <w:sz w:val="15"/>
                <w:szCs w:val="15"/>
                <w:rtl w:val="0"/>
              </w:rPr>
              <w:t xml:space="preserve">&lt;dbl&gt;</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6B">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(Intercept)</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6C">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83814.024</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6D">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1338.824</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6E">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62.602741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6F">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0.000000e+00</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70">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regionNOA</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71">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-29852.726</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72">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1661.091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73">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-17.971762</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74">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1.392427e-71</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75">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regionNEA</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76">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-27239.127</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77">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2003.128</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78">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-13.598294</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79">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6.639309e-42</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7A">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regionCuyo</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7B">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-18291.840</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7C">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1963.758</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7D">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-9.314710</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7E">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1.362130e-20</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7F">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regionPatagonia</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80">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13527.404</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81">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1850.140</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82">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7.311559</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83">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2.752673e-13</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84">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regionCentro</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85">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-11921.682</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86">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1735.230</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87">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-6.870375</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88">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6.615294e-12</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89">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regionMar del Plata</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8A">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-12807.169</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8B">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3883.038</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8C">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-3.298234</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8D">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9.748590e-04</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8E">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regionResto Buenos Aires</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8F">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-4578.837</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90">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2729.128</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91">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-1.677766</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92">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9.341045e-02</w:t>
            </w:r>
          </w:p>
        </w:tc>
      </w:tr>
    </w:tbl>
    <w:p w:rsidR="00000000" w:rsidDel="00000000" w:rsidP="00000000" w:rsidRDefault="00000000" w:rsidRPr="00000000" w14:paraId="00000193">
      <w:pPr>
        <w:shd w:fill="282a36" w:val="clear"/>
        <w:jc w:val="both"/>
        <w:rPr>
          <w:rFonts w:ascii="Verdana" w:cs="Verdana" w:eastAsia="Verdana" w:hAnsi="Verdana"/>
          <w:color w:val="999999"/>
          <w:sz w:val="16"/>
          <w:szCs w:val="16"/>
        </w:rPr>
      </w:pPr>
      <w:r w:rsidDel="00000000" w:rsidR="00000000" w:rsidRPr="00000000">
        <w:rPr>
          <w:rtl w:val="0"/>
        </w:rPr>
      </w:r>
    </w:p>
    <w:p w:rsidR="00000000" w:rsidDel="00000000" w:rsidP="00000000" w:rsidRDefault="00000000" w:rsidRPr="00000000" w14:paraId="00000194">
      <w:pPr>
        <w:jc w:val="both"/>
        <w:rPr/>
      </w:pPr>
      <w:r w:rsidDel="00000000" w:rsidR="00000000" w:rsidRPr="00000000">
        <w:rPr>
          <w:rtl w:val="0"/>
        </w:rPr>
      </w:r>
    </w:p>
    <w:p w:rsidR="00000000" w:rsidDel="00000000" w:rsidP="00000000" w:rsidRDefault="00000000" w:rsidRPr="00000000" w14:paraId="00000195">
      <w:pPr>
        <w:jc w:val="both"/>
        <w:rPr/>
      </w:pPr>
      <w:r w:rsidDel="00000000" w:rsidR="00000000" w:rsidRPr="00000000">
        <w:rPr>
          <w:rtl w:val="0"/>
        </w:rPr>
        <w:t xml:space="preserve">La relación se mantiene y logramos reducir las categorías a 7.</w:t>
      </w:r>
    </w:p>
    <w:p w:rsidR="00000000" w:rsidDel="00000000" w:rsidP="00000000" w:rsidRDefault="00000000" w:rsidRPr="00000000" w14:paraId="00000196">
      <w:pPr>
        <w:jc w:val="both"/>
        <w:rPr/>
      </w:pPr>
      <w:r w:rsidDel="00000000" w:rsidR="00000000" w:rsidRPr="00000000">
        <w:rPr>
          <w:rtl w:val="0"/>
        </w:rPr>
      </w:r>
    </w:p>
    <w:p w:rsidR="00000000" w:rsidDel="00000000" w:rsidP="00000000" w:rsidRDefault="00000000" w:rsidRPr="00000000" w14:paraId="00000197">
      <w:pPr>
        <w:jc w:val="both"/>
        <w:rPr>
          <w:u w:val="single"/>
        </w:rPr>
      </w:pPr>
      <w:r w:rsidDel="00000000" w:rsidR="00000000" w:rsidRPr="00000000">
        <w:rPr>
          <w:u w:val="single"/>
          <w:rtl w:val="0"/>
        </w:rPr>
        <w:t xml:space="preserve">Estado civil</w:t>
      </w:r>
    </w:p>
    <w:p w:rsidR="00000000" w:rsidDel="00000000" w:rsidP="00000000" w:rsidRDefault="00000000" w:rsidRPr="00000000" w14:paraId="00000198">
      <w:pPr>
        <w:jc w:val="both"/>
        <w:rPr/>
      </w:pPr>
      <w:r w:rsidDel="00000000" w:rsidR="00000000" w:rsidRPr="00000000">
        <w:rPr>
          <w:rtl w:val="0"/>
        </w:rPr>
        <w:t xml:space="preserve">Una variable con una distribución poco equitativa, donde la categoría “Viudo/a” es marginal (representa un 1,3% del dataset), pero muestra una relación con la variable de ingresos. </w:t>
      </w:r>
    </w:p>
    <w:p w:rsidR="00000000" w:rsidDel="00000000" w:rsidP="00000000" w:rsidRDefault="00000000" w:rsidRPr="00000000" w14:paraId="00000199">
      <w:pPr>
        <w:jc w:val="both"/>
        <w:rPr>
          <w:sz w:val="20"/>
          <w:szCs w:val="20"/>
        </w:rPr>
      </w:pPr>
      <w:r w:rsidDel="00000000" w:rsidR="00000000" w:rsidRPr="00000000">
        <w:rPr>
          <w:rtl w:val="0"/>
        </w:rPr>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19.026231188558"/>
        <w:gridCol w:w="1121.5133019615153"/>
        <w:gridCol w:w="1121.5133019615153"/>
        <w:gridCol w:w="1121.5133019615153"/>
        <w:gridCol w:w="1441.9456739505197"/>
        <w:tblGridChange w:id="0">
          <w:tblGrid>
            <w:gridCol w:w="4219.026231188558"/>
            <w:gridCol w:w="1121.5133019615153"/>
            <w:gridCol w:w="1121.5133019615153"/>
            <w:gridCol w:w="1121.5133019615153"/>
            <w:gridCol w:w="1441.9456739505197"/>
          </w:tblGrid>
        </w:tblGridChange>
      </w:tblGrid>
      <w:tr>
        <w:trPr>
          <w:cantSplit w:val="0"/>
          <w:trHeight w:val="450" w:hRule="atLeast"/>
          <w:tblHeader w:val="0"/>
        </w:trPr>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19A">
            <w:pPr>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term</w:t>
            </w:r>
          </w:p>
          <w:p w:rsidR="00000000" w:rsidDel="00000000" w:rsidP="00000000" w:rsidRDefault="00000000" w:rsidRPr="00000000" w14:paraId="0000019B">
            <w:pPr>
              <w:rPr>
                <w:rFonts w:ascii="Verdana" w:cs="Verdana" w:eastAsia="Verdana" w:hAnsi="Verdana"/>
                <w:color w:val="f8f8f2"/>
                <w:sz w:val="15"/>
                <w:szCs w:val="15"/>
              </w:rPr>
            </w:pPr>
            <w:r w:rsidDel="00000000" w:rsidR="00000000" w:rsidRPr="00000000">
              <w:rPr>
                <w:rFonts w:ascii="Verdana" w:cs="Verdana" w:eastAsia="Verdana" w:hAnsi="Verdana"/>
                <w:color w:val="f8f8f2"/>
                <w:sz w:val="15"/>
                <w:szCs w:val="15"/>
                <w:rtl w:val="0"/>
              </w:rPr>
              <w:t xml:space="preserve">&lt;chr&gt;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19C">
            <w:pPr>
              <w:jc w:val="right"/>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estimate</w:t>
            </w:r>
          </w:p>
          <w:p w:rsidR="00000000" w:rsidDel="00000000" w:rsidP="00000000" w:rsidRDefault="00000000" w:rsidRPr="00000000" w14:paraId="0000019D">
            <w:pPr>
              <w:jc w:val="right"/>
              <w:rPr>
                <w:rFonts w:ascii="Verdana" w:cs="Verdana" w:eastAsia="Verdana" w:hAnsi="Verdana"/>
                <w:color w:val="f8f8f2"/>
                <w:sz w:val="15"/>
                <w:szCs w:val="15"/>
              </w:rPr>
            </w:pPr>
            <w:r w:rsidDel="00000000" w:rsidR="00000000" w:rsidRPr="00000000">
              <w:rPr>
                <w:rFonts w:ascii="Verdana" w:cs="Verdana" w:eastAsia="Verdana" w:hAnsi="Verdana"/>
                <w:color w:val="f8f8f2"/>
                <w:sz w:val="15"/>
                <w:szCs w:val="15"/>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19E">
            <w:pPr>
              <w:jc w:val="right"/>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std.error</w:t>
            </w:r>
          </w:p>
          <w:p w:rsidR="00000000" w:rsidDel="00000000" w:rsidP="00000000" w:rsidRDefault="00000000" w:rsidRPr="00000000" w14:paraId="0000019F">
            <w:pPr>
              <w:jc w:val="right"/>
              <w:rPr>
                <w:rFonts w:ascii="Verdana" w:cs="Verdana" w:eastAsia="Verdana" w:hAnsi="Verdana"/>
                <w:color w:val="f8f8f2"/>
                <w:sz w:val="15"/>
                <w:szCs w:val="15"/>
              </w:rPr>
            </w:pPr>
            <w:r w:rsidDel="00000000" w:rsidR="00000000" w:rsidRPr="00000000">
              <w:rPr>
                <w:rFonts w:ascii="Verdana" w:cs="Verdana" w:eastAsia="Verdana" w:hAnsi="Verdana"/>
                <w:color w:val="f8f8f2"/>
                <w:sz w:val="15"/>
                <w:szCs w:val="15"/>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1A0">
            <w:pPr>
              <w:jc w:val="right"/>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statistic</w:t>
            </w:r>
          </w:p>
          <w:p w:rsidR="00000000" w:rsidDel="00000000" w:rsidP="00000000" w:rsidRDefault="00000000" w:rsidRPr="00000000" w14:paraId="000001A1">
            <w:pPr>
              <w:jc w:val="right"/>
              <w:rPr>
                <w:rFonts w:ascii="Verdana" w:cs="Verdana" w:eastAsia="Verdana" w:hAnsi="Verdana"/>
                <w:color w:val="f8f8f2"/>
                <w:sz w:val="15"/>
                <w:szCs w:val="15"/>
              </w:rPr>
            </w:pPr>
            <w:r w:rsidDel="00000000" w:rsidR="00000000" w:rsidRPr="00000000">
              <w:rPr>
                <w:rFonts w:ascii="Verdana" w:cs="Verdana" w:eastAsia="Verdana" w:hAnsi="Verdana"/>
                <w:color w:val="f8f8f2"/>
                <w:sz w:val="15"/>
                <w:szCs w:val="15"/>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1A2">
            <w:pPr>
              <w:jc w:val="right"/>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p.value</w:t>
            </w:r>
          </w:p>
          <w:p w:rsidR="00000000" w:rsidDel="00000000" w:rsidP="00000000" w:rsidRDefault="00000000" w:rsidRPr="00000000" w14:paraId="000001A3">
            <w:pPr>
              <w:jc w:val="right"/>
              <w:rPr>
                <w:rFonts w:ascii="Verdana" w:cs="Verdana" w:eastAsia="Verdana" w:hAnsi="Verdana"/>
                <w:color w:val="f8f8f2"/>
                <w:sz w:val="15"/>
                <w:szCs w:val="15"/>
              </w:rPr>
            </w:pPr>
            <w:r w:rsidDel="00000000" w:rsidR="00000000" w:rsidRPr="00000000">
              <w:rPr>
                <w:rFonts w:ascii="Verdana" w:cs="Verdana" w:eastAsia="Verdana" w:hAnsi="Verdana"/>
                <w:color w:val="f8f8f2"/>
                <w:sz w:val="15"/>
                <w:szCs w:val="15"/>
                <w:rtl w:val="0"/>
              </w:rPr>
              <w:t xml:space="preserve">&lt;dbl&gt;</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A4">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(Intercept)</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A5">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61052.439</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A6">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3625.779</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A7">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16.838435</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A8">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3.931057e-63</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A9">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estado_civilseparado/a o divorsiado/a?</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AA">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9569.866</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AB">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3971.842</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AC">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2.409428</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AD">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1.598764e-02</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AE">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estado_civilcasado?</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AF">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25992.616</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B0">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3754.415</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B1">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6.923214</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B2">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4.565734e-12</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B3">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estado_civilunido?</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B4">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11564.489</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B5">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3733.447</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B6">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3.097537</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B7">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1.954397e-03</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B8">
            <w:pPr>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estado_civilsoltero/a?</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B9">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-4282.265</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BA">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3726.072</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BB">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-1.149270</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BC">
            <w:pPr>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2.504599e-01</w:t>
            </w:r>
          </w:p>
        </w:tc>
      </w:tr>
    </w:tbl>
    <w:p w:rsidR="00000000" w:rsidDel="00000000" w:rsidP="00000000" w:rsidRDefault="00000000" w:rsidRPr="00000000" w14:paraId="000001BD">
      <w:pPr>
        <w:shd w:fill="282a36" w:val="clear"/>
        <w:jc w:val="both"/>
        <w:rPr>
          <w:rFonts w:ascii="Verdana" w:cs="Verdana" w:eastAsia="Verdana" w:hAnsi="Verdana"/>
          <w:color w:val="999999"/>
          <w:sz w:val="16"/>
          <w:szCs w:val="16"/>
        </w:rPr>
      </w:pPr>
      <w:r w:rsidDel="00000000" w:rsidR="00000000" w:rsidRPr="00000000">
        <w:rPr>
          <w:rtl w:val="0"/>
        </w:rPr>
      </w:r>
    </w:p>
    <w:p w:rsidR="00000000" w:rsidDel="00000000" w:rsidP="00000000" w:rsidRDefault="00000000" w:rsidRPr="00000000" w14:paraId="000001BE">
      <w:pPr>
        <w:jc w:val="both"/>
        <w:rPr/>
      </w:pPr>
      <w:r w:rsidDel="00000000" w:rsidR="00000000" w:rsidRPr="00000000">
        <w:rPr>
          <w:rtl w:val="0"/>
        </w:rPr>
      </w:r>
    </w:p>
    <w:p w:rsidR="00000000" w:rsidDel="00000000" w:rsidP="00000000" w:rsidRDefault="00000000" w:rsidRPr="00000000" w14:paraId="000001BF">
      <w:pPr>
        <w:jc w:val="both"/>
        <w:rPr/>
      </w:pPr>
      <w:r w:rsidDel="00000000" w:rsidR="00000000" w:rsidRPr="00000000">
        <w:rPr>
          <w:rtl w:val="0"/>
        </w:rPr>
      </w:r>
    </w:p>
    <w:p w:rsidR="00000000" w:rsidDel="00000000" w:rsidP="00000000" w:rsidRDefault="00000000" w:rsidRPr="00000000" w14:paraId="000001C0">
      <w:pPr>
        <w:jc w:val="both"/>
        <w:rPr>
          <w:u w:val="single"/>
        </w:rPr>
      </w:pPr>
      <w:r w:rsidDel="00000000" w:rsidR="00000000" w:rsidRPr="00000000">
        <w:rPr>
          <w:u w:val="single"/>
          <w:rtl w:val="0"/>
        </w:rPr>
        <w:t xml:space="preserve">Relación con el jefe de hogar</w:t>
      </w:r>
    </w:p>
    <w:p w:rsidR="00000000" w:rsidDel="00000000" w:rsidP="00000000" w:rsidRDefault="00000000" w:rsidRPr="00000000" w14:paraId="000001C1">
      <w:pPr>
        <w:jc w:val="both"/>
        <w:rPr/>
      </w:pPr>
      <w:r w:rsidDel="00000000" w:rsidR="00000000" w:rsidRPr="00000000">
        <w:rPr>
          <w:rtl w:val="0"/>
        </w:rPr>
        <w:t xml:space="preserve">Esta variable tiene 10 categorías con distribuciones muy poco equitativas, y no todas muestran una relación fuerte con la variable de ingreso. Recategorizaremos esta variable en cuatro categorías: "Jefe/a", "Conyuge / Pareja", "Hijo/a Hijastro/a", "Otro".</w:t>
      </w:r>
    </w:p>
    <w:p w:rsidR="00000000" w:rsidDel="00000000" w:rsidP="00000000" w:rsidRDefault="00000000" w:rsidRPr="00000000" w14:paraId="000001C2">
      <w:pPr>
        <w:jc w:val="both"/>
        <w:rPr>
          <w:sz w:val="18"/>
          <w:szCs w:val="18"/>
        </w:rPr>
      </w:pPr>
      <w:r w:rsidDel="00000000" w:rsidR="00000000" w:rsidRPr="00000000">
        <w:rPr>
          <w:rtl w:val="0"/>
        </w:rPr>
      </w:r>
    </w:p>
    <w:tbl>
      <w:tblPr>
        <w:tblStyle w:val="Table8"/>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90"/>
        <w:gridCol w:w="1455"/>
        <w:gridCol w:w="1200"/>
        <w:gridCol w:w="1335"/>
        <w:gridCol w:w="1650"/>
        <w:tblGridChange w:id="0">
          <w:tblGrid>
            <w:gridCol w:w="3390"/>
            <w:gridCol w:w="1455"/>
            <w:gridCol w:w="1200"/>
            <w:gridCol w:w="1335"/>
            <w:gridCol w:w="1650"/>
          </w:tblGrid>
        </w:tblGridChange>
      </w:tblGrid>
      <w:tr>
        <w:trPr>
          <w:cantSplit w:val="0"/>
          <w:trHeight w:val="435" w:hRule="atLeast"/>
          <w:tblHeader w:val="0"/>
        </w:trPr>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1C3">
            <w:pPr>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term</w:t>
            </w:r>
          </w:p>
          <w:p w:rsidR="00000000" w:rsidDel="00000000" w:rsidP="00000000" w:rsidRDefault="00000000" w:rsidRPr="00000000" w14:paraId="000001C4">
            <w:pPr>
              <w:spacing w:before="0" w:lineRule="auto"/>
              <w:rPr>
                <w:rFonts w:ascii="Verdana" w:cs="Verdana" w:eastAsia="Verdana" w:hAnsi="Verdana"/>
                <w:color w:val="f8f8f2"/>
                <w:sz w:val="13"/>
                <w:szCs w:val="13"/>
              </w:rPr>
            </w:pPr>
            <w:r w:rsidDel="00000000" w:rsidR="00000000" w:rsidRPr="00000000">
              <w:rPr>
                <w:rFonts w:ascii="Verdana" w:cs="Verdana" w:eastAsia="Verdana" w:hAnsi="Verdana"/>
                <w:color w:val="f8f8f2"/>
                <w:sz w:val="13"/>
                <w:szCs w:val="13"/>
                <w:rtl w:val="0"/>
              </w:rPr>
              <w:t xml:space="preserve">&lt;chr&gt;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1C5">
            <w:pPr>
              <w:jc w:val="right"/>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estimate</w:t>
            </w:r>
          </w:p>
          <w:p w:rsidR="00000000" w:rsidDel="00000000" w:rsidP="00000000" w:rsidRDefault="00000000" w:rsidRPr="00000000" w14:paraId="000001C6">
            <w:pPr>
              <w:spacing w:before="0" w:lineRule="auto"/>
              <w:jc w:val="right"/>
              <w:rPr>
                <w:rFonts w:ascii="Verdana" w:cs="Verdana" w:eastAsia="Verdana" w:hAnsi="Verdana"/>
                <w:color w:val="f8f8f2"/>
                <w:sz w:val="13"/>
                <w:szCs w:val="13"/>
              </w:rPr>
            </w:pPr>
            <w:r w:rsidDel="00000000" w:rsidR="00000000" w:rsidRPr="00000000">
              <w:rPr>
                <w:rFonts w:ascii="Verdana" w:cs="Verdana" w:eastAsia="Verdana" w:hAnsi="Verdana"/>
                <w:color w:val="f8f8f2"/>
                <w:sz w:val="13"/>
                <w:szCs w:val="13"/>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1C7">
            <w:pPr>
              <w:jc w:val="right"/>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std.error</w:t>
            </w:r>
          </w:p>
          <w:p w:rsidR="00000000" w:rsidDel="00000000" w:rsidP="00000000" w:rsidRDefault="00000000" w:rsidRPr="00000000" w14:paraId="000001C8">
            <w:pPr>
              <w:spacing w:before="0" w:lineRule="auto"/>
              <w:jc w:val="right"/>
              <w:rPr>
                <w:rFonts w:ascii="Verdana" w:cs="Verdana" w:eastAsia="Verdana" w:hAnsi="Verdana"/>
                <w:color w:val="f8f8f2"/>
                <w:sz w:val="13"/>
                <w:szCs w:val="13"/>
              </w:rPr>
            </w:pPr>
            <w:r w:rsidDel="00000000" w:rsidR="00000000" w:rsidRPr="00000000">
              <w:rPr>
                <w:rFonts w:ascii="Verdana" w:cs="Verdana" w:eastAsia="Verdana" w:hAnsi="Verdana"/>
                <w:color w:val="f8f8f2"/>
                <w:sz w:val="13"/>
                <w:szCs w:val="13"/>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1C9">
            <w:pPr>
              <w:jc w:val="right"/>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statistic</w:t>
            </w:r>
          </w:p>
          <w:p w:rsidR="00000000" w:rsidDel="00000000" w:rsidP="00000000" w:rsidRDefault="00000000" w:rsidRPr="00000000" w14:paraId="000001CA">
            <w:pPr>
              <w:spacing w:before="0" w:lineRule="auto"/>
              <w:jc w:val="right"/>
              <w:rPr>
                <w:rFonts w:ascii="Verdana" w:cs="Verdana" w:eastAsia="Verdana" w:hAnsi="Verdana"/>
                <w:color w:val="f8f8f2"/>
                <w:sz w:val="13"/>
                <w:szCs w:val="13"/>
              </w:rPr>
            </w:pPr>
            <w:r w:rsidDel="00000000" w:rsidR="00000000" w:rsidRPr="00000000">
              <w:rPr>
                <w:rFonts w:ascii="Verdana" w:cs="Verdana" w:eastAsia="Verdana" w:hAnsi="Verdana"/>
                <w:color w:val="f8f8f2"/>
                <w:sz w:val="13"/>
                <w:szCs w:val="13"/>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1CB">
            <w:pPr>
              <w:jc w:val="right"/>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p.value</w:t>
            </w:r>
          </w:p>
          <w:p w:rsidR="00000000" w:rsidDel="00000000" w:rsidP="00000000" w:rsidRDefault="00000000" w:rsidRPr="00000000" w14:paraId="000001CC">
            <w:pPr>
              <w:spacing w:before="0" w:lineRule="auto"/>
              <w:jc w:val="right"/>
              <w:rPr>
                <w:rFonts w:ascii="Verdana" w:cs="Verdana" w:eastAsia="Verdana" w:hAnsi="Verdana"/>
                <w:color w:val="f8f8f2"/>
                <w:sz w:val="13"/>
                <w:szCs w:val="13"/>
              </w:rPr>
            </w:pPr>
            <w:r w:rsidDel="00000000" w:rsidR="00000000" w:rsidRPr="00000000">
              <w:rPr>
                <w:rFonts w:ascii="Verdana" w:cs="Verdana" w:eastAsia="Verdana" w:hAnsi="Verdana"/>
                <w:color w:val="f8f8f2"/>
                <w:sz w:val="13"/>
                <w:szCs w:val="13"/>
                <w:rtl w:val="0"/>
              </w:rPr>
              <w:t xml:space="preserve">&lt;dbl&gt;</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CD">
            <w:pPr>
              <w:spacing w:line="288" w:lineRule="auto"/>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(Intercept)</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CE">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73454.32</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CF">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1017.954</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D0">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72.158759</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D1">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0.000000e+00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D2">
            <w:pPr>
              <w:spacing w:line="288" w:lineRule="auto"/>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relacion_jefe_catHijo/a Hijastro/a</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D3">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-26999.83</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D4">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1489.234</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D5">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-18.130017</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D6">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8.348375e-73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D7">
            <w:pPr>
              <w:spacing w:line="288" w:lineRule="auto"/>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relacion_jefe_catJefe/a</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D8">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7937.11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D9">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1227.283</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DA">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6.467221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DB">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1.024198e-10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DC">
            <w:pPr>
              <w:spacing w:line="288" w:lineRule="auto"/>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relacion_jefe_catOtro</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DD">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-22093.48</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DE">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2231.175</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DF">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-9.902172</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E0">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4.672811e-23</w:t>
            </w:r>
          </w:p>
        </w:tc>
      </w:tr>
    </w:tbl>
    <w:p w:rsidR="00000000" w:rsidDel="00000000" w:rsidP="00000000" w:rsidRDefault="00000000" w:rsidRPr="00000000" w14:paraId="000001E1">
      <w:pPr>
        <w:shd w:fill="282a36" w:val="clear"/>
        <w:jc w:val="both"/>
        <w:rPr>
          <w:rFonts w:ascii="Verdana" w:cs="Verdana" w:eastAsia="Verdana" w:hAnsi="Verdana"/>
          <w:color w:val="999999"/>
          <w:sz w:val="16"/>
          <w:szCs w:val="16"/>
        </w:rPr>
      </w:pPr>
      <w:r w:rsidDel="00000000" w:rsidR="00000000" w:rsidRPr="00000000">
        <w:rPr>
          <w:rtl w:val="0"/>
        </w:rPr>
      </w:r>
    </w:p>
    <w:p w:rsidR="00000000" w:rsidDel="00000000" w:rsidP="00000000" w:rsidRDefault="00000000" w:rsidRPr="00000000" w14:paraId="000001E2">
      <w:pPr>
        <w:jc w:val="both"/>
        <w:rPr/>
      </w:pPr>
      <w:r w:rsidDel="00000000" w:rsidR="00000000" w:rsidRPr="00000000">
        <w:rPr>
          <w:rtl w:val="0"/>
        </w:rPr>
      </w:r>
    </w:p>
    <w:p w:rsidR="00000000" w:rsidDel="00000000" w:rsidP="00000000" w:rsidRDefault="00000000" w:rsidRPr="00000000" w14:paraId="000001E3">
      <w:pPr>
        <w:jc w:val="both"/>
        <w:rPr/>
      </w:pPr>
      <w:r w:rsidDel="00000000" w:rsidR="00000000" w:rsidRPr="00000000">
        <w:rPr>
          <w:rtl w:val="0"/>
        </w:rPr>
      </w:r>
    </w:p>
    <w:p w:rsidR="00000000" w:rsidDel="00000000" w:rsidP="00000000" w:rsidRDefault="00000000" w:rsidRPr="00000000" w14:paraId="000001E4">
      <w:pPr>
        <w:jc w:val="both"/>
        <w:rPr>
          <w:u w:val="single"/>
        </w:rPr>
      </w:pPr>
      <w:r w:rsidDel="00000000" w:rsidR="00000000" w:rsidRPr="00000000">
        <w:rPr>
          <w:u w:val="single"/>
          <w:rtl w:val="0"/>
        </w:rPr>
        <w:t xml:space="preserve">Calificación</w:t>
      </w:r>
    </w:p>
    <w:p w:rsidR="00000000" w:rsidDel="00000000" w:rsidP="00000000" w:rsidRDefault="00000000" w:rsidRPr="00000000" w14:paraId="000001E5">
      <w:pPr>
        <w:jc w:val="both"/>
        <w:rPr/>
      </w:pPr>
      <w:r w:rsidDel="00000000" w:rsidR="00000000" w:rsidRPr="00000000">
        <w:rPr>
          <w:rtl w:val="0"/>
        </w:rPr>
        <w:t xml:space="preserve">Lo mismo sucede con la variable de calificacion, que tiene  algunas categorías poco comunes y aparentemente poco explicativas que expresan falta de información. Recategorizaremos en "Profesionales", "Técnicos", "Operativos", "No calificados", y "Otro".</w:t>
      </w:r>
    </w:p>
    <w:p w:rsidR="00000000" w:rsidDel="00000000" w:rsidP="00000000" w:rsidRDefault="00000000" w:rsidRPr="00000000" w14:paraId="000001E6">
      <w:pPr>
        <w:jc w:val="both"/>
        <w:rPr>
          <w:sz w:val="18"/>
          <w:szCs w:val="18"/>
        </w:rPr>
      </w:pPr>
      <w:r w:rsidDel="00000000" w:rsidR="00000000" w:rsidRPr="00000000">
        <w:rPr>
          <w:rtl w:val="0"/>
        </w:rPr>
      </w:r>
    </w:p>
    <w:p w:rsidR="00000000" w:rsidDel="00000000" w:rsidP="00000000" w:rsidRDefault="00000000" w:rsidRPr="00000000" w14:paraId="000001E7">
      <w:pPr>
        <w:jc w:val="both"/>
        <w:rPr>
          <w:sz w:val="18"/>
          <w:szCs w:val="18"/>
        </w:rPr>
      </w:pPr>
      <w:r w:rsidDel="00000000" w:rsidR="00000000" w:rsidRPr="00000000">
        <w:rPr>
          <w:rtl w:val="0"/>
        </w:rPr>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3.982002249719"/>
        <w:gridCol w:w="1369.9437570303714"/>
        <w:gridCol w:w="1249.0663667041622"/>
        <w:gridCol w:w="1369.9437570303714"/>
        <w:gridCol w:w="1732.5759280089992"/>
        <w:tblGridChange w:id="0">
          <w:tblGrid>
            <w:gridCol w:w="3303.982002249719"/>
            <w:gridCol w:w="1369.9437570303714"/>
            <w:gridCol w:w="1249.0663667041622"/>
            <w:gridCol w:w="1369.9437570303714"/>
            <w:gridCol w:w="1732.5759280089992"/>
          </w:tblGrid>
        </w:tblGridChange>
      </w:tblGrid>
      <w:tr>
        <w:trPr>
          <w:cantSplit w:val="0"/>
          <w:trHeight w:val="435" w:hRule="atLeast"/>
          <w:tblHeader w:val="0"/>
        </w:trPr>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1E8">
            <w:pPr>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term</w:t>
            </w:r>
          </w:p>
          <w:p w:rsidR="00000000" w:rsidDel="00000000" w:rsidP="00000000" w:rsidRDefault="00000000" w:rsidRPr="00000000" w14:paraId="000001E9">
            <w:pPr>
              <w:spacing w:before="0" w:lineRule="auto"/>
              <w:rPr>
                <w:rFonts w:ascii="Verdana" w:cs="Verdana" w:eastAsia="Verdana" w:hAnsi="Verdana"/>
                <w:color w:val="f8f8f2"/>
                <w:sz w:val="13"/>
                <w:szCs w:val="13"/>
              </w:rPr>
            </w:pPr>
            <w:r w:rsidDel="00000000" w:rsidR="00000000" w:rsidRPr="00000000">
              <w:rPr>
                <w:rFonts w:ascii="Verdana" w:cs="Verdana" w:eastAsia="Verdana" w:hAnsi="Verdana"/>
                <w:color w:val="f8f8f2"/>
                <w:sz w:val="13"/>
                <w:szCs w:val="13"/>
                <w:rtl w:val="0"/>
              </w:rPr>
              <w:t xml:space="preserve">&lt;chr&gt;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1EA">
            <w:pPr>
              <w:jc w:val="right"/>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estimate</w:t>
            </w:r>
          </w:p>
          <w:p w:rsidR="00000000" w:rsidDel="00000000" w:rsidP="00000000" w:rsidRDefault="00000000" w:rsidRPr="00000000" w14:paraId="000001EB">
            <w:pPr>
              <w:spacing w:before="0" w:lineRule="auto"/>
              <w:jc w:val="right"/>
              <w:rPr>
                <w:rFonts w:ascii="Verdana" w:cs="Verdana" w:eastAsia="Verdana" w:hAnsi="Verdana"/>
                <w:color w:val="f8f8f2"/>
                <w:sz w:val="13"/>
                <w:szCs w:val="13"/>
              </w:rPr>
            </w:pPr>
            <w:r w:rsidDel="00000000" w:rsidR="00000000" w:rsidRPr="00000000">
              <w:rPr>
                <w:rFonts w:ascii="Verdana" w:cs="Verdana" w:eastAsia="Verdana" w:hAnsi="Verdana"/>
                <w:color w:val="f8f8f2"/>
                <w:sz w:val="13"/>
                <w:szCs w:val="13"/>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1EC">
            <w:pPr>
              <w:jc w:val="right"/>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std.error</w:t>
            </w:r>
          </w:p>
          <w:p w:rsidR="00000000" w:rsidDel="00000000" w:rsidP="00000000" w:rsidRDefault="00000000" w:rsidRPr="00000000" w14:paraId="000001ED">
            <w:pPr>
              <w:spacing w:before="0" w:lineRule="auto"/>
              <w:jc w:val="right"/>
              <w:rPr>
                <w:rFonts w:ascii="Verdana" w:cs="Verdana" w:eastAsia="Verdana" w:hAnsi="Verdana"/>
                <w:color w:val="f8f8f2"/>
                <w:sz w:val="13"/>
                <w:szCs w:val="13"/>
              </w:rPr>
            </w:pPr>
            <w:r w:rsidDel="00000000" w:rsidR="00000000" w:rsidRPr="00000000">
              <w:rPr>
                <w:rFonts w:ascii="Verdana" w:cs="Verdana" w:eastAsia="Verdana" w:hAnsi="Verdana"/>
                <w:color w:val="f8f8f2"/>
                <w:sz w:val="13"/>
                <w:szCs w:val="13"/>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1EE">
            <w:pPr>
              <w:jc w:val="right"/>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statistic</w:t>
            </w:r>
          </w:p>
          <w:p w:rsidR="00000000" w:rsidDel="00000000" w:rsidP="00000000" w:rsidRDefault="00000000" w:rsidRPr="00000000" w14:paraId="000001EF">
            <w:pPr>
              <w:spacing w:before="0" w:lineRule="auto"/>
              <w:jc w:val="right"/>
              <w:rPr>
                <w:rFonts w:ascii="Verdana" w:cs="Verdana" w:eastAsia="Verdana" w:hAnsi="Verdana"/>
                <w:color w:val="f8f8f2"/>
                <w:sz w:val="13"/>
                <w:szCs w:val="13"/>
              </w:rPr>
            </w:pPr>
            <w:r w:rsidDel="00000000" w:rsidR="00000000" w:rsidRPr="00000000">
              <w:rPr>
                <w:rFonts w:ascii="Verdana" w:cs="Verdana" w:eastAsia="Verdana" w:hAnsi="Verdana"/>
                <w:color w:val="f8f8f2"/>
                <w:sz w:val="13"/>
                <w:szCs w:val="13"/>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1F0">
            <w:pPr>
              <w:jc w:val="right"/>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p.value</w:t>
            </w:r>
          </w:p>
          <w:p w:rsidR="00000000" w:rsidDel="00000000" w:rsidP="00000000" w:rsidRDefault="00000000" w:rsidRPr="00000000" w14:paraId="000001F1">
            <w:pPr>
              <w:spacing w:before="0" w:lineRule="auto"/>
              <w:jc w:val="right"/>
              <w:rPr>
                <w:rFonts w:ascii="Verdana" w:cs="Verdana" w:eastAsia="Verdana" w:hAnsi="Verdana"/>
                <w:color w:val="f8f8f2"/>
                <w:sz w:val="13"/>
                <w:szCs w:val="13"/>
              </w:rPr>
            </w:pPr>
            <w:r w:rsidDel="00000000" w:rsidR="00000000" w:rsidRPr="00000000">
              <w:rPr>
                <w:rFonts w:ascii="Verdana" w:cs="Verdana" w:eastAsia="Verdana" w:hAnsi="Verdana"/>
                <w:color w:val="f8f8f2"/>
                <w:sz w:val="13"/>
                <w:szCs w:val="13"/>
                <w:rtl w:val="0"/>
              </w:rPr>
              <w:t xml:space="preserve">&lt;dbl&gt;</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F2">
            <w:pPr>
              <w:spacing w:line="288" w:lineRule="auto"/>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(Intercept)</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F3">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139169.36</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F4">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1724.771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F5">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80.688622</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F6">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0.000000e+00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F7">
            <w:pPr>
              <w:spacing w:line="288" w:lineRule="auto"/>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calificacionTécnicos</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F8">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-51223.65</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F9">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2047.538</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FA">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-25.017186</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FB">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8.752430e-136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FC">
            <w:pPr>
              <w:spacing w:line="288" w:lineRule="auto"/>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calificacionOperativos</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FD">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-70421.83</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FE">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1837.278</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FF">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-38.329430</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00">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6.322326e-309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01">
            <w:pPr>
              <w:spacing w:line="288" w:lineRule="auto"/>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calificacionNo calificados</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02">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-101263.32</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03">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1997.463</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04">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-50.695958</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05">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0.000000e+00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06">
            <w:pPr>
              <w:spacing w:line="288" w:lineRule="auto"/>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calificacionOtro</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07">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-69893.92</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08">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8372.052</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09">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-8.348482</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0A">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7.416034e-17</w:t>
            </w:r>
          </w:p>
        </w:tc>
      </w:tr>
    </w:tbl>
    <w:p w:rsidR="00000000" w:rsidDel="00000000" w:rsidP="00000000" w:rsidRDefault="00000000" w:rsidRPr="00000000" w14:paraId="0000020B">
      <w:pPr>
        <w:shd w:fill="282a36" w:val="clear"/>
        <w:jc w:val="both"/>
        <w:rPr>
          <w:rFonts w:ascii="Verdana" w:cs="Verdana" w:eastAsia="Verdana" w:hAnsi="Verdana"/>
          <w:color w:val="999999"/>
          <w:sz w:val="16"/>
          <w:szCs w:val="16"/>
        </w:rPr>
      </w:pPr>
      <w:r w:rsidDel="00000000" w:rsidR="00000000" w:rsidRPr="00000000">
        <w:rPr>
          <w:rFonts w:ascii="Verdana" w:cs="Verdana" w:eastAsia="Verdana" w:hAnsi="Verdana"/>
          <w:color w:val="999999"/>
          <w:sz w:val="16"/>
          <w:szCs w:val="16"/>
          <w:rtl w:val="0"/>
        </w:rPr>
        <w:t xml:space="preserve">5 rows</w:t>
      </w:r>
    </w:p>
    <w:p w:rsidR="00000000" w:rsidDel="00000000" w:rsidP="00000000" w:rsidRDefault="00000000" w:rsidRPr="00000000" w14:paraId="0000020C">
      <w:pPr>
        <w:jc w:val="both"/>
        <w:rPr/>
      </w:pPr>
      <w:r w:rsidDel="00000000" w:rsidR="00000000" w:rsidRPr="00000000">
        <w:rPr>
          <w:rtl w:val="0"/>
        </w:rPr>
      </w:r>
    </w:p>
    <w:p w:rsidR="00000000" w:rsidDel="00000000" w:rsidP="00000000" w:rsidRDefault="00000000" w:rsidRPr="00000000" w14:paraId="0000020D">
      <w:pPr>
        <w:jc w:val="both"/>
        <w:rPr/>
      </w:pPr>
      <w:r w:rsidDel="00000000" w:rsidR="00000000" w:rsidRPr="00000000">
        <w:rPr>
          <w:rtl w:val="0"/>
        </w:rPr>
      </w:r>
    </w:p>
    <w:p w:rsidR="00000000" w:rsidDel="00000000" w:rsidP="00000000" w:rsidRDefault="00000000" w:rsidRPr="00000000" w14:paraId="0000020E">
      <w:pPr>
        <w:jc w:val="both"/>
        <w:rPr>
          <w:u w:val="single"/>
        </w:rPr>
      </w:pPr>
      <w:r w:rsidDel="00000000" w:rsidR="00000000" w:rsidRPr="00000000">
        <w:rPr>
          <w:u w:val="single"/>
          <w:rtl w:val="0"/>
        </w:rPr>
        <w:t xml:space="preserve">Categoría ocupacional</w:t>
      </w:r>
    </w:p>
    <w:p w:rsidR="00000000" w:rsidDel="00000000" w:rsidP="00000000" w:rsidRDefault="00000000" w:rsidRPr="00000000" w14:paraId="0000020F">
      <w:pPr>
        <w:jc w:val="both"/>
        <w:rPr/>
      </w:pPr>
      <w:r w:rsidDel="00000000" w:rsidR="00000000" w:rsidRPr="00000000">
        <w:rPr>
          <w:rtl w:val="0"/>
        </w:rPr>
        <w:t xml:space="preserve">Esta variable parece estar muy relacionada con el ingreso. </w:t>
      </w:r>
    </w:p>
    <w:p w:rsidR="00000000" w:rsidDel="00000000" w:rsidP="00000000" w:rsidRDefault="00000000" w:rsidRPr="00000000" w14:paraId="00000210">
      <w:pPr>
        <w:jc w:val="both"/>
        <w:rPr>
          <w:sz w:val="18"/>
          <w:szCs w:val="18"/>
        </w:rPr>
      </w:pPr>
      <w:r w:rsidDel="00000000" w:rsidR="00000000" w:rsidRPr="00000000">
        <w:rPr>
          <w:rtl w:val="0"/>
        </w:rPr>
      </w:r>
    </w:p>
    <w:tbl>
      <w:tblPr>
        <w:tblStyle w:val="Table1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62.204724409449"/>
        <w:gridCol w:w="1043.1496062992128"/>
        <w:gridCol w:w="952.4409448818899"/>
        <w:gridCol w:w="952.4409448818899"/>
        <w:gridCol w:w="1315.2755905511813"/>
        <w:tblGridChange w:id="0">
          <w:tblGrid>
            <w:gridCol w:w="4762.204724409449"/>
            <w:gridCol w:w="1043.1496062992128"/>
            <w:gridCol w:w="952.4409448818899"/>
            <w:gridCol w:w="952.4409448818899"/>
            <w:gridCol w:w="1315.2755905511813"/>
          </w:tblGrid>
        </w:tblGridChange>
      </w:tblGrid>
      <w:tr>
        <w:trPr>
          <w:cantSplit w:val="0"/>
          <w:trHeight w:val="450" w:hRule="atLeast"/>
          <w:tblHeader w:val="0"/>
        </w:trPr>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211">
            <w:pPr>
              <w:rPr>
                <w:rFonts w:ascii="Verdana" w:cs="Verdana" w:eastAsia="Verdana" w:hAnsi="Verdana"/>
                <w:b w:val="1"/>
                <w:color w:val="f8f8f2"/>
                <w:sz w:val="14"/>
                <w:szCs w:val="14"/>
              </w:rPr>
            </w:pPr>
            <w:r w:rsidDel="00000000" w:rsidR="00000000" w:rsidRPr="00000000">
              <w:rPr>
                <w:rFonts w:ascii="Verdana" w:cs="Verdana" w:eastAsia="Verdana" w:hAnsi="Verdana"/>
                <w:b w:val="1"/>
                <w:color w:val="f8f8f2"/>
                <w:sz w:val="14"/>
                <w:szCs w:val="14"/>
                <w:rtl w:val="0"/>
              </w:rPr>
              <w:t xml:space="preserve">term</w:t>
            </w:r>
          </w:p>
          <w:p w:rsidR="00000000" w:rsidDel="00000000" w:rsidP="00000000" w:rsidRDefault="00000000" w:rsidRPr="00000000" w14:paraId="00000212">
            <w:pPr>
              <w:rPr>
                <w:rFonts w:ascii="Verdana" w:cs="Verdana" w:eastAsia="Verdana" w:hAnsi="Verdana"/>
                <w:color w:val="f8f8f2"/>
                <w:sz w:val="13"/>
                <w:szCs w:val="13"/>
              </w:rPr>
            </w:pPr>
            <w:r w:rsidDel="00000000" w:rsidR="00000000" w:rsidRPr="00000000">
              <w:rPr>
                <w:rFonts w:ascii="Verdana" w:cs="Verdana" w:eastAsia="Verdana" w:hAnsi="Verdana"/>
                <w:color w:val="f8f8f2"/>
                <w:sz w:val="13"/>
                <w:szCs w:val="13"/>
                <w:rtl w:val="0"/>
              </w:rPr>
              <w:t xml:space="preserve">&lt;chr&gt;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213">
            <w:pPr>
              <w:jc w:val="right"/>
              <w:rPr>
                <w:rFonts w:ascii="Verdana" w:cs="Verdana" w:eastAsia="Verdana" w:hAnsi="Verdana"/>
                <w:b w:val="1"/>
                <w:color w:val="f8f8f2"/>
                <w:sz w:val="14"/>
                <w:szCs w:val="14"/>
              </w:rPr>
            </w:pPr>
            <w:r w:rsidDel="00000000" w:rsidR="00000000" w:rsidRPr="00000000">
              <w:rPr>
                <w:rFonts w:ascii="Verdana" w:cs="Verdana" w:eastAsia="Verdana" w:hAnsi="Verdana"/>
                <w:b w:val="1"/>
                <w:color w:val="f8f8f2"/>
                <w:sz w:val="14"/>
                <w:szCs w:val="14"/>
                <w:rtl w:val="0"/>
              </w:rPr>
              <w:t xml:space="preserve">estimate</w:t>
            </w:r>
          </w:p>
          <w:p w:rsidR="00000000" w:rsidDel="00000000" w:rsidP="00000000" w:rsidRDefault="00000000" w:rsidRPr="00000000" w14:paraId="00000214">
            <w:pPr>
              <w:jc w:val="right"/>
              <w:rPr>
                <w:rFonts w:ascii="Verdana" w:cs="Verdana" w:eastAsia="Verdana" w:hAnsi="Verdana"/>
                <w:color w:val="f8f8f2"/>
                <w:sz w:val="13"/>
                <w:szCs w:val="13"/>
              </w:rPr>
            </w:pPr>
            <w:r w:rsidDel="00000000" w:rsidR="00000000" w:rsidRPr="00000000">
              <w:rPr>
                <w:rFonts w:ascii="Verdana" w:cs="Verdana" w:eastAsia="Verdana" w:hAnsi="Verdana"/>
                <w:color w:val="f8f8f2"/>
                <w:sz w:val="13"/>
                <w:szCs w:val="13"/>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215">
            <w:pPr>
              <w:jc w:val="right"/>
              <w:rPr>
                <w:rFonts w:ascii="Verdana" w:cs="Verdana" w:eastAsia="Verdana" w:hAnsi="Verdana"/>
                <w:b w:val="1"/>
                <w:color w:val="f8f8f2"/>
                <w:sz w:val="14"/>
                <w:szCs w:val="14"/>
              </w:rPr>
            </w:pPr>
            <w:r w:rsidDel="00000000" w:rsidR="00000000" w:rsidRPr="00000000">
              <w:rPr>
                <w:rFonts w:ascii="Verdana" w:cs="Verdana" w:eastAsia="Verdana" w:hAnsi="Verdana"/>
                <w:b w:val="1"/>
                <w:color w:val="f8f8f2"/>
                <w:sz w:val="14"/>
                <w:szCs w:val="14"/>
                <w:rtl w:val="0"/>
              </w:rPr>
              <w:t xml:space="preserve">std.error</w:t>
            </w:r>
          </w:p>
          <w:p w:rsidR="00000000" w:rsidDel="00000000" w:rsidP="00000000" w:rsidRDefault="00000000" w:rsidRPr="00000000" w14:paraId="00000216">
            <w:pPr>
              <w:jc w:val="right"/>
              <w:rPr>
                <w:rFonts w:ascii="Verdana" w:cs="Verdana" w:eastAsia="Verdana" w:hAnsi="Verdana"/>
                <w:color w:val="f8f8f2"/>
                <w:sz w:val="13"/>
                <w:szCs w:val="13"/>
              </w:rPr>
            </w:pPr>
            <w:r w:rsidDel="00000000" w:rsidR="00000000" w:rsidRPr="00000000">
              <w:rPr>
                <w:rFonts w:ascii="Verdana" w:cs="Verdana" w:eastAsia="Verdana" w:hAnsi="Verdana"/>
                <w:color w:val="f8f8f2"/>
                <w:sz w:val="13"/>
                <w:szCs w:val="13"/>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217">
            <w:pPr>
              <w:jc w:val="right"/>
              <w:rPr>
                <w:rFonts w:ascii="Verdana" w:cs="Verdana" w:eastAsia="Verdana" w:hAnsi="Verdana"/>
                <w:b w:val="1"/>
                <w:color w:val="f8f8f2"/>
                <w:sz w:val="14"/>
                <w:szCs w:val="14"/>
              </w:rPr>
            </w:pPr>
            <w:r w:rsidDel="00000000" w:rsidR="00000000" w:rsidRPr="00000000">
              <w:rPr>
                <w:rFonts w:ascii="Verdana" w:cs="Verdana" w:eastAsia="Verdana" w:hAnsi="Verdana"/>
                <w:b w:val="1"/>
                <w:color w:val="f8f8f2"/>
                <w:sz w:val="14"/>
                <w:szCs w:val="14"/>
                <w:rtl w:val="0"/>
              </w:rPr>
              <w:t xml:space="preserve">statistic</w:t>
            </w:r>
          </w:p>
          <w:p w:rsidR="00000000" w:rsidDel="00000000" w:rsidP="00000000" w:rsidRDefault="00000000" w:rsidRPr="00000000" w14:paraId="00000218">
            <w:pPr>
              <w:jc w:val="right"/>
              <w:rPr>
                <w:rFonts w:ascii="Verdana" w:cs="Verdana" w:eastAsia="Verdana" w:hAnsi="Verdana"/>
                <w:color w:val="f8f8f2"/>
                <w:sz w:val="13"/>
                <w:szCs w:val="13"/>
              </w:rPr>
            </w:pPr>
            <w:r w:rsidDel="00000000" w:rsidR="00000000" w:rsidRPr="00000000">
              <w:rPr>
                <w:rFonts w:ascii="Verdana" w:cs="Verdana" w:eastAsia="Verdana" w:hAnsi="Verdana"/>
                <w:color w:val="f8f8f2"/>
                <w:sz w:val="13"/>
                <w:szCs w:val="13"/>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219">
            <w:pPr>
              <w:jc w:val="right"/>
              <w:rPr>
                <w:rFonts w:ascii="Verdana" w:cs="Verdana" w:eastAsia="Verdana" w:hAnsi="Verdana"/>
                <w:b w:val="1"/>
                <w:color w:val="f8f8f2"/>
                <w:sz w:val="14"/>
                <w:szCs w:val="14"/>
              </w:rPr>
            </w:pPr>
            <w:r w:rsidDel="00000000" w:rsidR="00000000" w:rsidRPr="00000000">
              <w:rPr>
                <w:rFonts w:ascii="Verdana" w:cs="Verdana" w:eastAsia="Verdana" w:hAnsi="Verdana"/>
                <w:b w:val="1"/>
                <w:color w:val="f8f8f2"/>
                <w:sz w:val="14"/>
                <w:szCs w:val="14"/>
                <w:rtl w:val="0"/>
              </w:rPr>
              <w:t xml:space="preserve">p.value</w:t>
            </w:r>
          </w:p>
          <w:p w:rsidR="00000000" w:rsidDel="00000000" w:rsidP="00000000" w:rsidRDefault="00000000" w:rsidRPr="00000000" w14:paraId="0000021A">
            <w:pPr>
              <w:jc w:val="right"/>
              <w:rPr>
                <w:rFonts w:ascii="Verdana" w:cs="Verdana" w:eastAsia="Verdana" w:hAnsi="Verdana"/>
                <w:color w:val="f8f8f2"/>
                <w:sz w:val="13"/>
                <w:szCs w:val="13"/>
              </w:rPr>
            </w:pPr>
            <w:r w:rsidDel="00000000" w:rsidR="00000000" w:rsidRPr="00000000">
              <w:rPr>
                <w:rFonts w:ascii="Verdana" w:cs="Verdana" w:eastAsia="Verdana" w:hAnsi="Verdana"/>
                <w:color w:val="f8f8f2"/>
                <w:sz w:val="13"/>
                <w:szCs w:val="13"/>
                <w:rtl w:val="0"/>
              </w:rPr>
              <w:t xml:space="preserve">&lt;dbl&gt;</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1B">
            <w:pPr>
              <w:jc w:val="both"/>
              <w:rPr>
                <w:rFonts w:ascii="Verdana" w:cs="Verdana" w:eastAsia="Verdana" w:hAnsi="Verdana"/>
                <w:color w:val="f8f8f2"/>
                <w:sz w:val="14"/>
                <w:szCs w:val="14"/>
              </w:rPr>
            </w:pPr>
            <w:r w:rsidDel="00000000" w:rsidR="00000000" w:rsidRPr="00000000">
              <w:rPr>
                <w:rFonts w:ascii="Verdana" w:cs="Verdana" w:eastAsia="Verdana" w:hAnsi="Verdana"/>
                <w:color w:val="f8f8f2"/>
                <w:sz w:val="14"/>
                <w:szCs w:val="14"/>
                <w:rtl w:val="0"/>
              </w:rPr>
              <w:t xml:space="preserve">(Intercept)</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1C">
            <w:pPr>
              <w:jc w:val="right"/>
              <w:rPr>
                <w:rFonts w:ascii="Verdana" w:cs="Verdana" w:eastAsia="Verdana" w:hAnsi="Verdana"/>
                <w:color w:val="f8f8f2"/>
                <w:sz w:val="14"/>
                <w:szCs w:val="14"/>
              </w:rPr>
            </w:pPr>
            <w:r w:rsidDel="00000000" w:rsidR="00000000" w:rsidRPr="00000000">
              <w:rPr>
                <w:rFonts w:ascii="Verdana" w:cs="Verdana" w:eastAsia="Verdana" w:hAnsi="Verdana"/>
                <w:color w:val="f8f8f2"/>
                <w:sz w:val="14"/>
                <w:szCs w:val="14"/>
                <w:rtl w:val="0"/>
              </w:rPr>
              <w:t xml:space="preserve">117117.02</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1D">
            <w:pPr>
              <w:jc w:val="right"/>
              <w:rPr>
                <w:rFonts w:ascii="Verdana" w:cs="Verdana" w:eastAsia="Verdana" w:hAnsi="Verdana"/>
                <w:color w:val="f8f8f2"/>
                <w:sz w:val="14"/>
                <w:szCs w:val="14"/>
              </w:rPr>
            </w:pPr>
            <w:r w:rsidDel="00000000" w:rsidR="00000000" w:rsidRPr="00000000">
              <w:rPr>
                <w:rFonts w:ascii="Verdana" w:cs="Verdana" w:eastAsia="Verdana" w:hAnsi="Verdana"/>
                <w:color w:val="f8f8f2"/>
                <w:sz w:val="14"/>
                <w:szCs w:val="14"/>
                <w:rtl w:val="0"/>
              </w:rPr>
              <w:t xml:space="preserve">2852.138</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1E">
            <w:pPr>
              <w:jc w:val="right"/>
              <w:rPr>
                <w:rFonts w:ascii="Verdana" w:cs="Verdana" w:eastAsia="Verdana" w:hAnsi="Verdana"/>
                <w:color w:val="f8f8f2"/>
                <w:sz w:val="14"/>
                <w:szCs w:val="14"/>
              </w:rPr>
            </w:pPr>
            <w:r w:rsidDel="00000000" w:rsidR="00000000" w:rsidRPr="00000000">
              <w:rPr>
                <w:rFonts w:ascii="Verdana" w:cs="Verdana" w:eastAsia="Verdana" w:hAnsi="Verdana"/>
                <w:color w:val="f8f8f2"/>
                <w:sz w:val="14"/>
                <w:szCs w:val="14"/>
                <w:rtl w:val="0"/>
              </w:rPr>
              <w:t xml:space="preserve">41.06289</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1F">
            <w:pPr>
              <w:jc w:val="right"/>
              <w:rPr>
                <w:rFonts w:ascii="Verdana" w:cs="Verdana" w:eastAsia="Verdana" w:hAnsi="Verdana"/>
                <w:color w:val="f8f8f2"/>
                <w:sz w:val="14"/>
                <w:szCs w:val="14"/>
              </w:rPr>
            </w:pPr>
            <w:r w:rsidDel="00000000" w:rsidR="00000000" w:rsidRPr="00000000">
              <w:rPr>
                <w:rFonts w:ascii="Verdana" w:cs="Verdana" w:eastAsia="Verdana" w:hAnsi="Verdana"/>
                <w:color w:val="f8f8f2"/>
                <w:sz w:val="14"/>
                <w:szCs w:val="14"/>
                <w:rtl w:val="0"/>
              </w:rPr>
              <w:t xml:space="preserve">0.000000e+00</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20">
            <w:pPr>
              <w:jc w:val="both"/>
              <w:rPr>
                <w:rFonts w:ascii="Verdana" w:cs="Verdana" w:eastAsia="Verdana" w:hAnsi="Verdana"/>
                <w:color w:val="f8f8f2"/>
                <w:sz w:val="14"/>
                <w:szCs w:val="14"/>
              </w:rPr>
            </w:pPr>
            <w:r w:rsidDel="00000000" w:rsidR="00000000" w:rsidRPr="00000000">
              <w:rPr>
                <w:rFonts w:ascii="Verdana" w:cs="Verdana" w:eastAsia="Verdana" w:hAnsi="Verdana"/>
                <w:color w:val="f8f8f2"/>
                <w:sz w:val="14"/>
                <w:szCs w:val="14"/>
                <w:rtl w:val="0"/>
              </w:rPr>
              <w:t xml:space="preserve">cat_ocupacionalCuenta propia</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21">
            <w:pPr>
              <w:jc w:val="right"/>
              <w:rPr>
                <w:rFonts w:ascii="Verdana" w:cs="Verdana" w:eastAsia="Verdana" w:hAnsi="Verdana"/>
                <w:color w:val="f8f8f2"/>
                <w:sz w:val="14"/>
                <w:szCs w:val="14"/>
              </w:rPr>
            </w:pPr>
            <w:r w:rsidDel="00000000" w:rsidR="00000000" w:rsidRPr="00000000">
              <w:rPr>
                <w:rFonts w:ascii="Verdana" w:cs="Verdana" w:eastAsia="Verdana" w:hAnsi="Verdana"/>
                <w:color w:val="f8f8f2"/>
                <w:sz w:val="14"/>
                <w:szCs w:val="14"/>
                <w:rtl w:val="0"/>
              </w:rPr>
              <w:t xml:space="preserve">-67071.72</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22">
            <w:pPr>
              <w:jc w:val="right"/>
              <w:rPr>
                <w:rFonts w:ascii="Verdana" w:cs="Verdana" w:eastAsia="Verdana" w:hAnsi="Verdana"/>
                <w:color w:val="f8f8f2"/>
                <w:sz w:val="14"/>
                <w:szCs w:val="14"/>
              </w:rPr>
            </w:pPr>
            <w:r w:rsidDel="00000000" w:rsidR="00000000" w:rsidRPr="00000000">
              <w:rPr>
                <w:rFonts w:ascii="Verdana" w:cs="Verdana" w:eastAsia="Verdana" w:hAnsi="Verdana"/>
                <w:color w:val="f8f8f2"/>
                <w:sz w:val="14"/>
                <w:szCs w:val="14"/>
                <w:rtl w:val="0"/>
              </w:rPr>
              <w:t xml:space="preserve">3047.617</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23">
            <w:pPr>
              <w:jc w:val="right"/>
              <w:rPr>
                <w:rFonts w:ascii="Verdana" w:cs="Verdana" w:eastAsia="Verdana" w:hAnsi="Verdana"/>
                <w:color w:val="f8f8f2"/>
                <w:sz w:val="14"/>
                <w:szCs w:val="14"/>
              </w:rPr>
            </w:pPr>
            <w:r w:rsidDel="00000000" w:rsidR="00000000" w:rsidRPr="00000000">
              <w:rPr>
                <w:rFonts w:ascii="Verdana" w:cs="Verdana" w:eastAsia="Verdana" w:hAnsi="Verdana"/>
                <w:color w:val="f8f8f2"/>
                <w:sz w:val="14"/>
                <w:szCs w:val="14"/>
                <w:rtl w:val="0"/>
              </w:rPr>
              <w:t xml:space="preserve">-22.00793</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24">
            <w:pPr>
              <w:jc w:val="right"/>
              <w:rPr>
                <w:rFonts w:ascii="Verdana" w:cs="Verdana" w:eastAsia="Verdana" w:hAnsi="Verdana"/>
                <w:color w:val="f8f8f2"/>
                <w:sz w:val="14"/>
                <w:szCs w:val="14"/>
              </w:rPr>
            </w:pPr>
            <w:r w:rsidDel="00000000" w:rsidR="00000000" w:rsidRPr="00000000">
              <w:rPr>
                <w:rFonts w:ascii="Verdana" w:cs="Verdana" w:eastAsia="Verdana" w:hAnsi="Verdana"/>
                <w:color w:val="f8f8f2"/>
                <w:sz w:val="14"/>
                <w:szCs w:val="14"/>
                <w:rtl w:val="0"/>
              </w:rPr>
              <w:t xml:space="preserve">6.238755e-106</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25">
            <w:pPr>
              <w:jc w:val="both"/>
              <w:rPr>
                <w:rFonts w:ascii="Verdana" w:cs="Verdana" w:eastAsia="Verdana" w:hAnsi="Verdana"/>
                <w:color w:val="f8f8f2"/>
                <w:sz w:val="14"/>
                <w:szCs w:val="14"/>
              </w:rPr>
            </w:pPr>
            <w:r w:rsidDel="00000000" w:rsidR="00000000" w:rsidRPr="00000000">
              <w:rPr>
                <w:rFonts w:ascii="Verdana" w:cs="Verdana" w:eastAsia="Verdana" w:hAnsi="Verdana"/>
                <w:color w:val="f8f8f2"/>
                <w:sz w:val="14"/>
                <w:szCs w:val="14"/>
                <w:rtl w:val="0"/>
              </w:rPr>
              <w:t xml:space="preserve">cat_ocupacionalObrero o empleado</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26">
            <w:pPr>
              <w:jc w:val="right"/>
              <w:rPr>
                <w:rFonts w:ascii="Verdana" w:cs="Verdana" w:eastAsia="Verdana" w:hAnsi="Verdana"/>
                <w:color w:val="f8f8f2"/>
                <w:sz w:val="14"/>
                <w:szCs w:val="14"/>
              </w:rPr>
            </w:pPr>
            <w:r w:rsidDel="00000000" w:rsidR="00000000" w:rsidRPr="00000000">
              <w:rPr>
                <w:rFonts w:ascii="Verdana" w:cs="Verdana" w:eastAsia="Verdana" w:hAnsi="Verdana"/>
                <w:color w:val="f8f8f2"/>
                <w:sz w:val="14"/>
                <w:szCs w:val="14"/>
                <w:rtl w:val="0"/>
              </w:rPr>
              <w:t xml:space="preserve">-42088.61</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27">
            <w:pPr>
              <w:jc w:val="right"/>
              <w:rPr>
                <w:rFonts w:ascii="Verdana" w:cs="Verdana" w:eastAsia="Verdana" w:hAnsi="Verdana"/>
                <w:color w:val="f8f8f2"/>
                <w:sz w:val="14"/>
                <w:szCs w:val="14"/>
              </w:rPr>
            </w:pPr>
            <w:r w:rsidDel="00000000" w:rsidR="00000000" w:rsidRPr="00000000">
              <w:rPr>
                <w:rFonts w:ascii="Verdana" w:cs="Verdana" w:eastAsia="Verdana" w:hAnsi="Verdana"/>
                <w:color w:val="f8f8f2"/>
                <w:sz w:val="14"/>
                <w:szCs w:val="14"/>
                <w:rtl w:val="0"/>
              </w:rPr>
              <w:t xml:space="preserve">2906.880</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28">
            <w:pPr>
              <w:jc w:val="right"/>
              <w:rPr>
                <w:rFonts w:ascii="Verdana" w:cs="Verdana" w:eastAsia="Verdana" w:hAnsi="Verdana"/>
                <w:color w:val="f8f8f2"/>
                <w:sz w:val="14"/>
                <w:szCs w:val="14"/>
              </w:rPr>
            </w:pPr>
            <w:r w:rsidDel="00000000" w:rsidR="00000000" w:rsidRPr="00000000">
              <w:rPr>
                <w:rFonts w:ascii="Verdana" w:cs="Verdana" w:eastAsia="Verdana" w:hAnsi="Verdana"/>
                <w:color w:val="f8f8f2"/>
                <w:sz w:val="14"/>
                <w:szCs w:val="14"/>
                <w:rtl w:val="0"/>
              </w:rPr>
              <w:t xml:space="preserve">-14.47896</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29">
            <w:pPr>
              <w:jc w:val="right"/>
              <w:rPr>
                <w:rFonts w:ascii="Verdana" w:cs="Verdana" w:eastAsia="Verdana" w:hAnsi="Verdana"/>
                <w:color w:val="f8f8f2"/>
                <w:sz w:val="14"/>
                <w:szCs w:val="14"/>
              </w:rPr>
            </w:pPr>
            <w:r w:rsidDel="00000000" w:rsidR="00000000" w:rsidRPr="00000000">
              <w:rPr>
                <w:rFonts w:ascii="Verdana" w:cs="Verdana" w:eastAsia="Verdana" w:hAnsi="Verdana"/>
                <w:color w:val="f8f8f2"/>
                <w:sz w:val="14"/>
                <w:szCs w:val="14"/>
                <w:rtl w:val="0"/>
              </w:rPr>
              <w:t xml:space="preserve">3.054280e-47</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2A">
            <w:pPr>
              <w:jc w:val="both"/>
              <w:rPr>
                <w:rFonts w:ascii="Verdana" w:cs="Verdana" w:eastAsia="Verdana" w:hAnsi="Verdana"/>
                <w:color w:val="f8f8f2"/>
                <w:sz w:val="14"/>
                <w:szCs w:val="14"/>
              </w:rPr>
            </w:pPr>
            <w:r w:rsidDel="00000000" w:rsidR="00000000" w:rsidRPr="00000000">
              <w:rPr>
                <w:rFonts w:ascii="Verdana" w:cs="Verdana" w:eastAsia="Verdana" w:hAnsi="Verdana"/>
                <w:color w:val="f8f8f2"/>
                <w:sz w:val="14"/>
                <w:szCs w:val="14"/>
                <w:rtl w:val="0"/>
              </w:rPr>
              <w:t xml:space="preserve">cat_ocupacionalTrabajador familiar sin remuneracion</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2B">
            <w:pPr>
              <w:jc w:val="right"/>
              <w:rPr>
                <w:rFonts w:ascii="Verdana" w:cs="Verdana" w:eastAsia="Verdana" w:hAnsi="Verdana"/>
                <w:color w:val="f8f8f2"/>
                <w:sz w:val="14"/>
                <w:szCs w:val="14"/>
              </w:rPr>
            </w:pPr>
            <w:r w:rsidDel="00000000" w:rsidR="00000000" w:rsidRPr="00000000">
              <w:rPr>
                <w:rFonts w:ascii="Verdana" w:cs="Verdana" w:eastAsia="Verdana" w:hAnsi="Verdana"/>
                <w:color w:val="f8f8f2"/>
                <w:sz w:val="14"/>
                <w:szCs w:val="14"/>
                <w:rtl w:val="0"/>
              </w:rPr>
              <w:t xml:space="preserve">-117117.02</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2C">
            <w:pPr>
              <w:jc w:val="right"/>
              <w:rPr>
                <w:rFonts w:ascii="Verdana" w:cs="Verdana" w:eastAsia="Verdana" w:hAnsi="Verdana"/>
                <w:color w:val="f8f8f2"/>
                <w:sz w:val="14"/>
                <w:szCs w:val="14"/>
              </w:rPr>
            </w:pPr>
            <w:r w:rsidDel="00000000" w:rsidR="00000000" w:rsidRPr="00000000">
              <w:rPr>
                <w:rFonts w:ascii="Verdana" w:cs="Verdana" w:eastAsia="Verdana" w:hAnsi="Verdana"/>
                <w:color w:val="f8f8f2"/>
                <w:sz w:val="14"/>
                <w:szCs w:val="14"/>
                <w:rtl w:val="0"/>
              </w:rPr>
              <w:t xml:space="preserve">7340.394</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2D">
            <w:pPr>
              <w:jc w:val="right"/>
              <w:rPr>
                <w:rFonts w:ascii="Verdana" w:cs="Verdana" w:eastAsia="Verdana" w:hAnsi="Verdana"/>
                <w:color w:val="f8f8f2"/>
                <w:sz w:val="14"/>
                <w:szCs w:val="14"/>
              </w:rPr>
            </w:pPr>
            <w:r w:rsidDel="00000000" w:rsidR="00000000" w:rsidRPr="00000000">
              <w:rPr>
                <w:rFonts w:ascii="Verdana" w:cs="Verdana" w:eastAsia="Verdana" w:hAnsi="Verdana"/>
                <w:color w:val="f8f8f2"/>
                <w:sz w:val="14"/>
                <w:szCs w:val="14"/>
                <w:rtl w:val="0"/>
              </w:rPr>
              <w:t xml:space="preserve">-15.95514</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2E">
            <w:pPr>
              <w:jc w:val="right"/>
              <w:rPr>
                <w:rFonts w:ascii="Verdana" w:cs="Verdana" w:eastAsia="Verdana" w:hAnsi="Verdana"/>
                <w:color w:val="f8f8f2"/>
                <w:sz w:val="14"/>
                <w:szCs w:val="14"/>
              </w:rPr>
            </w:pPr>
            <w:r w:rsidDel="00000000" w:rsidR="00000000" w:rsidRPr="00000000">
              <w:rPr>
                <w:rFonts w:ascii="Verdana" w:cs="Verdana" w:eastAsia="Verdana" w:hAnsi="Verdana"/>
                <w:color w:val="f8f8f2"/>
                <w:sz w:val="14"/>
                <w:szCs w:val="14"/>
                <w:rtl w:val="0"/>
              </w:rPr>
              <w:t xml:space="preserve">6.511055e-57</w:t>
            </w:r>
          </w:p>
        </w:tc>
      </w:tr>
    </w:tbl>
    <w:p w:rsidR="00000000" w:rsidDel="00000000" w:rsidP="00000000" w:rsidRDefault="00000000" w:rsidRPr="00000000" w14:paraId="0000022F">
      <w:pPr>
        <w:shd w:fill="282a36" w:val="clear"/>
        <w:jc w:val="both"/>
        <w:rPr>
          <w:rFonts w:ascii="Verdana" w:cs="Verdana" w:eastAsia="Verdana" w:hAnsi="Verdana"/>
          <w:color w:val="999999"/>
          <w:sz w:val="14"/>
          <w:szCs w:val="14"/>
        </w:rPr>
      </w:pPr>
      <w:r w:rsidDel="00000000" w:rsidR="00000000" w:rsidRPr="00000000">
        <w:rPr>
          <w:rFonts w:ascii="Verdana" w:cs="Verdana" w:eastAsia="Verdana" w:hAnsi="Verdana"/>
          <w:color w:val="999999"/>
          <w:sz w:val="14"/>
          <w:szCs w:val="14"/>
          <w:rtl w:val="0"/>
        </w:rPr>
        <w:t xml:space="preserve">4 rows</w:t>
      </w:r>
    </w:p>
    <w:p w:rsidR="00000000" w:rsidDel="00000000" w:rsidP="00000000" w:rsidRDefault="00000000" w:rsidRPr="00000000" w14:paraId="00000230">
      <w:pPr>
        <w:jc w:val="both"/>
        <w:rPr/>
      </w:pPr>
      <w:r w:rsidDel="00000000" w:rsidR="00000000" w:rsidRPr="00000000">
        <w:rPr>
          <w:rtl w:val="0"/>
        </w:rPr>
      </w:r>
    </w:p>
    <w:p w:rsidR="00000000" w:rsidDel="00000000" w:rsidP="00000000" w:rsidRDefault="00000000" w:rsidRPr="00000000" w14:paraId="00000231">
      <w:pPr>
        <w:jc w:val="both"/>
        <w:rPr/>
      </w:pPr>
      <w:r w:rsidDel="00000000" w:rsidR="00000000" w:rsidRPr="00000000">
        <w:rPr>
          <w:rtl w:val="0"/>
        </w:rPr>
      </w:r>
    </w:p>
    <w:p w:rsidR="00000000" w:rsidDel="00000000" w:rsidP="00000000" w:rsidRDefault="00000000" w:rsidRPr="00000000" w14:paraId="00000232">
      <w:pPr>
        <w:jc w:val="both"/>
        <w:rPr/>
      </w:pPr>
      <w:r w:rsidDel="00000000" w:rsidR="00000000" w:rsidRPr="00000000">
        <w:rPr>
          <w:u w:val="single"/>
          <w:rtl w:val="0"/>
        </w:rPr>
        <w:t xml:space="preserve">Sector empleador</w:t>
      </w:r>
      <w:r w:rsidDel="00000000" w:rsidR="00000000" w:rsidRPr="00000000">
        <w:rPr>
          <w:rtl w:val="0"/>
        </w:rPr>
      </w:r>
    </w:p>
    <w:p w:rsidR="00000000" w:rsidDel="00000000" w:rsidP="00000000" w:rsidRDefault="00000000" w:rsidRPr="00000000" w14:paraId="00000233">
      <w:pPr>
        <w:jc w:val="both"/>
        <w:rPr/>
      </w:pPr>
      <w:r w:rsidDel="00000000" w:rsidR="00000000" w:rsidRPr="00000000">
        <w:rPr>
          <w:rtl w:val="0"/>
        </w:rPr>
        <w:t xml:space="preserve">Dentro de la variable sector_empleador, la categoría "...privada", que representa el 73,8% del dataset, no tiene significancia estadística en correlación con la variable de ingreso. Esta variable podría no aportar un gran valor.</w:t>
      </w:r>
    </w:p>
    <w:p w:rsidR="00000000" w:rsidDel="00000000" w:rsidP="00000000" w:rsidRDefault="00000000" w:rsidRPr="00000000" w14:paraId="00000234">
      <w:pPr>
        <w:jc w:val="both"/>
        <w:rPr>
          <w:sz w:val="18"/>
          <w:szCs w:val="18"/>
        </w:rPr>
      </w:pPr>
      <w:r w:rsidDel="00000000" w:rsidR="00000000" w:rsidRPr="00000000">
        <w:rPr>
          <w:rtl w:val="0"/>
        </w:rPr>
      </w:r>
    </w:p>
    <w:tbl>
      <w:tblPr>
        <w:tblStyle w:val="Table1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48.8324366693987"/>
        <w:gridCol w:w="1388.5402786190189"/>
        <w:gridCol w:w="1266.0220187408702"/>
        <w:gridCol w:w="1388.5402786190189"/>
        <w:gridCol w:w="1633.5767983753162"/>
        <w:tblGridChange w:id="0">
          <w:tblGrid>
            <w:gridCol w:w="3348.8324366693987"/>
            <w:gridCol w:w="1388.5402786190189"/>
            <w:gridCol w:w="1266.0220187408702"/>
            <w:gridCol w:w="1388.5402786190189"/>
            <w:gridCol w:w="1633.5767983753162"/>
          </w:tblGrid>
        </w:tblGridChange>
      </w:tblGrid>
      <w:tr>
        <w:trPr>
          <w:cantSplit w:val="0"/>
          <w:trHeight w:val="435" w:hRule="atLeast"/>
          <w:tblHeader w:val="0"/>
        </w:trPr>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235">
            <w:pPr>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term</w:t>
            </w:r>
          </w:p>
          <w:p w:rsidR="00000000" w:rsidDel="00000000" w:rsidP="00000000" w:rsidRDefault="00000000" w:rsidRPr="00000000" w14:paraId="00000236">
            <w:pPr>
              <w:spacing w:before="0" w:lineRule="auto"/>
              <w:rPr>
                <w:rFonts w:ascii="Verdana" w:cs="Verdana" w:eastAsia="Verdana" w:hAnsi="Verdana"/>
                <w:color w:val="f8f8f2"/>
                <w:sz w:val="13"/>
                <w:szCs w:val="13"/>
              </w:rPr>
            </w:pPr>
            <w:r w:rsidDel="00000000" w:rsidR="00000000" w:rsidRPr="00000000">
              <w:rPr>
                <w:rFonts w:ascii="Verdana" w:cs="Verdana" w:eastAsia="Verdana" w:hAnsi="Verdana"/>
                <w:color w:val="f8f8f2"/>
                <w:sz w:val="13"/>
                <w:szCs w:val="13"/>
                <w:rtl w:val="0"/>
              </w:rPr>
              <w:t xml:space="preserve">&lt;chr&gt;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237">
            <w:pPr>
              <w:jc w:val="right"/>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estimate</w:t>
            </w:r>
          </w:p>
          <w:p w:rsidR="00000000" w:rsidDel="00000000" w:rsidP="00000000" w:rsidRDefault="00000000" w:rsidRPr="00000000" w14:paraId="00000238">
            <w:pPr>
              <w:spacing w:before="0" w:lineRule="auto"/>
              <w:jc w:val="right"/>
              <w:rPr>
                <w:rFonts w:ascii="Verdana" w:cs="Verdana" w:eastAsia="Verdana" w:hAnsi="Verdana"/>
                <w:color w:val="f8f8f2"/>
                <w:sz w:val="13"/>
                <w:szCs w:val="13"/>
              </w:rPr>
            </w:pPr>
            <w:r w:rsidDel="00000000" w:rsidR="00000000" w:rsidRPr="00000000">
              <w:rPr>
                <w:rFonts w:ascii="Verdana" w:cs="Verdana" w:eastAsia="Verdana" w:hAnsi="Verdana"/>
                <w:color w:val="f8f8f2"/>
                <w:sz w:val="13"/>
                <w:szCs w:val="13"/>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239">
            <w:pPr>
              <w:jc w:val="right"/>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std.error</w:t>
            </w:r>
          </w:p>
          <w:p w:rsidR="00000000" w:rsidDel="00000000" w:rsidP="00000000" w:rsidRDefault="00000000" w:rsidRPr="00000000" w14:paraId="0000023A">
            <w:pPr>
              <w:spacing w:before="0" w:lineRule="auto"/>
              <w:jc w:val="right"/>
              <w:rPr>
                <w:rFonts w:ascii="Verdana" w:cs="Verdana" w:eastAsia="Verdana" w:hAnsi="Verdana"/>
                <w:color w:val="f8f8f2"/>
                <w:sz w:val="13"/>
                <w:szCs w:val="13"/>
              </w:rPr>
            </w:pPr>
            <w:r w:rsidDel="00000000" w:rsidR="00000000" w:rsidRPr="00000000">
              <w:rPr>
                <w:rFonts w:ascii="Verdana" w:cs="Verdana" w:eastAsia="Verdana" w:hAnsi="Verdana"/>
                <w:color w:val="f8f8f2"/>
                <w:sz w:val="13"/>
                <w:szCs w:val="13"/>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23B">
            <w:pPr>
              <w:jc w:val="right"/>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statistic</w:t>
            </w:r>
          </w:p>
          <w:p w:rsidR="00000000" w:rsidDel="00000000" w:rsidP="00000000" w:rsidRDefault="00000000" w:rsidRPr="00000000" w14:paraId="0000023C">
            <w:pPr>
              <w:spacing w:before="0" w:lineRule="auto"/>
              <w:jc w:val="right"/>
              <w:rPr>
                <w:rFonts w:ascii="Verdana" w:cs="Verdana" w:eastAsia="Verdana" w:hAnsi="Verdana"/>
                <w:color w:val="f8f8f2"/>
                <w:sz w:val="13"/>
                <w:szCs w:val="13"/>
              </w:rPr>
            </w:pPr>
            <w:r w:rsidDel="00000000" w:rsidR="00000000" w:rsidRPr="00000000">
              <w:rPr>
                <w:rFonts w:ascii="Verdana" w:cs="Verdana" w:eastAsia="Verdana" w:hAnsi="Verdana"/>
                <w:color w:val="f8f8f2"/>
                <w:sz w:val="13"/>
                <w:szCs w:val="13"/>
                <w:rtl w:val="0"/>
              </w:rPr>
              <w:t xml:space="preserve">&lt;dbl&gt;</w:t>
            </w:r>
          </w:p>
        </w:tc>
        <w:tc>
          <w:tcPr>
            <w:tcBorders>
              <w:top w:color="000000" w:space="0" w:sz="0" w:val="nil"/>
              <w:left w:color="000000" w:space="0" w:sz="0" w:val="nil"/>
              <w:bottom w:color="000000" w:space="0" w:sz="6" w:val="single"/>
              <w:right w:color="000000" w:space="0" w:sz="0" w:val="nil"/>
            </w:tcBorders>
            <w:tcMar>
              <w:top w:w="0.0" w:type="dxa"/>
              <w:left w:w="100.0" w:type="dxa"/>
              <w:bottom w:w="40.0" w:type="dxa"/>
              <w:right w:w="100.0" w:type="dxa"/>
            </w:tcMar>
            <w:vAlign w:val="top"/>
          </w:tcPr>
          <w:p w:rsidR="00000000" w:rsidDel="00000000" w:rsidP="00000000" w:rsidRDefault="00000000" w:rsidRPr="00000000" w14:paraId="0000023D">
            <w:pPr>
              <w:jc w:val="right"/>
              <w:rPr>
                <w:rFonts w:ascii="Verdana" w:cs="Verdana" w:eastAsia="Verdana" w:hAnsi="Verdana"/>
                <w:b w:val="1"/>
                <w:color w:val="f8f8f2"/>
                <w:sz w:val="16"/>
                <w:szCs w:val="16"/>
              </w:rPr>
            </w:pPr>
            <w:r w:rsidDel="00000000" w:rsidR="00000000" w:rsidRPr="00000000">
              <w:rPr>
                <w:rFonts w:ascii="Verdana" w:cs="Verdana" w:eastAsia="Verdana" w:hAnsi="Verdana"/>
                <w:b w:val="1"/>
                <w:color w:val="f8f8f2"/>
                <w:sz w:val="16"/>
                <w:szCs w:val="16"/>
                <w:rtl w:val="0"/>
              </w:rPr>
              <w:t xml:space="preserve">p.value</w:t>
            </w:r>
          </w:p>
          <w:p w:rsidR="00000000" w:rsidDel="00000000" w:rsidP="00000000" w:rsidRDefault="00000000" w:rsidRPr="00000000" w14:paraId="0000023E">
            <w:pPr>
              <w:spacing w:before="0" w:lineRule="auto"/>
              <w:jc w:val="right"/>
              <w:rPr>
                <w:rFonts w:ascii="Verdana" w:cs="Verdana" w:eastAsia="Verdana" w:hAnsi="Verdana"/>
                <w:color w:val="f8f8f2"/>
                <w:sz w:val="13"/>
                <w:szCs w:val="13"/>
              </w:rPr>
            </w:pPr>
            <w:r w:rsidDel="00000000" w:rsidR="00000000" w:rsidRPr="00000000">
              <w:rPr>
                <w:rFonts w:ascii="Verdana" w:cs="Verdana" w:eastAsia="Verdana" w:hAnsi="Verdana"/>
                <w:color w:val="f8f8f2"/>
                <w:sz w:val="13"/>
                <w:szCs w:val="13"/>
                <w:rtl w:val="0"/>
              </w:rPr>
              <w:t xml:space="preserve">&lt;dbl&gt;</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3F">
            <w:pPr>
              <w:spacing w:line="288" w:lineRule="auto"/>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(Intercept)</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40">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64875.8203</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41">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4103.103</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42">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15.8114026</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43">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6.239130e-56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44">
            <w:pPr>
              <w:spacing w:line="288" w:lineRule="auto"/>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sector_empleador...estatal</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45">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26192.0704</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46">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4220.726</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47">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6.2055838</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48">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5.569920e-10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49">
            <w:pPr>
              <w:spacing w:line="288" w:lineRule="auto"/>
              <w:jc w:val="both"/>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sector_empleador...privada</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4A">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-890.9887</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4B">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4142.874</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4C">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-0.2150654</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24D">
            <w:pPr>
              <w:spacing w:line="288" w:lineRule="auto"/>
              <w:jc w:val="right"/>
              <w:rPr>
                <w:rFonts w:ascii="Verdana" w:cs="Verdana" w:eastAsia="Verdana" w:hAnsi="Verdana"/>
                <w:color w:val="f8f8f2"/>
                <w:sz w:val="16"/>
                <w:szCs w:val="16"/>
              </w:rPr>
            </w:pPr>
            <w:r w:rsidDel="00000000" w:rsidR="00000000" w:rsidRPr="00000000">
              <w:rPr>
                <w:rFonts w:ascii="Verdana" w:cs="Verdana" w:eastAsia="Verdana" w:hAnsi="Verdana"/>
                <w:color w:val="f8f8f2"/>
                <w:sz w:val="16"/>
                <w:szCs w:val="16"/>
                <w:rtl w:val="0"/>
              </w:rPr>
              <w:t xml:space="preserve">8.297188e-01</w:t>
            </w:r>
          </w:p>
        </w:tc>
      </w:tr>
    </w:tbl>
    <w:p w:rsidR="00000000" w:rsidDel="00000000" w:rsidP="00000000" w:rsidRDefault="00000000" w:rsidRPr="00000000" w14:paraId="0000024E">
      <w:pPr>
        <w:shd w:fill="282a36" w:val="clear"/>
        <w:jc w:val="both"/>
        <w:rPr>
          <w:rFonts w:ascii="Verdana" w:cs="Verdana" w:eastAsia="Verdana" w:hAnsi="Verdana"/>
          <w:color w:val="999999"/>
          <w:sz w:val="16"/>
          <w:szCs w:val="16"/>
        </w:rPr>
      </w:pPr>
      <w:r w:rsidDel="00000000" w:rsidR="00000000" w:rsidRPr="00000000">
        <w:rPr>
          <w:rFonts w:ascii="Verdana" w:cs="Verdana" w:eastAsia="Verdana" w:hAnsi="Verdana"/>
          <w:color w:val="999999"/>
          <w:sz w:val="16"/>
          <w:szCs w:val="16"/>
          <w:rtl w:val="0"/>
        </w:rPr>
        <w:t xml:space="preserve">3 rows</w:t>
      </w:r>
    </w:p>
    <w:p w:rsidR="00000000" w:rsidDel="00000000" w:rsidP="00000000" w:rsidRDefault="00000000" w:rsidRPr="00000000" w14:paraId="0000024F">
      <w:pPr>
        <w:jc w:val="both"/>
        <w:rPr/>
      </w:pPr>
      <w:r w:rsidDel="00000000" w:rsidR="00000000" w:rsidRPr="00000000">
        <w:rPr>
          <w:rtl w:val="0"/>
        </w:rPr>
      </w:r>
    </w:p>
    <w:p w:rsidR="00000000" w:rsidDel="00000000" w:rsidP="00000000" w:rsidRDefault="00000000" w:rsidRPr="00000000" w14:paraId="00000250">
      <w:pPr>
        <w:jc w:val="both"/>
        <w:rPr/>
      </w:pPr>
      <w:r w:rsidDel="00000000" w:rsidR="00000000" w:rsidRPr="00000000">
        <w:rPr>
          <w:rtl w:val="0"/>
        </w:rPr>
      </w:r>
    </w:p>
    <w:p w:rsidR="00000000" w:rsidDel="00000000" w:rsidP="00000000" w:rsidRDefault="00000000" w:rsidRPr="00000000" w14:paraId="00000251">
      <w:pPr>
        <w:jc w:val="both"/>
        <w:rPr>
          <w:u w:val="single"/>
        </w:rPr>
      </w:pPr>
      <w:r w:rsidDel="00000000" w:rsidR="00000000" w:rsidRPr="00000000">
        <w:rPr>
          <w:u w:val="single"/>
          <w:rtl w:val="0"/>
        </w:rPr>
        <w:t xml:space="preserve">Horas trabajadas</w:t>
      </w:r>
    </w:p>
    <w:p w:rsidR="00000000" w:rsidDel="00000000" w:rsidP="00000000" w:rsidRDefault="00000000" w:rsidRPr="00000000" w14:paraId="00000252">
      <w:pPr>
        <w:jc w:val="both"/>
        <w:rPr/>
      </w:pPr>
      <w:r w:rsidDel="00000000" w:rsidR="00000000" w:rsidRPr="00000000">
        <w:rPr>
          <w:rtl w:val="0"/>
        </w:rPr>
        <w:t xml:space="preserve">Vemos que la variable `horas_trabajadas` tiene un valor de "999", lo que corresponde a una no-respuesta. Vamos a reemplazar este valor por el más común de la variable, que es 40.</w:t>
      </w:r>
    </w:p>
    <w:p w:rsidR="00000000" w:rsidDel="00000000" w:rsidP="00000000" w:rsidRDefault="00000000" w:rsidRPr="00000000" w14:paraId="00000253">
      <w:pPr>
        <w:jc w:val="both"/>
        <w:rPr/>
      </w:pPr>
      <w:r w:rsidDel="00000000" w:rsidR="00000000" w:rsidRPr="00000000">
        <w:rPr>
          <w:rtl w:val="0"/>
        </w:rPr>
        <w:t xml:space="preserve">Los casos se vuelven atípicos a partir de las 75 horas semanales.</w:t>
      </w:r>
    </w:p>
    <w:p w:rsidR="00000000" w:rsidDel="00000000" w:rsidP="00000000" w:rsidRDefault="00000000" w:rsidRPr="00000000" w14:paraId="00000254">
      <w:pPr>
        <w:jc w:val="both"/>
        <w:rPr/>
      </w:pPr>
      <w:r w:rsidDel="00000000" w:rsidR="00000000" w:rsidRPr="00000000">
        <w:rPr/>
        <w:drawing>
          <wp:inline distB="114300" distT="114300" distL="114300" distR="114300">
            <wp:extent cx="5334000" cy="329565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3400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jc w:val="both"/>
        <w:rPr/>
      </w:pPr>
      <w:r w:rsidDel="00000000" w:rsidR="00000000" w:rsidRPr="00000000">
        <w:rPr>
          <w:rtl w:val="0"/>
        </w:rPr>
      </w:r>
    </w:p>
    <w:p w:rsidR="00000000" w:rsidDel="00000000" w:rsidP="00000000" w:rsidRDefault="00000000" w:rsidRPr="00000000" w14:paraId="00000256">
      <w:pPr>
        <w:jc w:val="both"/>
        <w:rPr>
          <w:u w:val="single"/>
        </w:rPr>
      </w:pPr>
      <w:r w:rsidDel="00000000" w:rsidR="00000000" w:rsidRPr="00000000">
        <w:rPr>
          <w:u w:val="single"/>
          <w:rtl w:val="0"/>
        </w:rPr>
        <w:t xml:space="preserve">Rubro</w:t>
      </w:r>
    </w:p>
    <w:p w:rsidR="00000000" w:rsidDel="00000000" w:rsidP="00000000" w:rsidRDefault="00000000" w:rsidRPr="00000000" w14:paraId="00000257">
      <w:pPr>
        <w:jc w:val="both"/>
        <w:rPr/>
      </w:pPr>
      <w:r w:rsidDel="00000000" w:rsidR="00000000" w:rsidRPr="00000000">
        <w:rPr>
          <w:rtl w:val="0"/>
        </w:rPr>
        <w:t xml:space="preserve">Una vez hecho este análisis preliminar, un paso más para poder elegir las variables predictoras es chequear la multicolinealidad, para seguir reduciendo el ruido que puedan aportar las variables a nuestro modelado.</w:t>
      </w:r>
    </w:p>
    <w:p w:rsidR="00000000" w:rsidDel="00000000" w:rsidP="00000000" w:rsidRDefault="00000000" w:rsidRPr="00000000" w14:paraId="00000258">
      <w:pPr>
        <w:jc w:val="both"/>
        <w:rPr/>
      </w:pPr>
      <w:r w:rsidDel="00000000" w:rsidR="00000000" w:rsidRPr="00000000">
        <w:rPr>
          <w:rtl w:val="0"/>
        </w:rPr>
        <w:t xml:space="preserve">Vemos que la variable de rubro muestra un fuerte grado de colinealidad, de modo que la quitamos de un primer modelo y volvemos a chequear. Esta estracción también corrige los valores altos que mostraba la variable cat_ocupacional y calificacion, ya que todas las variables muestran valores menores a 3.</w:t>
      </w:r>
    </w:p>
    <w:p w:rsidR="00000000" w:rsidDel="00000000" w:rsidP="00000000" w:rsidRDefault="00000000" w:rsidRPr="00000000" w14:paraId="00000259">
      <w:pPr>
        <w:jc w:val="both"/>
        <w:rPr/>
      </w:pPr>
      <w:r w:rsidDel="00000000" w:rsidR="00000000" w:rsidRPr="00000000">
        <w:rPr>
          <w:rtl w:val="0"/>
        </w:rPr>
      </w:r>
    </w:p>
    <w:p w:rsidR="00000000" w:rsidDel="00000000" w:rsidP="00000000" w:rsidRDefault="00000000" w:rsidRPr="00000000" w14:paraId="0000025A">
      <w:pPr>
        <w:jc w:val="both"/>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                     GVIF Df GVIF^(1/(2*Df))</w:t>
      </w:r>
    </w:p>
    <w:p w:rsidR="00000000" w:rsidDel="00000000" w:rsidP="00000000" w:rsidRDefault="00000000" w:rsidRPr="00000000" w14:paraId="0000025B">
      <w:pPr>
        <w:jc w:val="both"/>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sexo              1.277751  1        1.130377</w:t>
      </w:r>
    </w:p>
    <w:p w:rsidR="00000000" w:rsidDel="00000000" w:rsidP="00000000" w:rsidRDefault="00000000" w:rsidRPr="00000000" w14:paraId="0000025C">
      <w:pPr>
        <w:jc w:val="both"/>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edad              1.611647  1        1.269507</w:t>
      </w:r>
    </w:p>
    <w:p w:rsidR="00000000" w:rsidDel="00000000" w:rsidP="00000000" w:rsidRDefault="00000000" w:rsidRPr="00000000" w14:paraId="0000025D">
      <w:pPr>
        <w:jc w:val="both"/>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estado_civil      2.353110  4        1.112898</w:t>
      </w:r>
    </w:p>
    <w:p w:rsidR="00000000" w:rsidDel="00000000" w:rsidP="00000000" w:rsidRDefault="00000000" w:rsidRPr="00000000" w14:paraId="0000025E">
      <w:pPr>
        <w:jc w:val="both"/>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sector_empleador  1.385026  2        1.084837</w:t>
      </w:r>
    </w:p>
    <w:p w:rsidR="00000000" w:rsidDel="00000000" w:rsidP="00000000" w:rsidRDefault="00000000" w:rsidRPr="00000000" w14:paraId="0000025F">
      <w:pPr>
        <w:jc w:val="both"/>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cat_ocupacional   1.553298  3        1.076157</w:t>
      </w:r>
    </w:p>
    <w:p w:rsidR="00000000" w:rsidDel="00000000" w:rsidP="00000000" w:rsidRDefault="00000000" w:rsidRPr="00000000" w14:paraId="00000260">
      <w:pPr>
        <w:jc w:val="both"/>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int_ocupacional   2.825931  3        1.189032</w:t>
      </w:r>
    </w:p>
    <w:p w:rsidR="00000000" w:rsidDel="00000000" w:rsidP="00000000" w:rsidRDefault="00000000" w:rsidRPr="00000000" w14:paraId="00000261">
      <w:pPr>
        <w:jc w:val="both"/>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horas_trabajadas  2.829674  1        1.682163</w:t>
      </w:r>
    </w:p>
    <w:p w:rsidR="00000000" w:rsidDel="00000000" w:rsidP="00000000" w:rsidRDefault="00000000" w:rsidRPr="00000000" w14:paraId="00000262">
      <w:pPr>
        <w:jc w:val="both"/>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calificacion      2.000573  4        1.090547</w:t>
      </w:r>
    </w:p>
    <w:p w:rsidR="00000000" w:rsidDel="00000000" w:rsidP="00000000" w:rsidRDefault="00000000" w:rsidRPr="00000000" w14:paraId="00000263">
      <w:pPr>
        <w:jc w:val="both"/>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ned_cat           1.567551  2        1.118937</w:t>
      </w:r>
    </w:p>
    <w:p w:rsidR="00000000" w:rsidDel="00000000" w:rsidP="00000000" w:rsidRDefault="00000000" w:rsidRPr="00000000" w14:paraId="00000264">
      <w:pPr>
        <w:jc w:val="both"/>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region            1.105230  7        1.007172</w:t>
      </w:r>
    </w:p>
    <w:p w:rsidR="00000000" w:rsidDel="00000000" w:rsidP="00000000" w:rsidRDefault="00000000" w:rsidRPr="00000000" w14:paraId="00000265">
      <w:pPr>
        <w:spacing w:line="288" w:lineRule="auto"/>
        <w:jc w:val="both"/>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relacion_jefe_cat 2.274902  3        1.146816</w:t>
      </w:r>
    </w:p>
    <w:p w:rsidR="00000000" w:rsidDel="00000000" w:rsidP="00000000" w:rsidRDefault="00000000" w:rsidRPr="00000000" w14:paraId="00000266">
      <w:pPr>
        <w:jc w:val="both"/>
        <w:rPr/>
      </w:pPr>
      <w:r w:rsidDel="00000000" w:rsidR="00000000" w:rsidRPr="00000000">
        <w:rPr>
          <w:rtl w:val="0"/>
        </w:rPr>
      </w:r>
    </w:p>
    <w:p w:rsidR="00000000" w:rsidDel="00000000" w:rsidP="00000000" w:rsidRDefault="00000000" w:rsidRPr="00000000" w14:paraId="00000267">
      <w:pPr>
        <w:jc w:val="both"/>
        <w:rPr>
          <w:u w:val="single"/>
        </w:rPr>
      </w:pPr>
      <w:r w:rsidDel="00000000" w:rsidR="00000000" w:rsidRPr="00000000">
        <w:rPr>
          <w:u w:val="single"/>
          <w:rtl w:val="0"/>
        </w:rPr>
        <w:t xml:space="preserve">Intensidad ocupacional</w:t>
      </w:r>
    </w:p>
    <w:p w:rsidR="00000000" w:rsidDel="00000000" w:rsidP="00000000" w:rsidRDefault="00000000" w:rsidRPr="00000000" w14:paraId="00000268">
      <w:pPr>
        <w:jc w:val="both"/>
        <w:rPr/>
      </w:pPr>
      <w:r w:rsidDel="00000000" w:rsidR="00000000" w:rsidRPr="00000000">
        <w:rPr>
          <w:rtl w:val="0"/>
        </w:rPr>
        <w:t xml:space="preserve">También tengo la intuición de que hay dos variables que refieren a la misma información: la de intensidad ocupacional y la de horas trabajadas. Al establecer una regresión lineal, vemos que hay significancia estadística entre todas las categorías. Será prudente probar un modelo que no incluya la variable de intensidad ocupacional.</w:t>
      </w:r>
    </w:p>
    <w:p w:rsidR="00000000" w:rsidDel="00000000" w:rsidP="00000000" w:rsidRDefault="00000000" w:rsidRPr="00000000" w14:paraId="00000269">
      <w:pPr>
        <w:jc w:val="both"/>
        <w:rPr/>
      </w:pPr>
      <w:r w:rsidDel="00000000" w:rsidR="00000000" w:rsidRPr="00000000">
        <w:rPr>
          <w:rtl w:val="0"/>
        </w:rPr>
      </w:r>
    </w:p>
    <w:p w:rsidR="00000000" w:rsidDel="00000000" w:rsidP="00000000" w:rsidRDefault="00000000" w:rsidRPr="00000000" w14:paraId="0000026A">
      <w:pPr>
        <w:jc w:val="both"/>
        <w:rPr/>
      </w:pPr>
      <w:r w:rsidDel="00000000" w:rsidR="00000000" w:rsidRPr="00000000">
        <w:rPr/>
        <w:drawing>
          <wp:inline distB="114300" distT="114300" distL="114300" distR="114300">
            <wp:extent cx="5295900" cy="3208564"/>
            <wp:effectExtent b="0" l="0" r="0" t="0"/>
            <wp:docPr id="6" name="image7.png"/>
            <a:graphic>
              <a:graphicData uri="http://schemas.openxmlformats.org/drawingml/2006/picture">
                <pic:pic>
                  <pic:nvPicPr>
                    <pic:cNvPr id="0" name="image7.png"/>
                    <pic:cNvPicPr preferRelativeResize="0"/>
                  </pic:nvPicPr>
                  <pic:blipFill>
                    <a:blip r:embed="rId13"/>
                    <a:srcRect b="2360" l="0" r="0" t="0"/>
                    <a:stretch>
                      <a:fillRect/>
                    </a:stretch>
                  </pic:blipFill>
                  <pic:spPr>
                    <a:xfrm>
                      <a:off x="0" y="0"/>
                      <a:ext cx="5295900" cy="3208564"/>
                    </a:xfrm>
                    <a:prstGeom prst="rect"/>
                    <a:ln/>
                  </pic:spPr>
                </pic:pic>
              </a:graphicData>
            </a:graphic>
          </wp:inline>
        </w:drawing>
      </w:r>
      <w:r w:rsidDel="00000000" w:rsidR="00000000" w:rsidRPr="00000000">
        <w:rPr>
          <w:rtl w:val="0"/>
        </w:rPr>
      </w:r>
    </w:p>
    <w:p w:rsidR="00000000" w:rsidDel="00000000" w:rsidP="00000000" w:rsidRDefault="00000000" w:rsidRPr="00000000" w14:paraId="0000026B">
      <w:pPr>
        <w:jc w:val="both"/>
        <w:rPr/>
      </w:pPr>
      <w:r w:rsidDel="00000000" w:rsidR="00000000" w:rsidRPr="00000000">
        <w:rPr>
          <w:rtl w:val="0"/>
        </w:rPr>
      </w:r>
    </w:p>
    <w:p w:rsidR="00000000" w:rsidDel="00000000" w:rsidP="00000000" w:rsidRDefault="00000000" w:rsidRPr="00000000" w14:paraId="0000026C">
      <w:pPr>
        <w:pStyle w:val="Heading3"/>
        <w:jc w:val="both"/>
        <w:rPr/>
      </w:pPr>
      <w:bookmarkStart w:colFirst="0" w:colLast="0" w:name="_x6usi7rh4cz4" w:id="2"/>
      <w:bookmarkEnd w:id="2"/>
      <w:r w:rsidDel="00000000" w:rsidR="00000000" w:rsidRPr="00000000">
        <w:rPr>
          <w:rtl w:val="0"/>
        </w:rPr>
        <w:t xml:space="preserve">Preparación final de la base</w:t>
      </w:r>
    </w:p>
    <w:p w:rsidR="00000000" w:rsidDel="00000000" w:rsidP="00000000" w:rsidRDefault="00000000" w:rsidRPr="00000000" w14:paraId="0000026D">
      <w:pPr>
        <w:jc w:val="both"/>
        <w:rPr/>
      </w:pPr>
      <w:r w:rsidDel="00000000" w:rsidR="00000000" w:rsidRPr="00000000">
        <w:rPr>
          <w:rtl w:val="0"/>
        </w:rPr>
        <w:t xml:space="preserve">Con el objetivo de comenzar el proceso de modelización, vamos a dividir nuestra base trabajada en dos: un dataset de entrenamiento con el que construiremos el modelo, y un dataset de test con el que analizaremos la performance del modelo. A su vez, la base de entrenamiento va a ser dividida en 10 </w:t>
      </w:r>
      <w:r w:rsidDel="00000000" w:rsidR="00000000" w:rsidRPr="00000000">
        <w:rPr>
          <w:i w:val="1"/>
          <w:rtl w:val="0"/>
        </w:rPr>
        <w:t xml:space="preserve">folds</w:t>
      </w:r>
      <w:r w:rsidDel="00000000" w:rsidR="00000000" w:rsidRPr="00000000">
        <w:rPr>
          <w:rtl w:val="0"/>
        </w:rPr>
        <w:t xml:space="preserve">, para evitar los sesgos que puede contener la muestra al ser seleccionada. </w:t>
      </w:r>
    </w:p>
    <w:p w:rsidR="00000000" w:rsidDel="00000000" w:rsidP="00000000" w:rsidRDefault="00000000" w:rsidRPr="00000000" w14:paraId="0000026E">
      <w:pPr>
        <w:pStyle w:val="Heading3"/>
        <w:jc w:val="both"/>
        <w:rPr/>
      </w:pPr>
      <w:bookmarkStart w:colFirst="0" w:colLast="0" w:name="_pgx4aoh996wk" w:id="3"/>
      <w:bookmarkEnd w:id="3"/>
      <w:r w:rsidDel="00000000" w:rsidR="00000000" w:rsidRPr="00000000">
        <w:rPr>
          <w:rtl w:val="0"/>
        </w:rPr>
        <w:t xml:space="preserve">Modelización</w:t>
      </w:r>
    </w:p>
    <w:p w:rsidR="00000000" w:rsidDel="00000000" w:rsidP="00000000" w:rsidRDefault="00000000" w:rsidRPr="00000000" w14:paraId="0000026F">
      <w:pPr>
        <w:rPr/>
      </w:pPr>
      <w:r w:rsidDel="00000000" w:rsidR="00000000" w:rsidRPr="00000000">
        <w:rPr>
          <w:rtl w:val="0"/>
        </w:rPr>
        <w:t xml:space="preserve">Una vez hecho esto, se está en condiciones de comenzar el modelado de los datos. Elegimos trabajar con regresión lineal y con random forest, con el objetivo de entender si el vínculo que hay entre el ingreso y el resto de las variables responde más a un movimiento lineal (donde al aumentarse en una unidad una variable, el target también aumenta una unidad y viceversa), o si por el contrario responde a diferentes combinaciones de variables. </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u w:val="single"/>
        </w:rPr>
      </w:pPr>
      <w:r w:rsidDel="00000000" w:rsidR="00000000" w:rsidRPr="00000000">
        <w:rPr>
          <w:u w:val="single"/>
          <w:rtl w:val="0"/>
        </w:rPr>
        <w:t xml:space="preserve">Regresión lineal</w:t>
      </w:r>
    </w:p>
    <w:p w:rsidR="00000000" w:rsidDel="00000000" w:rsidP="00000000" w:rsidRDefault="00000000" w:rsidRPr="00000000" w14:paraId="00000272">
      <w:pPr>
        <w:rPr/>
      </w:pPr>
      <w:r w:rsidDel="00000000" w:rsidR="00000000" w:rsidRPr="00000000">
        <w:rPr>
          <w:rtl w:val="0"/>
        </w:rPr>
        <w:t xml:space="preserve">Vamos a probar tres recetas que tienen distintas combinaciones de variables:</w:t>
      </w:r>
    </w:p>
    <w:p w:rsidR="00000000" w:rsidDel="00000000" w:rsidP="00000000" w:rsidRDefault="00000000" w:rsidRPr="00000000" w14:paraId="00000273">
      <w:pPr>
        <w:numPr>
          <w:ilvl w:val="0"/>
          <w:numId w:val="3"/>
        </w:numPr>
        <w:ind w:left="720" w:hanging="360"/>
        <w:rPr>
          <w:u w:val="none"/>
        </w:rPr>
      </w:pPr>
      <w:r w:rsidDel="00000000" w:rsidR="00000000" w:rsidRPr="00000000">
        <w:rPr>
          <w:rtl w:val="0"/>
        </w:rPr>
        <w:t xml:space="preserve">predictores_originales: con todas las variables disponibles previas a las transformaciones del EDA.</w:t>
      </w:r>
    </w:p>
    <w:p w:rsidR="00000000" w:rsidDel="00000000" w:rsidP="00000000" w:rsidRDefault="00000000" w:rsidRPr="00000000" w14:paraId="00000274">
      <w:pPr>
        <w:numPr>
          <w:ilvl w:val="0"/>
          <w:numId w:val="3"/>
        </w:numPr>
        <w:ind w:left="720" w:hanging="360"/>
        <w:rPr>
          <w:u w:val="none"/>
        </w:rPr>
      </w:pPr>
      <w:r w:rsidDel="00000000" w:rsidR="00000000" w:rsidRPr="00000000">
        <w:rPr>
          <w:rtl w:val="0"/>
        </w:rPr>
        <w:t xml:space="preserve">predictores_originales2: con las variables originales y excluyendo las variables de `rubro`, de `int_ocupacional` (por la presunta correlación con la variable de horas_trabajadas), y de `sector_empleador` y `estado_civil` (ya que no mostraron mucha relación con la variable de ingresos)</w:t>
      </w:r>
    </w:p>
    <w:p w:rsidR="00000000" w:rsidDel="00000000" w:rsidP="00000000" w:rsidRDefault="00000000" w:rsidRPr="00000000" w14:paraId="00000275">
      <w:pPr>
        <w:numPr>
          <w:ilvl w:val="0"/>
          <w:numId w:val="3"/>
        </w:numPr>
        <w:ind w:left="720" w:hanging="360"/>
        <w:rPr>
          <w:u w:val="none"/>
        </w:rPr>
      </w:pPr>
      <w:r w:rsidDel="00000000" w:rsidR="00000000" w:rsidRPr="00000000">
        <w:rPr>
          <w:rtl w:val="0"/>
        </w:rPr>
        <w:t xml:space="preserve">predictores_transformados: con las variables transformadas en el EDA, y excluyendo la variable de `rubro` que mostró una fuerte colinealidad.</w:t>
      </w:r>
    </w:p>
    <w:p w:rsidR="00000000" w:rsidDel="00000000" w:rsidP="00000000" w:rsidRDefault="00000000" w:rsidRPr="00000000" w14:paraId="00000276">
      <w:pPr>
        <w:numPr>
          <w:ilvl w:val="0"/>
          <w:numId w:val="3"/>
        </w:numPr>
        <w:ind w:left="720" w:hanging="360"/>
        <w:rPr>
          <w:u w:val="none"/>
        </w:rPr>
      </w:pPr>
      <w:r w:rsidDel="00000000" w:rsidR="00000000" w:rsidRPr="00000000">
        <w:rPr>
          <w:rtl w:val="0"/>
        </w:rPr>
        <w:t xml:space="preserve">Una con las variables transformadas en el EDA y excluyendo las variables de `rubro`, de `int_ocupacional`, de `sector_empleador` y de `estado_civil`.</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Además, todas las recetas incluyen los siguientes steps:</w:t>
      </w:r>
    </w:p>
    <w:p w:rsidR="00000000" w:rsidDel="00000000" w:rsidP="00000000" w:rsidRDefault="00000000" w:rsidRPr="00000000" w14:paraId="00000279">
      <w:pPr>
        <w:numPr>
          <w:ilvl w:val="0"/>
          <w:numId w:val="2"/>
        </w:numPr>
        <w:ind w:left="720" w:hanging="360"/>
        <w:rPr>
          <w:u w:val="none"/>
        </w:rPr>
      </w:pPr>
      <w:r w:rsidDel="00000000" w:rsidR="00000000" w:rsidRPr="00000000">
        <w:rPr>
          <w:rtl w:val="0"/>
        </w:rPr>
        <w:t xml:space="preserve">step_dummy: para convertir todas las variables categóricas en dummies, es decir en variables numéricas que facilitan el procesamiento.</w:t>
      </w:r>
    </w:p>
    <w:p w:rsidR="00000000" w:rsidDel="00000000" w:rsidP="00000000" w:rsidRDefault="00000000" w:rsidRPr="00000000" w14:paraId="0000027A">
      <w:pPr>
        <w:numPr>
          <w:ilvl w:val="0"/>
          <w:numId w:val="2"/>
        </w:numPr>
        <w:ind w:left="720" w:hanging="360"/>
        <w:rPr>
          <w:u w:val="none"/>
        </w:rPr>
      </w:pPr>
      <w:r w:rsidDel="00000000" w:rsidR="00000000" w:rsidRPr="00000000">
        <w:rPr>
          <w:rtl w:val="0"/>
        </w:rPr>
        <w:t xml:space="preserve">step_normalize: para normalizar todas las variables numéricas, y evitar el ruido que puede generar que variables numéricas tengan escalas muy disímiles</w:t>
      </w:r>
    </w:p>
    <w:p w:rsidR="00000000" w:rsidDel="00000000" w:rsidP="00000000" w:rsidRDefault="00000000" w:rsidRPr="00000000" w14:paraId="0000027B">
      <w:pPr>
        <w:numPr>
          <w:ilvl w:val="0"/>
          <w:numId w:val="2"/>
        </w:numPr>
        <w:ind w:left="720" w:hanging="360"/>
        <w:rPr>
          <w:u w:val="none"/>
        </w:rPr>
      </w:pPr>
      <w:r w:rsidDel="00000000" w:rsidR="00000000" w:rsidRPr="00000000">
        <w:rPr>
          <w:rtl w:val="0"/>
        </w:rPr>
        <w:t xml:space="preserve">step_zv: para excluir del modelado aquellas variables que tienen frecuencias muy altas del valor 0 o nulos. Esto es particularmente importante de realizar luego de convertir las variables a dummies, ya que pueden emerger categorías muy poco frecuentes como variables que no aportan demasiado valor al modelado.</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Dentro de estas recetas, seleccionaremos la que corresponde a predictores_originales, ya que presenta los mejores valores de raíz del error cuadrático medio (rmse) y de R cuadrado (sqr). Aplicaremos este modelo a nuestro dataset de test, con el objetivo de poder comparar los resultados con el siguiente modelo.</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u w:val="single"/>
        </w:rPr>
      </w:pPr>
      <w:r w:rsidDel="00000000" w:rsidR="00000000" w:rsidRPr="00000000">
        <w:rPr>
          <w:u w:val="single"/>
          <w:rtl w:val="0"/>
        </w:rPr>
        <w:t xml:space="preserve">Random forest</w:t>
      </w:r>
    </w:p>
    <w:p w:rsidR="00000000" w:rsidDel="00000000" w:rsidP="00000000" w:rsidRDefault="00000000" w:rsidRPr="00000000" w14:paraId="00000280">
      <w:pPr>
        <w:jc w:val="both"/>
        <w:rPr/>
      </w:pPr>
      <w:r w:rsidDel="00000000" w:rsidR="00000000" w:rsidRPr="00000000">
        <w:rPr>
          <w:rtl w:val="0"/>
        </w:rPr>
        <w:t xml:space="preserve">Vamos a probar una receta que incluye todas las variables del dataset, incluídas las transformadas en el preprocesamiento del EDA. </w:t>
      </w:r>
    </w:p>
    <w:p w:rsidR="00000000" w:rsidDel="00000000" w:rsidP="00000000" w:rsidRDefault="00000000" w:rsidRPr="00000000" w14:paraId="00000281">
      <w:pPr>
        <w:jc w:val="both"/>
        <w:rPr/>
      </w:pPr>
      <w:r w:rsidDel="00000000" w:rsidR="00000000" w:rsidRPr="00000000">
        <w:rPr>
          <w:rtl w:val="0"/>
        </w:rPr>
        <w:t xml:space="preserve">Además de los steps ya mencionados, aplicaremos el step_other que construye una categoría “otro” a partir de un cierto threshold de frecuencia. En este caso, las categorías que tengan una frecuencia menor al 1% serán transformadas en un “Otro”.</w:t>
      </w:r>
    </w:p>
    <w:p w:rsidR="00000000" w:rsidDel="00000000" w:rsidP="00000000" w:rsidRDefault="00000000" w:rsidRPr="00000000" w14:paraId="00000282">
      <w:pPr>
        <w:jc w:val="both"/>
        <w:rPr/>
      </w:pPr>
      <w:r w:rsidDel="00000000" w:rsidR="00000000" w:rsidRPr="00000000">
        <w:rPr>
          <w:rtl w:val="0"/>
        </w:rPr>
        <w:t xml:space="preserve">Por último, tuneamos los hiperparámetros mtry (la cantidad de predictores que se tomarán en cada división del árbol), y min_n (número de data points requeridos por el nodo para dividir a continuación). Es decir, las dos çaracterísticas fundamentales del random forest, la aleatoriedad de los predictores y de los splits esperados.</w:t>
      </w:r>
    </w:p>
    <w:p w:rsidR="00000000" w:rsidDel="00000000" w:rsidP="00000000" w:rsidRDefault="00000000" w:rsidRPr="00000000" w14:paraId="00000283">
      <w:pPr>
        <w:jc w:val="both"/>
        <w:rPr/>
      </w:pPr>
      <w:r w:rsidDel="00000000" w:rsidR="00000000" w:rsidRPr="00000000">
        <w:rPr>
          <w:rtl w:val="0"/>
        </w:rPr>
        <w:t xml:space="preserve">Seleccionaremos el árbol que mejor performa según la métrica de rmse.</w:t>
      </w:r>
    </w:p>
    <w:p w:rsidR="00000000" w:rsidDel="00000000" w:rsidP="00000000" w:rsidRDefault="00000000" w:rsidRPr="00000000" w14:paraId="00000284">
      <w:pPr>
        <w:jc w:val="both"/>
        <w:rPr/>
      </w:pPr>
      <w:r w:rsidDel="00000000" w:rsidR="00000000" w:rsidRPr="00000000">
        <w:rPr>
          <w:rtl w:val="0"/>
        </w:rPr>
      </w:r>
    </w:p>
    <w:p w:rsidR="00000000" w:rsidDel="00000000" w:rsidP="00000000" w:rsidRDefault="00000000" w:rsidRPr="00000000" w14:paraId="00000285">
      <w:pPr>
        <w:pStyle w:val="Heading3"/>
        <w:jc w:val="both"/>
        <w:rPr/>
      </w:pPr>
      <w:bookmarkStart w:colFirst="0" w:colLast="0" w:name="_ao4ok5qe2n3i" w:id="4"/>
      <w:bookmarkEnd w:id="4"/>
      <w:r w:rsidDel="00000000" w:rsidR="00000000" w:rsidRPr="00000000">
        <w:rPr>
          <w:rtl w:val="0"/>
        </w:rPr>
        <w:t xml:space="preserve">Conclusiones</w:t>
      </w:r>
    </w:p>
    <w:p w:rsidR="00000000" w:rsidDel="00000000" w:rsidP="00000000" w:rsidRDefault="00000000" w:rsidRPr="00000000" w14:paraId="00000286">
      <w:pPr>
        <w:jc w:val="both"/>
        <w:rPr/>
      </w:pPr>
      <w:r w:rsidDel="00000000" w:rsidR="00000000" w:rsidRPr="00000000">
        <w:rPr>
          <w:rtl w:val="0"/>
        </w:rPr>
      </w:r>
    </w:p>
    <w:p w:rsidR="00000000" w:rsidDel="00000000" w:rsidP="00000000" w:rsidRDefault="00000000" w:rsidRPr="00000000" w14:paraId="00000287">
      <w:pPr>
        <w:jc w:val="both"/>
        <w:rPr>
          <w:u w:val="single"/>
        </w:rPr>
      </w:pPr>
      <w:r w:rsidDel="00000000" w:rsidR="00000000" w:rsidRPr="00000000">
        <w:rPr>
          <w:u w:val="single"/>
          <w:rtl w:val="0"/>
        </w:rPr>
        <w:t xml:space="preserve">Testeando los modelos</w:t>
      </w:r>
    </w:p>
    <w:p w:rsidR="00000000" w:rsidDel="00000000" w:rsidP="00000000" w:rsidRDefault="00000000" w:rsidRPr="00000000" w14:paraId="00000288">
      <w:pPr>
        <w:jc w:val="both"/>
        <w:rPr/>
      </w:pPr>
      <w:r w:rsidDel="00000000" w:rsidR="00000000" w:rsidRPr="00000000">
        <w:rPr>
          <w:rtl w:val="0"/>
        </w:rPr>
        <w:t xml:space="preserve">Al comparar la performance de cada modelo aplicado sobre el dataset de test, podemos ver que los resultados son muy similares, apenas en favor de la regresión lineal.</w:t>
      </w:r>
    </w:p>
    <w:p w:rsidR="00000000" w:rsidDel="00000000" w:rsidP="00000000" w:rsidRDefault="00000000" w:rsidRPr="00000000" w14:paraId="00000289">
      <w:pPr>
        <w:jc w:val="both"/>
        <w:rPr/>
      </w:pPr>
      <w:r w:rsidDel="00000000" w:rsidR="00000000" w:rsidRPr="00000000">
        <w:rPr>
          <w:rtl w:val="0"/>
        </w:rPr>
      </w:r>
    </w:p>
    <w:p w:rsidR="00000000" w:rsidDel="00000000" w:rsidP="00000000" w:rsidRDefault="00000000" w:rsidRPr="00000000" w14:paraId="0000028A">
      <w:pPr>
        <w:jc w:val="both"/>
        <w:rPr/>
      </w:pPr>
      <w:r w:rsidDel="00000000" w:rsidR="00000000" w:rsidRPr="00000000">
        <w:rPr/>
        <w:drawing>
          <wp:inline distB="114300" distT="114300" distL="114300" distR="114300">
            <wp:extent cx="5334000" cy="3295650"/>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33400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28B">
      <w:pPr>
        <w:jc w:val="both"/>
        <w:rPr/>
      </w:pPr>
      <w:r w:rsidDel="00000000" w:rsidR="00000000" w:rsidRPr="00000000">
        <w:rPr>
          <w:rtl w:val="0"/>
        </w:rPr>
      </w:r>
    </w:p>
    <w:p w:rsidR="00000000" w:rsidDel="00000000" w:rsidP="00000000" w:rsidRDefault="00000000" w:rsidRPr="00000000" w14:paraId="0000028C">
      <w:pPr>
        <w:jc w:val="both"/>
        <w:rPr/>
      </w:pPr>
      <w:r w:rsidDel="00000000" w:rsidR="00000000" w:rsidRPr="00000000">
        <w:rPr>
          <w:rtl w:val="0"/>
        </w:rPr>
        <w:t xml:space="preserve">Nos resulta esperable que pueda haber una relación lineal entre las variables trabajadas y el target, ya que el ingreso está muy atravesado por la calificación (nivel educativo, categoría ocupacional, calificación, e incluso edad), el género (un mercado laboral patriarcal que tiende a dar remuneraciones más bajas a las mujeres), el lugar de residencia (en cuanto a calidad de vida, condiciones habitacionales o incluso el costo de vida), etc.</w:t>
      </w:r>
    </w:p>
    <w:p w:rsidR="00000000" w:rsidDel="00000000" w:rsidP="00000000" w:rsidRDefault="00000000" w:rsidRPr="00000000" w14:paraId="0000028D">
      <w:pPr>
        <w:jc w:val="both"/>
        <w:rPr/>
      </w:pPr>
      <w:r w:rsidDel="00000000" w:rsidR="00000000" w:rsidRPr="00000000">
        <w:rPr>
          <w:rtl w:val="0"/>
        </w:rPr>
        <w:t xml:space="preserve">En este sentido, creemos que no es necesario utilizar modelos más complejos para resolver este problema: el Random Forest requiere de mayor poder de cómputo, mayor tiempo y mayor complejidad analítica para ser construído, y no está aportando un diferencial en la capacidad predictiva.</w:t>
      </w:r>
    </w:p>
    <w:p w:rsidR="00000000" w:rsidDel="00000000" w:rsidP="00000000" w:rsidRDefault="00000000" w:rsidRPr="00000000" w14:paraId="0000028E">
      <w:pPr>
        <w:jc w:val="both"/>
        <w:rPr/>
      </w:pPr>
      <w:r w:rsidDel="00000000" w:rsidR="00000000" w:rsidRPr="00000000">
        <w:rPr>
          <w:rtl w:val="0"/>
        </w:rPr>
      </w:r>
    </w:p>
    <w:p w:rsidR="00000000" w:rsidDel="00000000" w:rsidP="00000000" w:rsidRDefault="00000000" w:rsidRPr="00000000" w14:paraId="0000028F">
      <w:pPr>
        <w:jc w:val="both"/>
        <w:rPr/>
      </w:pPr>
      <w:r w:rsidDel="00000000" w:rsidR="00000000" w:rsidRPr="00000000">
        <w:rPr>
          <w:rtl w:val="0"/>
        </w:rPr>
        <w:t xml:space="preserve">Sin embargo, lo más interesante que tiene este modelo para aportar está vinculado a la Feature Importance. Este modelo permite arrojar un poco de luz acerca de las variables que están más involucradas en la predicción, lo que significa entender qué variables explican más o mejor a nuestro target.</w:t>
        <w:br w:type="textWrapping"/>
        <w:t xml:space="preserve">En este caso, podemos ver que algunas de las variables más importantes son: la edad, las horas trabajadas y la no-calificación.</w:t>
      </w:r>
    </w:p>
    <w:p w:rsidR="00000000" w:rsidDel="00000000" w:rsidP="00000000" w:rsidRDefault="00000000" w:rsidRPr="00000000" w14:paraId="00000290">
      <w:pPr>
        <w:jc w:val="both"/>
        <w:rPr/>
      </w:pPr>
      <w:r w:rsidDel="00000000" w:rsidR="00000000" w:rsidRPr="00000000">
        <w:rPr>
          <w:rtl w:val="0"/>
        </w:rPr>
      </w:r>
    </w:p>
    <w:p w:rsidR="00000000" w:rsidDel="00000000" w:rsidP="00000000" w:rsidRDefault="00000000" w:rsidRPr="00000000" w14:paraId="00000291">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282a36"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282a36"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282a36"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282a36"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282a36"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282a36"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282a36"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282a36"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282a36"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282a36" w:val="clear"/>
    </w:tcPr>
  </w:style>
  <w:style w:type="table" w:styleId="Table11">
    <w:basedOn w:val="TableNormal"/>
    <w:tblPr>
      <w:tblStyleRowBandSize w:val="1"/>
      <w:tblStyleColBandSize w:val="1"/>
      <w:tblCellMar>
        <w:top w:w="100.0" w:type="dxa"/>
        <w:left w:w="100.0" w:type="dxa"/>
        <w:bottom w:w="100.0" w:type="dxa"/>
        <w:right w:w="100.0" w:type="dxa"/>
      </w:tblCellMar>
    </w:tblPr>
    <w:tcPr>
      <w:shd w:fill="282a36"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www.argentina.gob.ar/economia/politicaeconomica/regionalysectorial/economiasregionales/icer" TargetMode="External"/><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