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4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sz w:val="60"/>
          <w:szCs w:val="60"/>
          <w:rtl w:val="0"/>
        </w:rPr>
        <w:t xml:space="preserve">PRODUCT KNOWLEDGE</w:t>
        <w:br w:type="textWrapping"/>
        <w:t xml:space="preserve">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e7d32"/>
          <w:sz w:val="28"/>
          <w:szCs w:val="28"/>
          <w:rtl w:val="0"/>
        </w:rPr>
        <w:t xml:space="preserve">Template aziendale per l’industrializzazione dei prodotti Sense Square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440" w:lineRule="auto"/>
        <w:jc w:val="center"/>
        <w:rPr/>
      </w:pPr>
      <w:r w:rsidDel="00000000" w:rsidR="00000000" w:rsidRPr="00000000">
        <w:rPr>
          <w:rFonts w:ascii="Aptos" w:cs="Aptos" w:eastAsia="Aptos" w:hAnsi="Aptos"/>
          <w:i w:val="1"/>
          <w:iCs w:val="1"/>
          <w:color w:val="24312a"/>
          <w:sz w:val="22"/>
          <w:szCs w:val="22"/>
          <w:rtl w:val="0"/>
        </w:rPr>
        <w:t xml:space="preserve">Dal sapere individuale a un sistema riproducibile, verificabile e scalabile</w:t>
      </w: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19"/>
                <w:szCs w:val="19"/>
                <w:rtl w:val="0"/>
              </w:rPr>
              <w:t xml:space="preserve">Codice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9"/>
                <w:szCs w:val="19"/>
                <w:rtl w:val="0"/>
              </w:rPr>
              <w:t xml:space="preserve">SS-PKS-STD-001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19"/>
                <w:szCs w:val="19"/>
                <w:rtl w:val="0"/>
              </w:rPr>
              <w:t xml:space="preserve">Versione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19"/>
                <w:szCs w:val="19"/>
                <w:rtl w:val="0"/>
              </w:rPr>
              <w:t xml:space="preserve">Stato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9"/>
                <w:szCs w:val="19"/>
                <w:rtl w:val="0"/>
              </w:rPr>
              <w:t xml:space="preserve">Template approvato / da personalizzare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19"/>
                <w:szCs w:val="19"/>
                <w:rtl w:val="0"/>
              </w:rPr>
              <w:t xml:space="preserve">Prodotti applicabili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5.0" w:type="dxa"/>
              <w:bottom w:w="12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9"/>
                <w:szCs w:val="19"/>
                <w:rtl w:val="0"/>
              </w:rPr>
              <w:t xml:space="preserve">Sensy · Sensy Radon · DREAM Agri Robot · Square Platform · verticali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before="7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173b2a" w:val="clear"/>
            <w:tcMar>
              <w:top w:w="190.0" w:type="dxa"/>
              <w:bottom w:w="19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Un prodotto non è completo finché non è riproducibile da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terzi.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1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e7d32"/>
          <w:rtl w:val="0"/>
        </w:rPr>
        <w:t xml:space="preserve">Controllo del documento</w:t>
      </w:r>
      <w:r w:rsidDel="00000000" w:rsidR="00000000" w:rsidRPr="00000000">
        <w:rPr>
          <w:rtl w:val="0"/>
        </w:rPr>
      </w:r>
    </w:p>
    <w:tbl>
      <w:tblPr>
        <w:tblStyle w:val="Table3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19"/>
                <w:szCs w:val="19"/>
                <w:rtl w:val="0"/>
              </w:rPr>
              <w:t xml:space="preserve">Proprietario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9"/>
                <w:szCs w:val="19"/>
                <w:rtl w:val="0"/>
              </w:rPr>
              <w:t xml:space="preserve">[Nome e ruolo]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19"/>
                <w:szCs w:val="19"/>
                <w:rtl w:val="0"/>
              </w:rPr>
              <w:t xml:space="preserve">Responsabile approvazione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9"/>
                <w:szCs w:val="19"/>
                <w:rtl w:val="0"/>
              </w:rPr>
              <w:t xml:space="preserve">[CEO / CTO / Product Committee]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19"/>
                <w:szCs w:val="19"/>
                <w:rtl w:val="0"/>
              </w:rPr>
              <w:t xml:space="preserve">Data di emissione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9"/>
                <w:szCs w:val="19"/>
                <w:rtl w:val="0"/>
              </w:rPr>
              <w:t xml:space="preserve">[gg/mm/aaaa]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19"/>
                <w:szCs w:val="19"/>
                <w:rtl w:val="0"/>
              </w:rPr>
              <w:t xml:space="preserve">Data prossima revisione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9"/>
                <w:szCs w:val="19"/>
                <w:rtl w:val="0"/>
              </w:rPr>
              <w:t xml:space="preserve">[gg/mm/aaaa]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19"/>
                <w:szCs w:val="19"/>
                <w:rtl w:val="0"/>
              </w:rPr>
              <w:t xml:space="preserve">Classificazione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9"/>
                <w:szCs w:val="19"/>
                <w:rtl w:val="0"/>
              </w:rPr>
              <w:t xml:space="preserve">Uso interno / Riservato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19"/>
                <w:szCs w:val="19"/>
                <w:rtl w:val="0"/>
              </w:rPr>
              <w:t xml:space="preserve">Repository ufficiale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9"/>
                <w:szCs w:val="19"/>
                <w:rtl w:val="0"/>
              </w:rPr>
              <w:t xml:space="preserve">[URL o percorso]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Registro revisioni</w:t>
      </w:r>
      <w:r w:rsidDel="00000000" w:rsidR="00000000" w:rsidRPr="00000000">
        <w:rPr>
          <w:rtl w:val="0"/>
        </w:rPr>
      </w:r>
    </w:p>
    <w:tbl>
      <w:tblPr>
        <w:tblStyle w:val="Table4"/>
        <w:tblW w:w="10165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Versione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Autore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Modifica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Approvazione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Prima bozza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Prima emissione controllata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Distribuzione controllata</w:t>
      </w:r>
      <w:r w:rsidDel="00000000" w:rsidR="00000000" w:rsidRPr="00000000">
        <w:rPr>
          <w:rtl w:val="0"/>
        </w:rPr>
      </w:r>
    </w:p>
    <w:tbl>
      <w:tblPr>
        <w:tblStyle w:val="Table5"/>
        <w:tblW w:w="10167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Funzione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Responsabilità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Direzione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Lettura e approvazione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Definizione priorità e gate di rilascio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R&amp;D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Lettura e modifica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Schematics, PCB, BOM, meccanica 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Software &amp;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Lettura e modifica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Firmware, backend, frontend, API e modelli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Lettura e modifica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Produzione, calibrazione, installazione e assistenza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Commerciale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Lettura selettiva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Configurazioni, benefici, prezzi e materiali vendita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1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e7d32"/>
          <w:rtl w:val="0"/>
        </w:rPr>
        <w:t xml:space="preserve">Come usare questo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2a"/>
          <w:sz w:val="21"/>
          <w:szCs w:val="21"/>
          <w:u w:val="none"/>
          <w:shd w:fill="auto" w:val="clear"/>
          <w:vertAlign w:val="baseline"/>
          <w:rtl w:val="0"/>
        </w:rPr>
        <w:t xml:space="preserve">Duplicare il documento e la struttura repository per ciascun prodotto o famiglia di prodotto.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2a"/>
          <w:sz w:val="21"/>
          <w:szCs w:val="21"/>
          <w:u w:val="none"/>
          <w:shd w:fill="auto" w:val="clear"/>
          <w:vertAlign w:val="baseline"/>
          <w:rtl w:val="0"/>
        </w:rPr>
        <w:t xml:space="preserve">Sostituire tutti i campi tra parentesi quadre e collegare gli artefatti tecnici reali.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2a"/>
          <w:sz w:val="21"/>
          <w:szCs w:val="21"/>
          <w:u w:val="none"/>
          <w:shd w:fill="auto" w:val="clear"/>
          <w:vertAlign w:val="baseline"/>
          <w:rtl w:val="0"/>
        </w:rPr>
        <w:t xml:space="preserve">Assegnare un proprietario a ogni sezione e definire una data di revisione.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2a"/>
          <w:sz w:val="21"/>
          <w:szCs w:val="21"/>
          <w:u w:val="none"/>
          <w:shd w:fill="auto" w:val="clear"/>
          <w:vertAlign w:val="baseline"/>
          <w:rtl w:val="0"/>
        </w:rPr>
        <w:t xml:space="preserve">Non copiare file non controllati: usare link, commit, tag e numeri di revisione.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2a"/>
          <w:sz w:val="21"/>
          <w:szCs w:val="21"/>
          <w:u w:val="none"/>
          <w:shd w:fill="auto" w:val="clear"/>
          <w:vertAlign w:val="baseline"/>
          <w:rtl w:val="0"/>
        </w:rPr>
        <w:t xml:space="preserve">Considerare la documentazione parte della Definition of Done di ogni attività.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1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e7d32"/>
          <w:rtl w:val="0"/>
        </w:rPr>
        <w:t xml:space="preserve">Indice operativo</w:t>
      </w:r>
      <w:r w:rsidDel="00000000" w:rsidR="00000000" w:rsidRPr="00000000">
        <w:rPr>
          <w:rtl w:val="0"/>
        </w:rPr>
      </w:r>
    </w:p>
    <w:tbl>
      <w:tblPr>
        <w:tblStyle w:val="Table6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Product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Visione, requisiti e configurazioni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Architettura di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Hardware ed elettronica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Meccanica e industrial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Firmware ed edge computing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Backend, cloud e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Frontend, app e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AI, modelli e Decision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Cybersecurity e gestione degli accessi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Produzione, assemblaggio e supply chain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Calibrazione e metrologia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Verification &amp;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Installazione e commissioning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Manutenzione e supporto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Qualità, rischi e non conformità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Compliance e certificazioni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Commerciale e service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Change, configuration e release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Knowledge transfer e formazione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KPI, DRL e gate di rilascio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1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e7d32"/>
          <w:rtl w:val="0"/>
        </w:rPr>
        <w:t xml:space="preserve">Principi del PKS Sense Square</w:t>
      </w:r>
      <w:r w:rsidDel="00000000" w:rsidR="00000000" w:rsidRPr="00000000">
        <w:rPr>
          <w:rtl w:val="0"/>
        </w:rPr>
      </w:r>
    </w:p>
    <w:tbl>
      <w:tblPr>
        <w:tblStyle w:val="Table7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Principio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Regola applicativa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Single Source of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Ogni artefatto ha una sola versione ufficiale, identificata da repository, revisione e proprietario.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Reproducibility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Un tecnico competente deve poter ricostruire, configurare e collaudare il prodotto usando il PKS.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Traceability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Requisiti, modifiche, test, difetti e release devono essere collegati tra loro.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Security by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Credenziali, chiavi e dati sensibili non devono essere inseriti nei manuali o nei repository non protetti.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Living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La documentazione viene aggiornata insieme al prodotto, non a posteriori.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Release discipline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Nessuna release è chiusa senza checklist, evidenze di test, backup e approvazione.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2e7d32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c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26"/>
                <w:szCs w:val="26"/>
                <w:rtl w:val="0"/>
              </w:rPr>
              <w:t xml:space="preserve">Product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before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24312a"/>
                <w:sz w:val="18"/>
                <w:szCs w:val="18"/>
                <w:rtl w:val="0"/>
              </w:rPr>
              <w:t xml:space="preserve">Scheda sintetica che consente alla direzione e al team di comprendere stato, responsabilità e maturità del prodotto.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19"/>
                <w:szCs w:val="19"/>
                <w:rtl w:val="0"/>
              </w:rPr>
              <w:t xml:space="preserve">Nome prodotto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9"/>
                <w:szCs w:val="19"/>
                <w:rtl w:val="0"/>
              </w:rPr>
              <w:t xml:space="preserve">[es. Sensy Radon]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19"/>
                <w:szCs w:val="19"/>
                <w:rtl w:val="0"/>
              </w:rPr>
              <w:t xml:space="preserve">Codice prodotto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9"/>
                <w:szCs w:val="19"/>
                <w:rtl w:val="0"/>
              </w:rPr>
              <w:t xml:space="preserve">[SS-HW-RAD-001]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19"/>
                <w:szCs w:val="19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9"/>
                <w:szCs w:val="19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19"/>
                <w:szCs w:val="19"/>
                <w:rtl w:val="0"/>
              </w:rPr>
              <w:t xml:space="preserve">Technical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9"/>
                <w:szCs w:val="19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19"/>
                <w:szCs w:val="19"/>
                <w:rtl w:val="0"/>
              </w:rPr>
              <w:t xml:space="preserve">Versione 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9"/>
                <w:szCs w:val="19"/>
                <w:rtl w:val="0"/>
              </w:rPr>
              <w:t xml:space="preserve">HW [ ] · FW [ ] · SW 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19"/>
                <w:szCs w:val="19"/>
                <w:rtl w:val="0"/>
              </w:rPr>
              <w:t xml:space="preserve">Stato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9"/>
                <w:szCs w:val="19"/>
                <w:rtl w:val="0"/>
              </w:rPr>
              <w:t xml:space="preserve">[sviluppo / pilot / commercializzato]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19"/>
                <w:szCs w:val="19"/>
                <w:rtl w:val="0"/>
              </w:rPr>
              <w:t xml:space="preserve">TRL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9"/>
                <w:szCs w:val="19"/>
                <w:rtl w:val="0"/>
              </w:rPr>
              <w:t xml:space="preserve">[0–9]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19"/>
                <w:szCs w:val="19"/>
                <w:rtl w:val="0"/>
              </w:rPr>
              <w:t xml:space="preserve">DRL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9"/>
                <w:szCs w:val="19"/>
                <w:rtl w:val="0"/>
              </w:rPr>
              <w:t xml:space="preserve">[0–5]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19"/>
                <w:szCs w:val="19"/>
                <w:rtl w:val="0"/>
              </w:rPr>
              <w:t xml:space="preserve">Market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9"/>
                <w:szCs w:val="19"/>
                <w:rtl w:val="0"/>
              </w:rPr>
              <w:t xml:space="preserve">[0–100%]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19"/>
                <w:szCs w:val="19"/>
                <w:rtl w:val="0"/>
              </w:rPr>
              <w:t xml:space="preserve">Ultimo aggiornamento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9"/>
                <w:szCs w:val="19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Identità del prodotto</w:t>
      </w:r>
      <w:r w:rsidDel="00000000" w:rsidR="00000000" w:rsidRPr="00000000">
        <w:rPr>
          <w:rtl w:val="0"/>
        </w:rPr>
      </w:r>
    </w:p>
    <w:tbl>
      <w:tblPr>
        <w:tblStyle w:val="Table10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Nome commerciale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Codice prodotto e famiglia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Versione hardware, firmware 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Product Owner e Technical Lead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Stato</w:t>
      </w:r>
      <w:r w:rsidDel="00000000" w:rsidR="00000000" w:rsidRPr="00000000">
        <w:rPr>
          <w:rtl w:val="0"/>
        </w:rPr>
      </w:r>
    </w:p>
    <w:tbl>
      <w:tblPr>
        <w:tblStyle w:val="Table11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TRL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Documentation Readiness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Market Readiness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Stato: concept / sviluppo / pilot / commercializzato / legacy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Indicatori</w:t>
      </w:r>
      <w:r w:rsidDel="00000000" w:rsidR="00000000" w:rsidRPr="00000000">
        <w:rPr>
          <w:rtl w:val="0"/>
        </w:rPr>
      </w:r>
    </w:p>
    <w:tbl>
      <w:tblPr>
        <w:tblStyle w:val="Table12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Costo BOM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Tempo di assemblaggio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Difetti aperti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Ultima release e prossima milestone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Registro artefatti della sezione</w:t>
      </w:r>
      <w:r w:rsidDel="00000000" w:rsidR="00000000" w:rsidRPr="00000000">
        <w:rPr>
          <w:rtl w:val="0"/>
        </w:rPr>
      </w:r>
    </w:p>
    <w:tbl>
      <w:tblPr>
        <w:tblStyle w:val="Table13"/>
        <w:tblW w:w="10164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1694"/>
        <w:gridCol w:w="1694"/>
        <w:gridCol w:w="1694"/>
        <w:gridCol w:w="1694"/>
        <w:gridCol w:w="1694"/>
        <w:gridCol w:w="1694"/>
        <w:tblGridChange w:id="0">
          <w:tblGrid>
            <w:gridCol w:w="1694"/>
            <w:gridCol w:w="1694"/>
            <w:gridCol w:w="1694"/>
            <w:gridCol w:w="1694"/>
            <w:gridCol w:w="1694"/>
            <w:gridCol w:w="1694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Artefatto / evidenza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Formato o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Note, gap e prossime azioni</w:t>
      </w:r>
      <w:r w:rsidDel="00000000" w:rsidR="00000000" w:rsidRPr="00000000">
        <w:rPr>
          <w:rtl w:val="0"/>
        </w:rPr>
      </w:r>
    </w:p>
    <w:tbl>
      <w:tblPr>
        <w:tblStyle w:val="Table14"/>
        <w:tblW w:w="10165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Gap / decisione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Scadenza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2e7d32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c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26"/>
                <w:szCs w:val="26"/>
                <w:rtl w:val="0"/>
              </w:rPr>
              <w:t xml:space="preserve">Visione, requisiti e configurazioni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before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24312a"/>
                <w:sz w:val="18"/>
                <w:szCs w:val="18"/>
                <w:rtl w:val="0"/>
              </w:rPr>
              <w:t xml:space="preserve">Definisce il problema, il valore per il cliente e ciò che il prodotto deve fare.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Product brief</w:t>
      </w:r>
      <w:r w:rsidDel="00000000" w:rsidR="00000000" w:rsidRPr="00000000">
        <w:rPr>
          <w:rtl w:val="0"/>
        </w:rPr>
      </w:r>
    </w:p>
    <w:tbl>
      <w:tblPr>
        <w:tblStyle w:val="Table16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Problema risolto e utenti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Value proposition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Casi d’uso prioritari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Confini del prodotto e non-obiettivi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Requisiti</w:t>
      </w:r>
      <w:r w:rsidDel="00000000" w:rsidR="00000000" w:rsidRPr="00000000">
        <w:rPr>
          <w:rtl w:val="0"/>
        </w:rPr>
      </w:r>
    </w:p>
    <w:tbl>
      <w:tblPr>
        <w:tblStyle w:val="Table17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Requisiti funzionali e non funzionali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Requisiti ambientali e operativi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Requisiti prestazionali e di affidabilità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Criteri di accettazione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Configurazioni</w:t>
      </w:r>
      <w:r w:rsidDel="00000000" w:rsidR="00000000" w:rsidRPr="00000000">
        <w:rPr>
          <w:rtl w:val="0"/>
        </w:rPr>
      </w:r>
    </w:p>
    <w:tbl>
      <w:tblPr>
        <w:tblStyle w:val="Table18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Varianti e 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Matrice di compatibilità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Codici commerciali e tecnici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Registro artefatti della sezione</w:t>
      </w:r>
      <w:r w:rsidDel="00000000" w:rsidR="00000000" w:rsidRPr="00000000">
        <w:rPr>
          <w:rtl w:val="0"/>
        </w:rPr>
      </w:r>
    </w:p>
    <w:tbl>
      <w:tblPr>
        <w:tblStyle w:val="Table19"/>
        <w:tblW w:w="10164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1694"/>
        <w:gridCol w:w="1694"/>
        <w:gridCol w:w="1694"/>
        <w:gridCol w:w="1694"/>
        <w:gridCol w:w="1694"/>
        <w:gridCol w:w="1694"/>
        <w:tblGridChange w:id="0">
          <w:tblGrid>
            <w:gridCol w:w="1694"/>
            <w:gridCol w:w="1694"/>
            <w:gridCol w:w="1694"/>
            <w:gridCol w:w="1694"/>
            <w:gridCol w:w="1694"/>
            <w:gridCol w:w="1694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Artefatto / evidenza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Formato o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Note, gap e prossime azioni</w:t>
      </w:r>
      <w:r w:rsidDel="00000000" w:rsidR="00000000" w:rsidRPr="00000000">
        <w:rPr>
          <w:rtl w:val="0"/>
        </w:rPr>
      </w:r>
    </w:p>
    <w:tbl>
      <w:tblPr>
        <w:tblStyle w:val="Table20"/>
        <w:tblW w:w="10165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Gap / decisione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Scadenza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2e7d32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c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26"/>
                <w:szCs w:val="26"/>
                <w:rtl w:val="0"/>
              </w:rPr>
              <w:t xml:space="preserve">Architettura di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before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24312a"/>
                <w:sz w:val="18"/>
                <w:szCs w:val="18"/>
                <w:rtl w:val="0"/>
              </w:rPr>
              <w:t xml:space="preserve">Descrive componenti, interfacce, flussi dati e dipendenze.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Diagrammi</w:t>
      </w:r>
      <w:r w:rsidDel="00000000" w:rsidR="00000000" w:rsidRPr="00000000">
        <w:rPr>
          <w:rtl w:val="0"/>
        </w:rPr>
      </w:r>
    </w:p>
    <w:tbl>
      <w:tblPr>
        <w:tblStyle w:val="Table22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System context diagram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Block diagram hardware/software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Deployment diagram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Data flow e sequence diagram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Interfacce</w:t>
      </w:r>
      <w:r w:rsidDel="00000000" w:rsidR="00000000" w:rsidRPr="00000000">
        <w:rPr>
          <w:rtl w:val="0"/>
        </w:rPr>
      </w:r>
    </w:p>
    <w:tbl>
      <w:tblPr>
        <w:tblStyle w:val="Table23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Protocolli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Connettori e pinout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API e formati messaggio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Dipendenze esterne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Budget tecnici</w:t>
      </w:r>
      <w:r w:rsidDel="00000000" w:rsidR="00000000" w:rsidRPr="00000000">
        <w:rPr>
          <w:rtl w:val="0"/>
        </w:rPr>
      </w:r>
    </w:p>
    <w:tbl>
      <w:tblPr>
        <w:tblStyle w:val="Table24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Energia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Banda e 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Latenza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Accuratezza e disponibilità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Registro artefatti della sezione</w:t>
      </w:r>
      <w:r w:rsidDel="00000000" w:rsidR="00000000" w:rsidRPr="00000000">
        <w:rPr>
          <w:rtl w:val="0"/>
        </w:rPr>
      </w:r>
    </w:p>
    <w:tbl>
      <w:tblPr>
        <w:tblStyle w:val="Table25"/>
        <w:tblW w:w="10164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1694"/>
        <w:gridCol w:w="1694"/>
        <w:gridCol w:w="1694"/>
        <w:gridCol w:w="1694"/>
        <w:gridCol w:w="1694"/>
        <w:gridCol w:w="1694"/>
        <w:tblGridChange w:id="0">
          <w:tblGrid>
            <w:gridCol w:w="1694"/>
            <w:gridCol w:w="1694"/>
            <w:gridCol w:w="1694"/>
            <w:gridCol w:w="1694"/>
            <w:gridCol w:w="1694"/>
            <w:gridCol w:w="1694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Artefatto / evidenza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Formato o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Note, gap e prossime azioni</w:t>
      </w:r>
      <w:r w:rsidDel="00000000" w:rsidR="00000000" w:rsidRPr="00000000">
        <w:rPr>
          <w:rtl w:val="0"/>
        </w:rPr>
      </w:r>
    </w:p>
    <w:tbl>
      <w:tblPr>
        <w:tblStyle w:val="Table26"/>
        <w:tblW w:w="10165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Gap / decisione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Scadenza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7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2e7d32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c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26"/>
                <w:szCs w:val="26"/>
                <w:rtl w:val="0"/>
              </w:rPr>
              <w:t xml:space="preserve">Hardware ed elettronica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before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24312a"/>
                <w:sz w:val="18"/>
                <w:szCs w:val="18"/>
                <w:rtl w:val="0"/>
              </w:rPr>
              <w:t xml:space="preserve">Raccoglie tutti gli artefatti necessari per acquistare, produrre e verificare l’elettronica.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File controllati</w:t>
      </w:r>
      <w:r w:rsidDel="00000000" w:rsidR="00000000" w:rsidRPr="00000000">
        <w:rPr>
          <w:rtl w:val="0"/>
        </w:rPr>
      </w:r>
    </w:p>
    <w:tbl>
      <w:tblPr>
        <w:tblStyle w:val="Table28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Schematics sorgenti e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PCB layout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Gerber, drill, pick-and-place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File di programmazione e test fixture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BOM</w:t>
      </w:r>
      <w:r w:rsidDel="00000000" w:rsidR="00000000" w:rsidRPr="00000000">
        <w:rPr>
          <w:rtl w:val="0"/>
        </w:rPr>
      </w:r>
    </w:p>
    <w:tbl>
      <w:tblPr>
        <w:tblStyle w:val="Table29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Codice interno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MPN e produttore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Fornitore approvato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Costo, lead time e alternative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Verifica</w:t>
      </w:r>
      <w:r w:rsidDel="00000000" w:rsidR="00000000" w:rsidRPr="00000000">
        <w:rPr>
          <w:rtl w:val="0"/>
        </w:rPr>
      </w:r>
    </w:p>
    <w:tbl>
      <w:tblPr>
        <w:tblStyle w:val="Table30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Electrical Rules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Design Rules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Test point e procedure di bring-up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Evidenze di validazione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Registro artefatti della sezione</w:t>
      </w:r>
      <w:r w:rsidDel="00000000" w:rsidR="00000000" w:rsidRPr="00000000">
        <w:rPr>
          <w:rtl w:val="0"/>
        </w:rPr>
      </w:r>
    </w:p>
    <w:tbl>
      <w:tblPr>
        <w:tblStyle w:val="Table31"/>
        <w:tblW w:w="10164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1694"/>
        <w:gridCol w:w="1694"/>
        <w:gridCol w:w="1694"/>
        <w:gridCol w:w="1694"/>
        <w:gridCol w:w="1694"/>
        <w:gridCol w:w="1694"/>
        <w:tblGridChange w:id="0">
          <w:tblGrid>
            <w:gridCol w:w="1694"/>
            <w:gridCol w:w="1694"/>
            <w:gridCol w:w="1694"/>
            <w:gridCol w:w="1694"/>
            <w:gridCol w:w="1694"/>
            <w:gridCol w:w="1694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Artefatto / evidenza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Formato o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Note, gap e prossime azioni</w:t>
      </w:r>
      <w:r w:rsidDel="00000000" w:rsidR="00000000" w:rsidRPr="00000000">
        <w:rPr>
          <w:rtl w:val="0"/>
        </w:rPr>
      </w:r>
    </w:p>
    <w:tbl>
      <w:tblPr>
        <w:tblStyle w:val="Table32"/>
        <w:tblW w:w="10165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Gap / decisione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Scadenza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2e7d32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c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26"/>
                <w:szCs w:val="26"/>
                <w:rtl w:val="0"/>
              </w:rPr>
              <w:t xml:space="preserve">Meccanica e industrial design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before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24312a"/>
                <w:sz w:val="18"/>
                <w:szCs w:val="18"/>
                <w:rtl w:val="0"/>
              </w:rPr>
              <w:t xml:space="preserve">Contiene involucri, parti strutturali, disegni e processi di fabbricazione.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File</w:t>
      </w:r>
      <w:r w:rsidDel="00000000" w:rsidR="00000000" w:rsidRPr="00000000">
        <w:rPr>
          <w:rtl w:val="0"/>
        </w:rPr>
      </w:r>
    </w:p>
    <w:tbl>
      <w:tblPr>
        <w:tblStyle w:val="Table34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CAD 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STL/3MF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Disegni quotati e tavole di assieme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Specifiche</w:t>
      </w:r>
      <w:r w:rsidDel="00000000" w:rsidR="00000000" w:rsidRPr="00000000">
        <w:rPr>
          <w:rtl w:val="0"/>
        </w:rPr>
      </w:r>
    </w:p>
    <w:tbl>
      <w:tblPr>
        <w:tblStyle w:val="Table35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Materiali e finiture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Tolleranze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Grado IP e guarnizioni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Vincoli termici e di montaggio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Produzione</w:t>
      </w:r>
      <w:r w:rsidDel="00000000" w:rsidR="00000000" w:rsidRPr="00000000">
        <w:rPr>
          <w:rtl w:val="0"/>
        </w:rPr>
      </w:r>
    </w:p>
    <w:tbl>
      <w:tblPr>
        <w:tblStyle w:val="Table36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Stampa 3D / CNC / stampaggio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Parametri di processo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Istruzioni di post-processing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Registro artefatti della sezione</w:t>
      </w:r>
      <w:r w:rsidDel="00000000" w:rsidR="00000000" w:rsidRPr="00000000">
        <w:rPr>
          <w:rtl w:val="0"/>
        </w:rPr>
      </w:r>
    </w:p>
    <w:tbl>
      <w:tblPr>
        <w:tblStyle w:val="Table37"/>
        <w:tblW w:w="10164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1694"/>
        <w:gridCol w:w="1694"/>
        <w:gridCol w:w="1694"/>
        <w:gridCol w:w="1694"/>
        <w:gridCol w:w="1694"/>
        <w:gridCol w:w="1694"/>
        <w:tblGridChange w:id="0">
          <w:tblGrid>
            <w:gridCol w:w="1694"/>
            <w:gridCol w:w="1694"/>
            <w:gridCol w:w="1694"/>
            <w:gridCol w:w="1694"/>
            <w:gridCol w:w="1694"/>
            <w:gridCol w:w="1694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Artefatto / evidenza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Formato o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Note, gap e prossime azioni</w:t>
      </w:r>
      <w:r w:rsidDel="00000000" w:rsidR="00000000" w:rsidRPr="00000000">
        <w:rPr>
          <w:rtl w:val="0"/>
        </w:rPr>
      </w:r>
    </w:p>
    <w:tbl>
      <w:tblPr>
        <w:tblStyle w:val="Table38"/>
        <w:tblW w:w="10165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Gap / decisione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Scadenza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2e7d32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c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26"/>
                <w:szCs w:val="26"/>
                <w:rtl w:val="0"/>
              </w:rPr>
              <w:t xml:space="preserve">Firmware ed edge computing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before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24312a"/>
                <w:sz w:val="18"/>
                <w:szCs w:val="18"/>
                <w:rtl w:val="0"/>
              </w:rPr>
              <w:t xml:space="preserve">Rende compilabile, configurabile, installabile e manutenibile il software embedded.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Repository</w:t>
      </w:r>
      <w:r w:rsidDel="00000000" w:rsidR="00000000" w:rsidRPr="00000000">
        <w:rPr>
          <w:rtl w:val="0"/>
        </w:rPr>
      </w:r>
    </w:p>
    <w:tbl>
      <w:tblPr>
        <w:tblStyle w:val="Table40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>
              <w:rPr>
                <w:b/>
                <w:color w:val="247E32"/>
                <w:sz w:val="24"/>
              </w:rPr>
              <w:t>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before="40" w:after="40" w:line="240" w:lineRule="auto"/>
              <w:rPr/>
            </w:pPr>
            <w:r>
              <w:rPr>
                <w:b/>
                <w:sz w:val="18"/>
              </w:rPr>
              <w:t xml:space="preserve">Repository ufficiale. </w:t>
            </w:r>
            <w:r>
              <w:rPr>
                <w:sz w:val="18"/>
              </w:rPr>
              <w:t>https://github.com/carminelau/FirmwareSensy.git; branch osservato: main; baseline documentale: HEAD 7310c42 del 16/07/2026. La fotografia usata include modifiche locali non ancora consolidate. Owner nominale e matrice permessi: da approvare; responsabilità funzionale Software &amp; AI.</w:t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>
              <w:rPr>
                <w:b/>
                <w:color w:val="247E32"/>
                <w:sz w:val="24"/>
              </w:rPr>
              <w:t>◐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before="40" w:after="40" w:line="240" w:lineRule="auto"/>
              <w:rPr/>
            </w:pPr>
            <w:r>
              <w:rPr>
                <w:b/>
                <w:sz w:val="18"/>
              </w:rPr>
              <w:t xml:space="preserve">Branch strategy. </w:t>
            </w:r>
            <w:r>
              <w:rPr>
                <w:sz w:val="18"/>
              </w:rPr>
              <w:t>Lo sviluppo corrente converge su main. Dashboard OTA e script di release possono compilare una branch selezionata tramite worktree temporaneo. Nel repository non risultano evidenze controllate di branch protection, pull request obbligatoria, reviewer o convenzione per branch: formalizzazione richiesta prima del rilascio commerciale.</w:t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>
              <w:rPr>
                <w:b/>
                <w:color w:val="247E32"/>
                <w:sz w:val="24"/>
              </w:rPr>
              <w:t>◐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before="40" w:after="40" w:line="240" w:lineRule="auto"/>
              <w:rPr/>
            </w:pPr>
            <w:r>
              <w:rPr>
                <w:b/>
                <w:sz w:val="18"/>
              </w:rPr>
              <w:t xml:space="preserve">Dipendenze e licenze. </w:t>
            </w:r>
            <w:r>
              <w:rPr>
                <w:sz w:val="18"/>
              </w:rPr>
              <w:t>platformio.ini blocca le dipendenze con versione o commit: RTClib, ArduinoJson, MQTT, ArduinoHttpClient, ESPAsyncWebServer, librerie Sensirion/DFRobot, GNSS, BH1750, Modbus e driver proprietari/fork. Riproducibilità buona; inventario licenze, notice e SBOM non presenti e quindi ancora da produrre.</w:t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>
              <w:rPr>
                <w:b/>
                <w:color w:val="247E32"/>
                <w:sz w:val="24"/>
              </w:rPr>
              <w:t>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before="40" w:after="40" w:line="240" w:lineRule="auto"/>
              <w:rPr/>
            </w:pPr>
            <w:r>
              <w:rPr>
                <w:b/>
                <w:sz w:val="18"/>
              </w:rPr>
              <w:t xml:space="preserve">Toolchain. </w:t>
            </w:r>
            <w:r>
              <w:rPr>
                <w:sz w:val="18"/>
              </w:rPr>
              <w:t>PlatformIO Core 6.1.19; piattaforma espressif32 6.12.0; framework Arduino-ESP32 2.0.17 (package 3.20017.241212); GCC Xtensa 8.4.0; esptool 4.9.0; C/C++. Monitor seriale 115200 baud. Toolchain e librerie sono dichiarate in platformio.ini.</w:t>
            </w:r>
          </w:p>
        </w:tc>
      </w:tr>
    </w:tbl>
    <w:p w:rsidR="00000000" w:rsidDel="00000000" w:rsidP="00000000" w:rsidRDefault="00000000" w:rsidRPr="00000000" w14:paraId="0000020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Build e deploy</w:t>
      </w:r>
      <w:r w:rsidDel="00000000" w:rsidR="00000000" w:rsidRPr="00000000">
        <w:rPr>
          <w:rtl w:val="0"/>
        </w:rPr>
      </w:r>
    </w:p>
    <w:tbl>
      <w:tblPr>
        <w:tblStyle w:val="Table41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>
              <w:rPr>
                <w:b/>
                <w:color w:val="247E32"/>
                <w:sz w:val="24"/>
              </w:rPr>
              <w:t>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before="40" w:after="40" w:line="240" w:lineRule="auto"/>
              <w:rPr/>
            </w:pPr>
            <w:r>
              <w:rPr>
                <w:b/>
                <w:sz w:val="18"/>
              </w:rPr>
              <w:t xml:space="preserve">Build riproducibile. </w:t>
            </w:r>
            <w:r>
              <w:rPr>
                <w:sz w:val="18"/>
              </w:rPr>
              <w:t>Dalla root: `pio run -e &lt;environment&gt;`. Per la matrice completa usare `python scripts/build_matrix.py --check`; wrapper Windows/Linux: build_all.bat e build_all.sh. Il 03/08/2026 hanno compilato sensy_2021_V4_white (RAM 65.132 B; flash 1.071.393 B) e sensy_2024_V4_black (RAM 65.044 B; flash 1.035.913 B).</w:t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>
              <w:rPr>
                <w:b/>
                <w:color w:val="247E32"/>
                <w:sz w:val="24"/>
              </w:rPr>
              <w:t>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before="40" w:after="40" w:line="240" w:lineRule="auto"/>
              <w:rPr/>
            </w:pPr>
            <w:r>
              <w:rPr>
                <w:b/>
                <w:sz w:val="18"/>
              </w:rPr>
              <w:t xml:space="preserve">Configurazioni. </w:t>
            </w:r>
            <w:r>
              <w:rPr>
                <w:sz w:val="18"/>
              </w:rPr>
              <w:t>Otto environment di produzione: 2021 V4 white; 2023 V1 green e V2 black; 2024 V1 green, V2 ENEA, V3 red, V4 green e V4 black. I target 2021/2023 usano ESP32; i 2024 ESP32-S3. Pin, flash/partizioni, PSRAM, relay, LED, UART e feature sono build_flags specifici e fanno parte del contratto di compatibilità.</w:t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>
              <w:rPr>
                <w:b/>
                <w:color w:val="247E32"/>
                <w:sz w:val="24"/>
              </w:rPr>
              <w:t>◐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before="40" w:after="40" w:line="240" w:lineRule="auto"/>
              <w:rPr/>
            </w:pPr>
            <w:r>
              <w:rPr>
                <w:b/>
                <w:sz w:val="18"/>
              </w:rPr>
              <w:t xml:space="preserve">Flashing e provisioning. </w:t>
            </w:r>
            <w:r>
              <w:rPr>
                <w:sz w:val="18"/>
              </w:rPr>
              <w:t>Compilare e caricare con `pio run -e &lt;environment&gt; -t upload`, quindi monitorare a 115200 baud. Al primo avvio il firmware inizializza EEPROM, identifica il dispositivo, espone AP di configurazione e riceve SSID/password tramite POST /configWifi. Topic MQTT, versione firmware, low-power e stati relay persistono nel layout EEPROM documentato in FIRMWARE_CONTRACTS.md. Procedura hardware da validare su fixture/porta reale.</w:t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>
              <w:rPr>
                <w:b/>
                <w:color w:val="247E32"/>
                <w:sz w:val="24"/>
              </w:rPr>
              <w:t>◐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before="40" w:after="40" w:line="240" w:lineRule="auto"/>
              <w:rPr/>
            </w:pPr>
            <w:r>
              <w:rPr>
                <w:b/>
                <w:sz w:val="18"/>
              </w:rPr>
              <w:t xml:space="preserve">OTA e rollback. </w:t>
            </w:r>
            <w:r>
              <w:rPr>
                <w:sz w:val="18"/>
              </w:rPr>
              <w:t>OTA HTTP controllata ogni 5 cicli e aggiornamento da SD sono attivi. I binari seguono `BT|ST_&lt;board&gt;_V&lt;versione&gt;.bin`, massimo 21 caratteri; scripts/ota_release.py e dashboard locale gestiscono upload, compatibilità, piano e assegnazione. Versione EEPROM cambia solo dopo update riuscito. Rollback automatico non risulta implementato: ritorno a versione precedente richiede assegnazione OTA o flashing di un binario compatibile già approvato.</w:t>
            </w:r>
          </w:p>
        </w:tc>
      </w:tr>
    </w:tbl>
    <w:p w:rsidR="00000000" w:rsidDel="00000000" w:rsidP="00000000" w:rsidRDefault="00000000" w:rsidRPr="00000000" w14:paraId="0000021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Operatività</w:t>
      </w:r>
      <w:r w:rsidDel="00000000" w:rsidR="00000000" w:rsidRPr="00000000">
        <w:rPr>
          <w:rtl w:val="0"/>
        </w:rPr>
      </w:r>
    </w:p>
    <w:tbl>
      <w:tblPr>
        <w:tblStyle w:val="Table42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>
              <w:rPr>
                <w:b/>
                <w:color w:val="247E32"/>
                <w:sz w:val="24"/>
              </w:rPr>
              <w:t>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before="40" w:after="40" w:line="240" w:lineRule="auto"/>
              <w:rPr/>
            </w:pPr>
            <w:r>
              <w:rPr>
                <w:b/>
                <w:sz w:val="18"/>
              </w:rPr>
              <w:t xml:space="preserve">Logging. </w:t>
            </w:r>
            <w:r>
              <w:rPr>
                <w:sz w:val="18"/>
              </w:rPr>
              <w:t>Livello di release previsto FW_LOG_LEVEL=1: configurazione mascherata, disponibilità sensori, riepilogo ciclo, esiti rete, warning/errori. FW_LOG_LEVEL=3 aggiunge campioni, JSON e stack watermark; FW_LOG_BILINGUAL=1 abilita traduzioni critiche. Output seriale 115200. Il target sensy_2024_V4_black forza attualmente livello 3: verificare prima della release.</w:t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>
              <w:rPr>
                <w:b/>
                <w:color w:val="247E32"/>
                <w:sz w:val="24"/>
              </w:rPr>
              <w:t>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before="40" w:after="40" w:line="240" w:lineRule="auto"/>
              <w:rPr/>
            </w:pPr>
            <w:r>
              <w:rPr>
                <w:b/>
                <w:sz w:val="18"/>
              </w:rPr>
              <w:t xml:space="preserve">Watchdog e salute runtime. </w:t>
            </w:r>
            <w:r>
              <w:rPr>
                <w:sz w:val="18"/>
              </w:rPr>
              <w:t>Task FreeRTOS separano monitoring, sniffer e servizi sui core. Reset watchdog protegge scansioni I2C, rete, MQTT e operazioni lunghe; timeout di ciclo forza reboot. Sono presenti controlli heap/stack, mutex I2C, recovery bit-bang delle linee e reinizializzazione hot-plug dei sensori.</w:t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>
              <w:rPr>
                <w:b/>
                <w:color w:val="247E32"/>
                <w:sz w:val="24"/>
              </w:rPr>
              <w:t>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before="40" w:after="40" w:line="240" w:lineRule="auto"/>
              <w:rPr/>
            </w:pPr>
            <w:r>
              <w:rPr>
                <w:b/>
                <w:sz w:val="18"/>
              </w:rPr>
              <w:t xml:space="preserve">Gestione errori. </w:t>
            </w:r>
            <w:r>
              <w:rPr>
                <w:sz w:val="18"/>
              </w:rPr>
              <w:t>Timeout espliciti su WiFi, MQTT, HTTP, NTP e sensori; retry limitati e fallback. Se rete/MQTT falliscono, dati restano su SPIFFS/SD e vengono eliminati solo dopo pubblicazione riuscita. Ora: server HTTP → NTP → RTC DS1307 → /e.txt. OTA incompleta viene abortita e non aggiorna la versione persistente.</w:t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>
              <w:rPr>
                <w:b/>
                <w:color w:val="247E32"/>
                <w:sz w:val="24"/>
              </w:rPr>
              <w:t>◐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before="40" w:after="40" w:line="240" w:lineRule="auto"/>
              <w:rPr/>
            </w:pPr>
            <w:r>
              <w:rPr>
                <w:b/>
                <w:sz w:val="18"/>
              </w:rPr>
              <w:t xml:space="preserve">Debug e known issues. </w:t>
            </w:r>
            <w:r>
              <w:rPr>
                <w:sz w:val="18"/>
              </w:rPr>
              <w:t>Serial RESET, diagnostica sensori all'avvio/ogni 20 cicli, scan I2C e scripts/analyze_soak_log.py supportano troubleshooting. Checklist HARDWARE_VALIDATION.md richiede smoke test e soak ≥200 cicli o 24 h. Test native non eseguito su questa workstation per gcc/g++ assenti; build segnala API close(bool) deprecata in ESPAsyncWebServer/AsyncTCP; qualifica completa resta aperta.</w:t>
            </w:r>
          </w:p>
        </w:tc>
      </w:tr>
    </w:tbl>
    <w:p w:rsidR="00000000" w:rsidDel="00000000" w:rsidP="00000000" w:rsidRDefault="00000000" w:rsidRPr="00000000" w14:paraId="0000021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Registro artefatti della sezione</w:t>
      </w:r>
      <w:r w:rsidDel="00000000" w:rsidR="00000000" w:rsidRPr="00000000">
        <w:rPr>
          <w:rtl w:val="0"/>
        </w:rPr>
      </w:r>
    </w:p>
    <w:tbl>
      <w:tblPr>
        <w:tblStyle w:val="Table43"/>
        <w:tblW w:w="10164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1694"/>
        <w:gridCol w:w="1694"/>
        <w:gridCol w:w="1694"/>
        <w:gridCol w:w="1694"/>
        <w:gridCol w:w="1694"/>
        <w:gridCol w:w="1694"/>
        <w:tblGridChange w:id="0">
          <w:tblGrid>
            <w:gridCol w:w="1694"/>
            <w:gridCol w:w="1694"/>
            <w:gridCol w:w="1694"/>
            <w:gridCol w:w="1694"/>
            <w:gridCol w:w="1694"/>
            <w:gridCol w:w="1694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Artefatto / evidenza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Formato o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before="20" w:after="20" w:line="240" w:lineRule="auto"/>
              <w:jc w:val="center"/>
              <w:rPr/>
            </w:pPr>
            <w:r>
              <w:rPr>
                <w:b w:val="0"/>
                <w:sz w:val="14"/>
              </w:rPr>
              <w:t>FW-REP-001</w:t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Repository sorgente firmware</w:t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GitHub carminelau/FirmwareSensy</w:t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Software &amp; AI (nome da definire)</w:t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before="20" w:after="20" w:line="240" w:lineRule="auto"/>
              <w:jc w:val="center"/>
              <w:rPr/>
            </w:pPr>
            <w:r>
              <w:rPr>
                <w:b w:val="0"/>
                <w:sz w:val="14"/>
              </w:rPr>
              <w:t>main@7310c42</w:t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☐ Draft  ☑ Reviewed  ☐ Approved</w:t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before="20" w:after="20" w:line="240" w:lineRule="auto"/>
              <w:jc w:val="center"/>
              <w:rPr/>
            </w:pPr>
            <w:r>
              <w:rPr>
                <w:b w:val="0"/>
                <w:sz w:val="14"/>
              </w:rPr>
              <w:t>FW-CFG-002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Matrice target, pin e dipendenze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platformio.ini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Firmware Lead (da definire)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before="20" w:after="20" w:line="240" w:lineRule="auto"/>
              <w:jc w:val="center"/>
              <w:rPr/>
            </w:pPr>
            <w:r>
              <w:rPr>
                <w:b w:val="0"/>
                <w:sz w:val="14"/>
              </w:rPr>
              <w:t>working tree 03/08/2026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☐ Draft  ☑ Reviewed  ☐ Approved</w:t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before="20" w:after="20" w:line="240" w:lineRule="auto"/>
              <w:jc w:val="center"/>
              <w:rPr/>
            </w:pPr>
            <w:r>
              <w:rPr>
                <w:b w:val="0"/>
                <w:sz w:val="14"/>
              </w:rPr>
              <w:t>FW-ARC-003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Architettura e contratti compatibilità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FIRMWARE_OVERVIEW.md; FIRMWARE_CONTRACTS.md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Firmware Lead (da definire)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before="20" w:after="20" w:line="240" w:lineRule="auto"/>
              <w:jc w:val="center"/>
              <w:rPr/>
            </w:pPr>
            <w:r>
              <w:rPr>
                <w:b w:val="0"/>
                <w:sz w:val="14"/>
              </w:rPr>
              <w:t>03/08/2026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☐ Draft  ☑ Reviewed  ☐ Approved</w:t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before="20" w:after="20" w:line="240" w:lineRule="auto"/>
              <w:jc w:val="center"/>
              <w:rPr/>
            </w:pPr>
            <w:r>
              <w:rPr>
                <w:b w:val="0"/>
                <w:sz w:val="14"/>
              </w:rPr>
              <w:t>FW-VV-004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Checklist V&amp;V hardware e test contratti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HARDWARE_VALIDATION.md; test/test_contracts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Quality + Firmware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before="20" w:after="20" w:line="240" w:lineRule="auto"/>
              <w:jc w:val="center"/>
              <w:rPr/>
            </w:pPr>
            <w:r>
              <w:rPr>
                <w:b w:val="0"/>
                <w:sz w:val="14"/>
              </w:rPr>
              <w:t>03/08/2026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☑ Draft  ☐ Reviewed  ☐ Approved</w:t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before="20" w:after="20" w:line="240" w:lineRule="auto"/>
              <w:jc w:val="center"/>
              <w:rPr/>
            </w:pPr>
            <w:r>
              <w:rPr>
                <w:b w:val="0"/>
                <w:sz w:val="14"/>
              </w:rPr>
              <w:t>FW-REL-005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Build matrix e processo OTA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scripts/build_matrix.py; scripts/ota_release.py; tools/ota_dashboard.py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Release Manager (da definire)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before="20" w:after="20" w:line="240" w:lineRule="auto"/>
              <w:jc w:val="center"/>
              <w:rPr/>
            </w:pPr>
            <w:r>
              <w:rPr>
                <w:b w:val="0"/>
                <w:sz w:val="14"/>
              </w:rPr>
              <w:t>03/08/2026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☑ Draft  ☐ Reviewed  ☐ Approved</w:t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before="20" w:after="20" w:line="240" w:lineRule="auto"/>
              <w:jc w:val="center"/>
              <w:rPr/>
            </w:pPr>
            <w:r>
              <w:rPr>
                <w:b w:val="0"/>
                <w:sz w:val="14"/>
              </w:rPr>
              <w:t>FW-EVD-006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Build ESP32 + ESP32-S3 rappresentative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.pio/build; log sessione 03/08/2026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Firmware Lead (da definire)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before="20" w:after="20" w:line="240" w:lineRule="auto"/>
              <w:jc w:val="center"/>
              <w:rPr/>
            </w:pPr>
            <w:r>
              <w:rPr>
                <w:b w:val="0"/>
                <w:sz w:val="14"/>
              </w:rPr>
              <w:t>7310c42 + local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☐ Draft  ☑ Reviewed  ☐ Approved</w:t>
            </w:r>
          </w:p>
        </w:tc>
      </w:tr>
    </w:tbl>
    <w:p w:rsidR="00000000" w:rsidDel="00000000" w:rsidP="00000000" w:rsidRDefault="00000000" w:rsidRPr="00000000" w14:paraId="0000023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Note, gap e prossime azioni</w:t>
      </w:r>
      <w:r w:rsidDel="00000000" w:rsidR="00000000" w:rsidRPr="00000000">
        <w:rPr>
          <w:rtl w:val="0"/>
        </w:rPr>
      </w:r>
    </w:p>
    <w:tbl>
      <w:tblPr>
        <w:tblStyle w:val="Table44"/>
        <w:tblW w:w="10165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Gap / decisione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Scadenza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Qualifica release incompleta</w:t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Ripristinare GCC per test native; eseguire build_matrix --check su 8 target; smoke test e soak ≥200 cicli/24 h con log analizzato.</w:t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Firmware + Quality</w:t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before="20" w:after="20" w:line="240" w:lineRule="auto"/>
              <w:jc w:val="center"/>
              <w:rPr/>
            </w:pPr>
            <w:r>
              <w:rPr>
                <w:b w:val="0"/>
                <w:sz w:val="14"/>
              </w:rPr>
              <w:t>Da definire</w:t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before="20" w:after="20" w:line="240" w:lineRule="auto"/>
              <w:jc w:val="center"/>
              <w:rPr/>
            </w:pPr>
            <w:r>
              <w:rPr>
                <w:b w:val="0"/>
                <w:sz w:val="14"/>
              </w:rPr>
              <w:t>Alta</w:t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Governance repository non formalizzata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Nominare owner; proteggere main; imporre review; definire branch/tag/release notes e conservazione immutabile dei binari.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Technical Lead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before="20" w:after="20" w:line="240" w:lineRule="auto"/>
              <w:jc w:val="center"/>
              <w:rPr/>
            </w:pPr>
            <w:r>
              <w:rPr>
                <w:b w:val="0"/>
                <w:sz w:val="14"/>
              </w:rPr>
              <w:t>Da definire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before="20" w:after="20" w:line="240" w:lineRule="auto"/>
              <w:jc w:val="center"/>
              <w:rPr/>
            </w:pPr>
            <w:r>
              <w:rPr>
                <w:b w:val="0"/>
                <w:sz w:val="14"/>
              </w:rPr>
              <w:t>Alta</w:t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Licenze/SBOM assenti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Inventariare licenze transitive e fork; generare SBOM e NOTICE; approvare compatibilità d'uso commerciale.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Firmware + Quality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before="20" w:after="20" w:line="240" w:lineRule="auto"/>
              <w:jc w:val="center"/>
              <w:rPr/>
            </w:pPr>
            <w:r>
              <w:rPr>
                <w:b w:val="0"/>
                <w:sz w:val="14"/>
              </w:rPr>
              <w:t>Da definire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before="20" w:after="20" w:line="240" w:lineRule="auto"/>
              <w:jc w:val="center"/>
              <w:rPr/>
            </w:pPr>
            <w:r>
              <w:rPr>
                <w:b w:val="0"/>
                <w:sz w:val="14"/>
              </w:rPr>
              <w:t>Media</w:t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Rollback automatico non dimostrato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Definire e provare procedura di ritorno a binario approvato; valutare rollback automatico/validazione boot e criteri pass/fail.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before="20" w:after="20" w:line="240" w:lineRule="auto"/>
              <w:jc w:val="left"/>
              <w:rPr/>
            </w:pPr>
            <w:r>
              <w:rPr>
                <w:b w:val="0"/>
                <w:sz w:val="14"/>
              </w:rPr>
              <w:t>Firmware Lead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before="20" w:after="20" w:line="240" w:lineRule="auto"/>
              <w:jc w:val="center"/>
              <w:rPr/>
            </w:pPr>
            <w:r>
              <w:rPr>
                <w:b w:val="0"/>
                <w:sz w:val="14"/>
              </w:rPr>
              <w:t>Da definire</w:t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before="20" w:after="20" w:line="240" w:lineRule="auto"/>
              <w:jc w:val="center"/>
              <w:rPr/>
            </w:pPr>
            <w:r>
              <w:rPr>
                <w:b w:val="0"/>
                <w:sz w:val="14"/>
              </w:rPr>
              <w:t>Alta</w:t>
            </w:r>
          </w:p>
        </w:tc>
      </w:tr>
    </w:tbl>
    <w:p w:rsidR="00000000" w:rsidDel="00000000" w:rsidP="00000000" w:rsidRDefault="00000000" w:rsidRPr="00000000" w14:paraId="0000024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5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2e7d32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c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26"/>
                <w:szCs w:val="26"/>
                <w:rtl w:val="0"/>
              </w:rPr>
              <w:t xml:space="preserve">Backend, cloud e database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before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24312a"/>
                <w:sz w:val="18"/>
                <w:szCs w:val="18"/>
                <w:rtl w:val="0"/>
              </w:rPr>
              <w:t xml:space="preserve">Documenta servizi, API, database, deployment, backup e osservabilità.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Servizi</w:t>
      </w:r>
      <w:r w:rsidDel="00000000" w:rsidR="00000000" w:rsidRPr="00000000">
        <w:rPr>
          <w:rtl w:val="0"/>
        </w:rPr>
      </w:r>
    </w:p>
    <w:tbl>
      <w:tblPr>
        <w:tblStyle w:val="Table46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Mappa microservizi o moduli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Responsabilità di ciascun servizio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Dipendenze e porte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Dati</w:t>
      </w:r>
      <w:r w:rsidDel="00000000" w:rsidR="00000000" w:rsidRPr="00000000">
        <w:rPr>
          <w:rtl w:val="0"/>
        </w:rPr>
      </w:r>
    </w:p>
    <w:tbl>
      <w:tblPr>
        <w:tblStyle w:val="Table47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Schema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Data retention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Migrazioni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Backup e restore testato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Operations</w:t>
      </w:r>
      <w:r w:rsidDel="00000000" w:rsidR="00000000" w:rsidRPr="00000000">
        <w:rPr>
          <w:rtl w:val="0"/>
        </w:rPr>
      </w:r>
    </w:p>
    <w:tbl>
      <w:tblPr>
        <w:tblStyle w:val="Table48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Container e infrastruttura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Monitoring, logging e alerting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Disaster recovery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Registro artefatti della sezione</w:t>
      </w:r>
      <w:r w:rsidDel="00000000" w:rsidR="00000000" w:rsidRPr="00000000">
        <w:rPr>
          <w:rtl w:val="0"/>
        </w:rPr>
      </w:r>
    </w:p>
    <w:tbl>
      <w:tblPr>
        <w:tblStyle w:val="Table49"/>
        <w:tblW w:w="10164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1694"/>
        <w:gridCol w:w="1694"/>
        <w:gridCol w:w="1694"/>
        <w:gridCol w:w="1694"/>
        <w:gridCol w:w="1694"/>
        <w:gridCol w:w="1694"/>
        <w:tblGridChange w:id="0">
          <w:tblGrid>
            <w:gridCol w:w="1694"/>
            <w:gridCol w:w="1694"/>
            <w:gridCol w:w="1694"/>
            <w:gridCol w:w="1694"/>
            <w:gridCol w:w="1694"/>
            <w:gridCol w:w="1694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Artefatto / evidenza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Formato o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Note, gap e prossime azioni</w:t>
      </w:r>
      <w:r w:rsidDel="00000000" w:rsidR="00000000" w:rsidRPr="00000000">
        <w:rPr>
          <w:rtl w:val="0"/>
        </w:rPr>
      </w:r>
    </w:p>
    <w:tbl>
      <w:tblPr>
        <w:tblStyle w:val="Table50"/>
        <w:tblW w:w="10165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Gap / decisione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Scadenza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2e7d32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c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26"/>
                <w:szCs w:val="26"/>
                <w:rtl w:val="0"/>
              </w:rPr>
              <w:t xml:space="preserve">Frontend, app e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spacing w:before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24312a"/>
                <w:sz w:val="18"/>
                <w:szCs w:val="18"/>
                <w:rtl w:val="0"/>
              </w:rPr>
              <w:t xml:space="preserve">Descrive interfacce, componenti, design system e processo di rilascio.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Design</w:t>
      </w:r>
      <w:r w:rsidDel="00000000" w:rsidR="00000000" w:rsidRPr="00000000">
        <w:rPr>
          <w:rtl w:val="0"/>
        </w:rPr>
      </w:r>
    </w:p>
    <w:tbl>
      <w:tblPr>
        <w:tblStyle w:val="Table52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User journey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Wireframe e design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Accessibilità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Lingue supportate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Sviluppo</w:t>
      </w:r>
      <w:r w:rsidDel="00000000" w:rsidR="00000000" w:rsidRPr="00000000">
        <w:rPr>
          <w:rtl w:val="0"/>
        </w:rPr>
      </w:r>
    </w:p>
    <w:tbl>
      <w:tblPr>
        <w:tblStyle w:val="Table53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Repository e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Componenti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Variabili di ambiente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Test automatici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Rilascio</w:t>
      </w:r>
      <w:r w:rsidDel="00000000" w:rsidR="00000000" w:rsidRPr="00000000">
        <w:rPr>
          <w:rtl w:val="0"/>
        </w:rPr>
      </w:r>
    </w:p>
    <w:tbl>
      <w:tblPr>
        <w:tblStyle w:val="Table54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Hosting / 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Feature flags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Analytics e crash reporting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Registro artefatti della sezione</w:t>
      </w:r>
      <w:r w:rsidDel="00000000" w:rsidR="00000000" w:rsidRPr="00000000">
        <w:rPr>
          <w:rtl w:val="0"/>
        </w:rPr>
      </w:r>
    </w:p>
    <w:tbl>
      <w:tblPr>
        <w:tblStyle w:val="Table55"/>
        <w:tblW w:w="10164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1694"/>
        <w:gridCol w:w="1694"/>
        <w:gridCol w:w="1694"/>
        <w:gridCol w:w="1694"/>
        <w:gridCol w:w="1694"/>
        <w:gridCol w:w="1694"/>
        <w:tblGridChange w:id="0">
          <w:tblGrid>
            <w:gridCol w:w="1694"/>
            <w:gridCol w:w="1694"/>
            <w:gridCol w:w="1694"/>
            <w:gridCol w:w="1694"/>
            <w:gridCol w:w="1694"/>
            <w:gridCol w:w="1694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Artefatto / evidenza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Formato o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Note, gap e prossime azioni</w:t>
      </w:r>
      <w:r w:rsidDel="00000000" w:rsidR="00000000" w:rsidRPr="00000000">
        <w:rPr>
          <w:rtl w:val="0"/>
        </w:rPr>
      </w:r>
    </w:p>
    <w:tbl>
      <w:tblPr>
        <w:tblStyle w:val="Table56"/>
        <w:tblW w:w="10165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Gap / decisione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Scadenza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2e7d32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c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26"/>
                <w:szCs w:val="26"/>
                <w:rtl w:val="0"/>
              </w:rPr>
              <w:t xml:space="preserve">AI, modelli e Decision Engine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spacing w:before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24312a"/>
                <w:sz w:val="18"/>
                <w:szCs w:val="18"/>
                <w:rtl w:val="0"/>
              </w:rPr>
              <w:t xml:space="preserve">Rende tracciabili dati, training, metriche, regole e limiti operativi.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Dati</w:t>
      </w:r>
      <w:r w:rsidDel="00000000" w:rsidR="00000000" w:rsidRPr="00000000">
        <w:rPr>
          <w:rtl w:val="0"/>
        </w:rPr>
      </w:r>
    </w:p>
    <w:tbl>
      <w:tblPr>
        <w:tblStyle w:val="Table58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Origine, licenza e consenso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Data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Pulizia e versionamento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Train/validation/test split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Modelli</w:t>
      </w:r>
      <w:r w:rsidDel="00000000" w:rsidR="00000000" w:rsidRPr="00000000">
        <w:rPr>
          <w:rtl w:val="0"/>
        </w:rPr>
      </w:r>
    </w:p>
    <w:tbl>
      <w:tblPr>
        <w:tblStyle w:val="Table59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Architettura e iperparametri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Metriche e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Model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Versione e artefatto di deployment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Decision Engine</w:t>
      </w:r>
      <w:r w:rsidDel="00000000" w:rsidR="00000000" w:rsidRPr="00000000">
        <w:rPr>
          <w:rtl w:val="0"/>
        </w:rPr>
      </w:r>
    </w:p>
    <w:tbl>
      <w:tblPr>
        <w:tblStyle w:val="Table60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Regole e priorità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Trigger, soglie e azioni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Gestione conflitti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Human override e audit 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Registro artefatti della sezione</w:t>
      </w:r>
      <w:r w:rsidDel="00000000" w:rsidR="00000000" w:rsidRPr="00000000">
        <w:rPr>
          <w:rtl w:val="0"/>
        </w:rPr>
      </w:r>
    </w:p>
    <w:tbl>
      <w:tblPr>
        <w:tblStyle w:val="Table61"/>
        <w:tblW w:w="10164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1694"/>
        <w:gridCol w:w="1694"/>
        <w:gridCol w:w="1694"/>
        <w:gridCol w:w="1694"/>
        <w:gridCol w:w="1694"/>
        <w:gridCol w:w="1694"/>
        <w:tblGridChange w:id="0">
          <w:tblGrid>
            <w:gridCol w:w="1694"/>
            <w:gridCol w:w="1694"/>
            <w:gridCol w:w="1694"/>
            <w:gridCol w:w="1694"/>
            <w:gridCol w:w="1694"/>
            <w:gridCol w:w="1694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Artefatto / evidenza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Formato o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Note, gap e prossime azioni</w:t>
      </w:r>
      <w:r w:rsidDel="00000000" w:rsidR="00000000" w:rsidRPr="00000000">
        <w:rPr>
          <w:rtl w:val="0"/>
        </w:rPr>
      </w:r>
    </w:p>
    <w:tbl>
      <w:tblPr>
        <w:tblStyle w:val="Table62"/>
        <w:tblW w:w="10165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Gap / decisione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Scadenza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3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2e7d32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c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26"/>
                <w:szCs w:val="26"/>
                <w:rtl w:val="0"/>
              </w:rPr>
              <w:t xml:space="preserve">Cybersecurity e accessi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spacing w:before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24312a"/>
                <w:sz w:val="18"/>
                <w:szCs w:val="18"/>
                <w:rtl w:val="0"/>
              </w:rPr>
              <w:t xml:space="preserve">Definisce protezioni, ruoli, vulnerabilità, segreti e risposta agli incidenti.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Accessi</w:t>
      </w:r>
      <w:r w:rsidDel="00000000" w:rsidR="00000000" w:rsidRPr="00000000">
        <w:rPr>
          <w:rtl w:val="0"/>
        </w:rPr>
      </w:r>
    </w:p>
    <w:tbl>
      <w:tblPr>
        <w:tblStyle w:val="Table64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Ruoli e privilegi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Provisioning/deprovisioning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Revisione periodica accessi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Protezione</w:t>
      </w:r>
      <w:r w:rsidDel="00000000" w:rsidR="00000000" w:rsidRPr="00000000">
        <w:rPr>
          <w:rtl w:val="0"/>
        </w:rPr>
      </w:r>
    </w:p>
    <w:tbl>
      <w:tblPr>
        <w:tblStyle w:val="Table65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Crittografia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Gestione segreti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Secure boot / firmware signing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Hardening cloud e dispositivi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Incidenti</w:t>
      </w:r>
      <w:r w:rsidDel="00000000" w:rsidR="00000000" w:rsidRPr="00000000">
        <w:rPr>
          <w:rtl w:val="0"/>
        </w:rPr>
      </w:r>
    </w:p>
    <w:tbl>
      <w:tblPr>
        <w:tblStyle w:val="Table66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Vulnerability register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Patch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Incident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Backup e recovery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Registro artefatti della sezione</w:t>
      </w:r>
      <w:r w:rsidDel="00000000" w:rsidR="00000000" w:rsidRPr="00000000">
        <w:rPr>
          <w:rtl w:val="0"/>
        </w:rPr>
      </w:r>
    </w:p>
    <w:tbl>
      <w:tblPr>
        <w:tblStyle w:val="Table67"/>
        <w:tblW w:w="10164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1694"/>
        <w:gridCol w:w="1694"/>
        <w:gridCol w:w="1694"/>
        <w:gridCol w:w="1694"/>
        <w:gridCol w:w="1694"/>
        <w:gridCol w:w="1694"/>
        <w:tblGridChange w:id="0">
          <w:tblGrid>
            <w:gridCol w:w="1694"/>
            <w:gridCol w:w="1694"/>
            <w:gridCol w:w="1694"/>
            <w:gridCol w:w="1694"/>
            <w:gridCol w:w="1694"/>
            <w:gridCol w:w="1694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Artefatto / evidenza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Formato o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Note, gap e prossime azioni</w:t>
      </w:r>
      <w:r w:rsidDel="00000000" w:rsidR="00000000" w:rsidRPr="00000000">
        <w:rPr>
          <w:rtl w:val="0"/>
        </w:rPr>
      </w:r>
    </w:p>
    <w:tbl>
      <w:tblPr>
        <w:tblStyle w:val="Table68"/>
        <w:tblW w:w="10165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Gap / decisione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Scadenza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F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2e7d32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c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26"/>
                <w:szCs w:val="26"/>
                <w:rtl w:val="0"/>
              </w:rPr>
              <w:t xml:space="preserve">Produzione e supply chain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spacing w:before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24312a"/>
                <w:sz w:val="18"/>
                <w:szCs w:val="18"/>
                <w:rtl w:val="0"/>
              </w:rPr>
              <w:t xml:space="preserve">Trasforma il prototipo in un prodotto assemblabile con tempi, costi e controlli definiti.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Work instructions</w:t>
      </w:r>
      <w:r w:rsidDel="00000000" w:rsidR="00000000" w:rsidRPr="00000000">
        <w:rPr>
          <w:rtl w:val="0"/>
        </w:rPr>
      </w:r>
    </w:p>
    <w:tbl>
      <w:tblPr>
        <w:tblStyle w:val="Table70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Sequenza di assemblaggio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Attrezzature e dime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Tempi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Punti critici e fotografie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Supply chain</w:t>
      </w:r>
      <w:r w:rsidDel="00000000" w:rsidR="00000000" w:rsidRPr="00000000">
        <w:rPr>
          <w:rtl w:val="0"/>
        </w:rPr>
      </w:r>
    </w:p>
    <w:tbl>
      <w:tblPr>
        <w:tblStyle w:val="Table71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AVL fornitori approvati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Lead time e MOQ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Alternative qualificate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Scorte minime e obsolescenza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Controlli</w:t>
      </w:r>
      <w:r w:rsidDel="00000000" w:rsidR="00000000" w:rsidRPr="00000000">
        <w:rPr>
          <w:rtl w:val="0"/>
        </w:rPr>
      </w:r>
    </w:p>
    <w:tbl>
      <w:tblPr>
        <w:tblStyle w:val="Table72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Incoming inspection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In-process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Final inspection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Serializzazione e tracciabilità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Registro artefatti della sezione</w:t>
      </w:r>
      <w:r w:rsidDel="00000000" w:rsidR="00000000" w:rsidRPr="00000000">
        <w:rPr>
          <w:rtl w:val="0"/>
        </w:rPr>
      </w:r>
    </w:p>
    <w:tbl>
      <w:tblPr>
        <w:tblStyle w:val="Table73"/>
        <w:tblW w:w="10164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1694"/>
        <w:gridCol w:w="1694"/>
        <w:gridCol w:w="1694"/>
        <w:gridCol w:w="1694"/>
        <w:gridCol w:w="1694"/>
        <w:gridCol w:w="1694"/>
        <w:tblGridChange w:id="0">
          <w:tblGrid>
            <w:gridCol w:w="1694"/>
            <w:gridCol w:w="1694"/>
            <w:gridCol w:w="1694"/>
            <w:gridCol w:w="1694"/>
            <w:gridCol w:w="1694"/>
            <w:gridCol w:w="1694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Artefatto / evidenza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Formato o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Note, gap e prossime azioni</w:t>
      </w:r>
      <w:r w:rsidDel="00000000" w:rsidR="00000000" w:rsidRPr="00000000">
        <w:rPr>
          <w:rtl w:val="0"/>
        </w:rPr>
      </w:r>
    </w:p>
    <w:tbl>
      <w:tblPr>
        <w:tblStyle w:val="Table74"/>
        <w:tblW w:w="10165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Gap / decisione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Scadenza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6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2e7d32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c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26"/>
                <w:szCs w:val="26"/>
                <w:rtl w:val="0"/>
              </w:rPr>
              <w:t xml:space="preserve">Calibrazione e metrologia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spacing w:before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24312a"/>
                <w:sz w:val="18"/>
                <w:szCs w:val="18"/>
                <w:rtl w:val="0"/>
              </w:rPr>
              <w:t xml:space="preserve">Garantisce qualità e tracciabilità delle misure.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Metodo</w:t>
      </w:r>
      <w:r w:rsidDel="00000000" w:rsidR="00000000" w:rsidRPr="00000000">
        <w:rPr>
          <w:rtl w:val="0"/>
        </w:rPr>
      </w:r>
    </w:p>
    <w:tbl>
      <w:tblPr>
        <w:tblStyle w:val="Table76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Parametro misurato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Riferimento e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Range e punti di calibrazione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Condizioni ambientali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Esecuzione</w:t>
      </w:r>
      <w:r w:rsidDel="00000000" w:rsidR="00000000" w:rsidRPr="00000000">
        <w:rPr>
          <w:rtl w:val="0"/>
        </w:rPr>
      </w:r>
    </w:p>
    <w:tbl>
      <w:tblPr>
        <w:tblStyle w:val="Table77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Strumentazione richiesta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Procedura passo-passo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Calcolo coefficienti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Criteri pass/fail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Tracciabilità</w:t>
      </w:r>
      <w:r w:rsidDel="00000000" w:rsidR="00000000" w:rsidRPr="00000000">
        <w:rPr>
          <w:rtl w:val="0"/>
        </w:rPr>
      </w:r>
    </w:p>
    <w:tbl>
      <w:tblPr>
        <w:tblStyle w:val="Table78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Certificati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Data e operatore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Scadenza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Storico e incertezza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Registro artefatti della sezione</w:t>
      </w:r>
      <w:r w:rsidDel="00000000" w:rsidR="00000000" w:rsidRPr="00000000">
        <w:rPr>
          <w:rtl w:val="0"/>
        </w:rPr>
      </w:r>
    </w:p>
    <w:tbl>
      <w:tblPr>
        <w:tblStyle w:val="Table79"/>
        <w:tblW w:w="10164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1694"/>
        <w:gridCol w:w="1694"/>
        <w:gridCol w:w="1694"/>
        <w:gridCol w:w="1694"/>
        <w:gridCol w:w="1694"/>
        <w:gridCol w:w="1694"/>
        <w:tblGridChange w:id="0">
          <w:tblGrid>
            <w:gridCol w:w="1694"/>
            <w:gridCol w:w="1694"/>
            <w:gridCol w:w="1694"/>
            <w:gridCol w:w="1694"/>
            <w:gridCol w:w="1694"/>
            <w:gridCol w:w="1694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Artefatto / evidenza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Formato o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Note, gap e prossime azioni</w:t>
      </w:r>
      <w:r w:rsidDel="00000000" w:rsidR="00000000" w:rsidRPr="00000000">
        <w:rPr>
          <w:rtl w:val="0"/>
        </w:rPr>
      </w:r>
    </w:p>
    <w:tbl>
      <w:tblPr>
        <w:tblStyle w:val="Table80"/>
        <w:tblW w:w="10165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Gap / decisione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Scadenza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1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2e7d32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c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26"/>
                <w:szCs w:val="26"/>
                <w:rtl w:val="0"/>
              </w:rPr>
              <w:t xml:space="preserve">Verification &amp; Validation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spacing w:before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24312a"/>
                <w:sz w:val="18"/>
                <w:szCs w:val="18"/>
                <w:rtl w:val="0"/>
              </w:rPr>
              <w:t xml:space="preserve">Dimostra che il prodotto soddisfa requisiti tecnici e bisogni dell’utilizzatore.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Piano V&amp;V</w:t>
      </w:r>
      <w:r w:rsidDel="00000000" w:rsidR="00000000" w:rsidRPr="00000000">
        <w:rPr>
          <w:rtl w:val="0"/>
        </w:rPr>
      </w:r>
    </w:p>
    <w:tbl>
      <w:tblPr>
        <w:tblStyle w:val="Table82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Matrice requisito-test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Livelli: unit, integration, system,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Ambiente e campioni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Evidenze</w:t>
      </w:r>
      <w:r w:rsidDel="00000000" w:rsidR="00000000" w:rsidRPr="00000000">
        <w:rPr>
          <w:rtl w:val="0"/>
        </w:rPr>
      </w:r>
    </w:p>
    <w:tbl>
      <w:tblPr>
        <w:tblStyle w:val="Table83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Protocollo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Dati grezzi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Anomalie e deviazioni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Accettazione</w:t>
      </w:r>
      <w:r w:rsidDel="00000000" w:rsidR="00000000" w:rsidRPr="00000000">
        <w:rPr>
          <w:rtl w:val="0"/>
        </w:rPr>
      </w:r>
    </w:p>
    <w:tbl>
      <w:tblPr>
        <w:tblStyle w:val="Table84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Criteri di uscita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Responsabile approvazione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Regression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Registro artefatti della sezione</w:t>
      </w:r>
      <w:r w:rsidDel="00000000" w:rsidR="00000000" w:rsidRPr="00000000">
        <w:rPr>
          <w:rtl w:val="0"/>
        </w:rPr>
      </w:r>
    </w:p>
    <w:tbl>
      <w:tblPr>
        <w:tblStyle w:val="Table85"/>
        <w:tblW w:w="10164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1694"/>
        <w:gridCol w:w="1694"/>
        <w:gridCol w:w="1694"/>
        <w:gridCol w:w="1694"/>
        <w:gridCol w:w="1694"/>
        <w:gridCol w:w="1694"/>
        <w:tblGridChange w:id="0">
          <w:tblGrid>
            <w:gridCol w:w="1694"/>
            <w:gridCol w:w="1694"/>
            <w:gridCol w:w="1694"/>
            <w:gridCol w:w="1694"/>
            <w:gridCol w:w="1694"/>
            <w:gridCol w:w="1694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Artefatto / evidenza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Formato o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Note, gap e prossime azioni</w:t>
      </w:r>
      <w:r w:rsidDel="00000000" w:rsidR="00000000" w:rsidRPr="00000000">
        <w:rPr>
          <w:rtl w:val="0"/>
        </w:rPr>
      </w:r>
    </w:p>
    <w:tbl>
      <w:tblPr>
        <w:tblStyle w:val="Table86"/>
        <w:tblW w:w="10165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Gap / decisione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Scadenza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1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2e7d32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c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26"/>
                <w:szCs w:val="26"/>
                <w:rtl w:val="0"/>
              </w:rPr>
              <w:t xml:space="preserve">Installazione e commissioning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spacing w:before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24312a"/>
                <w:sz w:val="18"/>
                <w:szCs w:val="18"/>
                <w:rtl w:val="0"/>
              </w:rPr>
              <w:t xml:space="preserve">Standardizza la messa in servizio sul campo.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Pre-installazione</w:t>
      </w:r>
      <w:r w:rsidDel="00000000" w:rsidR="00000000" w:rsidRPr="00000000">
        <w:rPr>
          <w:rtl w:val="0"/>
        </w:rPr>
      </w:r>
    </w:p>
    <w:tbl>
      <w:tblPr>
        <w:tblStyle w:val="Table88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Site survey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Requisiti elettrici e connettività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Permessi e sicurezza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Materiale necessario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Installazione</w:t>
      </w:r>
      <w:r w:rsidDel="00000000" w:rsidR="00000000" w:rsidRPr="00000000">
        <w:rPr>
          <w:rtl w:val="0"/>
        </w:rPr>
      </w:r>
    </w:p>
    <w:tbl>
      <w:tblPr>
        <w:tblStyle w:val="Table89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Montaggio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Provisioning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Configurazione rete e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Checklist fotografica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Commissioning</w:t>
      </w:r>
      <w:r w:rsidDel="00000000" w:rsidR="00000000" w:rsidRPr="00000000">
        <w:rPr>
          <w:rtl w:val="0"/>
        </w:rPr>
      </w:r>
    </w:p>
    <w:tbl>
      <w:tblPr>
        <w:tblStyle w:val="Table90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Test comunicazione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Test sensori/funzioni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Verbale di consegna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Registro artefatti della sezione</w:t>
      </w:r>
      <w:r w:rsidDel="00000000" w:rsidR="00000000" w:rsidRPr="00000000">
        <w:rPr>
          <w:rtl w:val="0"/>
        </w:rPr>
      </w:r>
    </w:p>
    <w:tbl>
      <w:tblPr>
        <w:tblStyle w:val="Table91"/>
        <w:tblW w:w="10164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1694"/>
        <w:gridCol w:w="1694"/>
        <w:gridCol w:w="1694"/>
        <w:gridCol w:w="1694"/>
        <w:gridCol w:w="1694"/>
        <w:gridCol w:w="1694"/>
        <w:tblGridChange w:id="0">
          <w:tblGrid>
            <w:gridCol w:w="1694"/>
            <w:gridCol w:w="1694"/>
            <w:gridCol w:w="1694"/>
            <w:gridCol w:w="1694"/>
            <w:gridCol w:w="1694"/>
            <w:gridCol w:w="1694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Artefatto / evidenza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Formato o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Note, gap e prossime azioni</w:t>
      </w:r>
      <w:r w:rsidDel="00000000" w:rsidR="00000000" w:rsidRPr="00000000">
        <w:rPr>
          <w:rtl w:val="0"/>
        </w:rPr>
      </w:r>
    </w:p>
    <w:tbl>
      <w:tblPr>
        <w:tblStyle w:val="Table92"/>
        <w:tblW w:w="10165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Gap / decisione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Scadenza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8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2e7d32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c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26"/>
                <w:szCs w:val="26"/>
                <w:rtl w:val="0"/>
              </w:rPr>
              <w:t xml:space="preserve">Manutenzione e supporto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B">
            <w:pPr>
              <w:spacing w:before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24312a"/>
                <w:sz w:val="18"/>
                <w:szCs w:val="18"/>
                <w:rtl w:val="0"/>
              </w:rPr>
              <w:t xml:space="preserve">Riduce tempi di fermo, dipendenza dai singoli e costi di assistenza.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Piano manutenzione</w:t>
      </w:r>
      <w:r w:rsidDel="00000000" w:rsidR="00000000" w:rsidRPr="00000000">
        <w:rPr>
          <w:rtl w:val="0"/>
        </w:rPr>
      </w:r>
    </w:p>
    <w:tbl>
      <w:tblPr>
        <w:tblStyle w:val="Table94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Attività preventive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Frequenze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Ricambi e consumabili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Tempi e competenze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Diagnostica</w:t>
      </w:r>
      <w:r w:rsidDel="00000000" w:rsidR="00000000" w:rsidRPr="00000000">
        <w:rPr>
          <w:rtl w:val="0"/>
        </w:rPr>
      </w:r>
    </w:p>
    <w:tbl>
      <w:tblPr>
        <w:tblStyle w:val="Table95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Codici errore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Flowchart troubleshooting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Log da raccogliere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Procedure di escalation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Supporto</w:t>
      </w:r>
      <w:r w:rsidDel="00000000" w:rsidR="00000000" w:rsidRPr="00000000">
        <w:rPr>
          <w:rtl w:val="0"/>
        </w:rPr>
      </w:r>
    </w:p>
    <w:tbl>
      <w:tblPr>
        <w:tblStyle w:val="Table96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Knowledge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Storico ticket e difetti ricorrenti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Registro artefatti della sezione</w:t>
      </w:r>
      <w:r w:rsidDel="00000000" w:rsidR="00000000" w:rsidRPr="00000000">
        <w:rPr>
          <w:rtl w:val="0"/>
        </w:rPr>
      </w:r>
    </w:p>
    <w:tbl>
      <w:tblPr>
        <w:tblStyle w:val="Table97"/>
        <w:tblW w:w="10164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1694"/>
        <w:gridCol w:w="1694"/>
        <w:gridCol w:w="1694"/>
        <w:gridCol w:w="1694"/>
        <w:gridCol w:w="1694"/>
        <w:gridCol w:w="1694"/>
        <w:tblGridChange w:id="0">
          <w:tblGrid>
            <w:gridCol w:w="1694"/>
            <w:gridCol w:w="1694"/>
            <w:gridCol w:w="1694"/>
            <w:gridCol w:w="1694"/>
            <w:gridCol w:w="1694"/>
            <w:gridCol w:w="1694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Artefatto / evidenza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Formato o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Note, gap e prossime azioni</w:t>
      </w:r>
      <w:r w:rsidDel="00000000" w:rsidR="00000000" w:rsidRPr="00000000">
        <w:rPr>
          <w:rtl w:val="0"/>
        </w:rPr>
      </w:r>
    </w:p>
    <w:tbl>
      <w:tblPr>
        <w:tblStyle w:val="Table98"/>
        <w:tblW w:w="10165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Gap / decisione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Scadenza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9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2e7d32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c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26"/>
                <w:szCs w:val="26"/>
                <w:rtl w:val="0"/>
              </w:rPr>
              <w:t xml:space="preserve">Qualità e rischi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3">
            <w:pPr>
              <w:spacing w:before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24312a"/>
                <w:sz w:val="18"/>
                <w:szCs w:val="18"/>
                <w:rtl w:val="0"/>
              </w:rPr>
              <w:t xml:space="preserve">Gestisce failure mode, non conformità, azioni correttive e lezioni apprese.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Risk management</w:t>
      </w:r>
      <w:r w:rsidDel="00000000" w:rsidR="00000000" w:rsidRPr="00000000">
        <w:rPr>
          <w:rtl w:val="0"/>
        </w:rPr>
      </w:r>
    </w:p>
    <w:tbl>
      <w:tblPr>
        <w:tblStyle w:val="Table100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FMEA/FMECA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Risk register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Mitigazioni e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Rischio residuo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Non conformità</w:t>
      </w:r>
      <w:r w:rsidDel="00000000" w:rsidR="00000000" w:rsidRPr="00000000">
        <w:rPr>
          <w:rtl w:val="0"/>
        </w:rPr>
      </w:r>
    </w:p>
    <w:tbl>
      <w:tblPr>
        <w:tblStyle w:val="Table101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Segnalazione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Containment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Root cause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CAPA e verifica efficacia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Miglioramento</w:t>
      </w:r>
      <w:r w:rsidDel="00000000" w:rsidR="00000000" w:rsidRPr="00000000">
        <w:rPr>
          <w:rtl w:val="0"/>
        </w:rPr>
      </w:r>
    </w:p>
    <w:tbl>
      <w:tblPr>
        <w:tblStyle w:val="Table102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Lessons learned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Post-mortem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Azioni standardizzazione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Registro artefatti della sezione</w:t>
      </w:r>
      <w:r w:rsidDel="00000000" w:rsidR="00000000" w:rsidRPr="00000000">
        <w:rPr>
          <w:rtl w:val="0"/>
        </w:rPr>
      </w:r>
    </w:p>
    <w:tbl>
      <w:tblPr>
        <w:tblStyle w:val="Table103"/>
        <w:tblW w:w="10164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1694"/>
        <w:gridCol w:w="1694"/>
        <w:gridCol w:w="1694"/>
        <w:gridCol w:w="1694"/>
        <w:gridCol w:w="1694"/>
        <w:gridCol w:w="1694"/>
        <w:tblGridChange w:id="0">
          <w:tblGrid>
            <w:gridCol w:w="1694"/>
            <w:gridCol w:w="1694"/>
            <w:gridCol w:w="1694"/>
            <w:gridCol w:w="1694"/>
            <w:gridCol w:w="1694"/>
            <w:gridCol w:w="1694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Artefatto / evidenza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Formato o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Note, gap e prossime azioni</w:t>
      </w:r>
      <w:r w:rsidDel="00000000" w:rsidR="00000000" w:rsidRPr="00000000">
        <w:rPr>
          <w:rtl w:val="0"/>
        </w:rPr>
      </w:r>
    </w:p>
    <w:tbl>
      <w:tblPr>
        <w:tblStyle w:val="Table104"/>
        <w:tblW w:w="10165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Gap / decisione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Scadenza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5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05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2e7d32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c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26"/>
                <w:szCs w:val="26"/>
                <w:rtl w:val="0"/>
              </w:rPr>
              <w:t xml:space="preserve">Compliance e certificazioni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spacing w:before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24312a"/>
                <w:sz w:val="18"/>
                <w:szCs w:val="18"/>
                <w:rtl w:val="0"/>
              </w:rPr>
              <w:t xml:space="preserve">Raccoglie norme applicabili, fascicolo tecnico ed evidenze di conformità.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Normativa</w:t>
      </w:r>
      <w:r w:rsidDel="00000000" w:rsidR="00000000" w:rsidRPr="00000000">
        <w:rPr>
          <w:rtl w:val="0"/>
        </w:rPr>
      </w:r>
    </w:p>
    <w:tbl>
      <w:tblPr>
        <w:tblStyle w:val="Table106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Direttive e regolamenti applicabili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Norme armonizzate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Requisiti contrattuali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Fascicolo tecnico</w:t>
      </w:r>
      <w:r w:rsidDel="00000000" w:rsidR="00000000" w:rsidRPr="00000000">
        <w:rPr>
          <w:rtl w:val="0"/>
        </w:rPr>
      </w:r>
    </w:p>
    <w:tbl>
      <w:tblPr>
        <w:tblStyle w:val="Table107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Descrizione prodotto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Disegni e schemi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Risk 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Report di prova e dichiarazioni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Certificazioni</w:t>
      </w:r>
      <w:r w:rsidDel="00000000" w:rsidR="00000000" w:rsidRPr="00000000">
        <w:rPr>
          <w:rtl w:val="0"/>
        </w:rPr>
      </w:r>
    </w:p>
    <w:tbl>
      <w:tblPr>
        <w:tblStyle w:val="Table108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CE / RED / EMC / RoHS / WEEE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IP e sicurezza elettrica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Certificazioni specifiche di settore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Registro artefatti della sezione</w:t>
      </w:r>
      <w:r w:rsidDel="00000000" w:rsidR="00000000" w:rsidRPr="00000000">
        <w:rPr>
          <w:rtl w:val="0"/>
        </w:rPr>
      </w:r>
    </w:p>
    <w:tbl>
      <w:tblPr>
        <w:tblStyle w:val="Table109"/>
        <w:tblW w:w="10164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1694"/>
        <w:gridCol w:w="1694"/>
        <w:gridCol w:w="1694"/>
        <w:gridCol w:w="1694"/>
        <w:gridCol w:w="1694"/>
        <w:gridCol w:w="1694"/>
        <w:tblGridChange w:id="0">
          <w:tblGrid>
            <w:gridCol w:w="1694"/>
            <w:gridCol w:w="1694"/>
            <w:gridCol w:w="1694"/>
            <w:gridCol w:w="1694"/>
            <w:gridCol w:w="1694"/>
            <w:gridCol w:w="1694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Artefatto / evidenza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Formato o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Note, gap e prossime azioni</w:t>
      </w:r>
      <w:r w:rsidDel="00000000" w:rsidR="00000000" w:rsidRPr="00000000">
        <w:rPr>
          <w:rtl w:val="0"/>
        </w:rPr>
      </w:r>
    </w:p>
    <w:tbl>
      <w:tblPr>
        <w:tblStyle w:val="Table110"/>
        <w:tblW w:w="10165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Gap / decisione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Scadenza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8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11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2e7d32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c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26"/>
                <w:szCs w:val="26"/>
                <w:rtl w:val="0"/>
              </w:rPr>
              <w:t xml:space="preserve">Commerciale e service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B">
            <w:pPr>
              <w:spacing w:before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24312a"/>
                <w:sz w:val="18"/>
                <w:szCs w:val="18"/>
                <w:rtl w:val="0"/>
              </w:rPr>
              <w:t xml:space="preserve">Allinea configurazioni vendibili, prezzi, margini e livelli di servizio.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Offerta</w:t>
      </w:r>
      <w:r w:rsidDel="00000000" w:rsidR="00000000" w:rsidRPr="00000000">
        <w:rPr>
          <w:rtl w:val="0"/>
        </w:rPr>
      </w:r>
    </w:p>
    <w:tbl>
      <w:tblPr>
        <w:tblStyle w:val="Table112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Configurazioni vendibili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Inclusioni/esclusioni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Prerequisiti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Materiale dimostrativo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Economics</w:t>
      </w:r>
      <w:r w:rsidDel="00000000" w:rsidR="00000000" w:rsidRPr="00000000">
        <w:rPr>
          <w:rtl w:val="0"/>
        </w:rPr>
      </w:r>
    </w:p>
    <w:tbl>
      <w:tblPr>
        <w:tblStyle w:val="Table113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Listino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Costo industriale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Margine lordo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Canoni e costi ricorrenti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Servizio</w:t>
      </w:r>
      <w:r w:rsidDel="00000000" w:rsidR="00000000" w:rsidRPr="00000000">
        <w:rPr>
          <w:rtl w:val="0"/>
        </w:rPr>
      </w:r>
    </w:p>
    <w:tbl>
      <w:tblPr>
        <w:tblStyle w:val="Table114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Licenze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Garanzia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Formazione e manutenzione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Registro artefatti della sezione</w:t>
      </w:r>
      <w:r w:rsidDel="00000000" w:rsidR="00000000" w:rsidRPr="00000000">
        <w:rPr>
          <w:rtl w:val="0"/>
        </w:rPr>
      </w:r>
    </w:p>
    <w:tbl>
      <w:tblPr>
        <w:tblStyle w:val="Table115"/>
        <w:tblW w:w="10164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1694"/>
        <w:gridCol w:w="1694"/>
        <w:gridCol w:w="1694"/>
        <w:gridCol w:w="1694"/>
        <w:gridCol w:w="1694"/>
        <w:gridCol w:w="1694"/>
        <w:tblGridChange w:id="0">
          <w:tblGrid>
            <w:gridCol w:w="1694"/>
            <w:gridCol w:w="1694"/>
            <w:gridCol w:w="1694"/>
            <w:gridCol w:w="1694"/>
            <w:gridCol w:w="1694"/>
            <w:gridCol w:w="1694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Artefatto / evidenza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Formato o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Note, gap e prossime azioni</w:t>
      </w:r>
      <w:r w:rsidDel="00000000" w:rsidR="00000000" w:rsidRPr="00000000">
        <w:rPr>
          <w:rtl w:val="0"/>
        </w:rPr>
      </w:r>
    </w:p>
    <w:tbl>
      <w:tblPr>
        <w:tblStyle w:val="Table116"/>
        <w:tblW w:w="10165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Gap / decisione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Scadenza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7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2e7d32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c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26"/>
                <w:szCs w:val="26"/>
                <w:rtl w:val="0"/>
              </w:rPr>
              <w:t xml:space="preserve">Change e release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3">
            <w:pPr>
              <w:spacing w:before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24312a"/>
                <w:sz w:val="18"/>
                <w:szCs w:val="18"/>
                <w:rtl w:val="0"/>
              </w:rPr>
              <w:t xml:space="preserve">Controlla configurazioni, modifiche, compatibilità e rilascio.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Configuration management</w:t>
      </w:r>
      <w:r w:rsidDel="00000000" w:rsidR="00000000" w:rsidRPr="00000000">
        <w:rPr>
          <w:rtl w:val="0"/>
        </w:rPr>
      </w:r>
    </w:p>
    <w:tbl>
      <w:tblPr>
        <w:tblStyle w:val="Table118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Codici e seriali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Matrice compatibilità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Stato dei componenti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Change control</w:t>
      </w:r>
      <w:r w:rsidDel="00000000" w:rsidR="00000000" w:rsidRPr="00000000">
        <w:rPr>
          <w:rtl w:val="0"/>
        </w:rPr>
      </w:r>
    </w:p>
    <w:tbl>
      <w:tblPr>
        <w:tblStyle w:val="Table119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Change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Analisi impatto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Approvazione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Implementazione e verifica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Release</w:t>
      </w:r>
      <w:r w:rsidDel="00000000" w:rsidR="00000000" w:rsidRPr="00000000">
        <w:rPr>
          <w:rtl w:val="0"/>
        </w:rPr>
      </w:r>
    </w:p>
    <w:tbl>
      <w:tblPr>
        <w:tblStyle w:val="Table120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Versione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Release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Artefatti firmati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Rollback e support window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Registro artefatti della sezione</w:t>
      </w:r>
      <w:r w:rsidDel="00000000" w:rsidR="00000000" w:rsidRPr="00000000">
        <w:rPr>
          <w:rtl w:val="0"/>
        </w:rPr>
      </w:r>
    </w:p>
    <w:tbl>
      <w:tblPr>
        <w:tblStyle w:val="Table121"/>
        <w:tblW w:w="10164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1694"/>
        <w:gridCol w:w="1694"/>
        <w:gridCol w:w="1694"/>
        <w:gridCol w:w="1694"/>
        <w:gridCol w:w="1694"/>
        <w:gridCol w:w="1694"/>
        <w:tblGridChange w:id="0">
          <w:tblGrid>
            <w:gridCol w:w="1694"/>
            <w:gridCol w:w="1694"/>
            <w:gridCol w:w="1694"/>
            <w:gridCol w:w="1694"/>
            <w:gridCol w:w="1694"/>
            <w:gridCol w:w="1694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Artefatto / evidenza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Formato o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Note, gap e prossime azioni</w:t>
      </w:r>
      <w:r w:rsidDel="00000000" w:rsidR="00000000" w:rsidRPr="00000000">
        <w:rPr>
          <w:rtl w:val="0"/>
        </w:rPr>
      </w:r>
    </w:p>
    <w:tbl>
      <w:tblPr>
        <w:tblStyle w:val="Table122"/>
        <w:tblW w:w="10165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Gap / decisione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Scadenza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7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23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2e7d32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c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26"/>
                <w:szCs w:val="26"/>
                <w:rtl w:val="0"/>
              </w:rPr>
              <w:t xml:space="preserve">Knowledge transfer e formazione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A">
            <w:pPr>
              <w:spacing w:before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24312a"/>
                <w:sz w:val="18"/>
                <w:szCs w:val="18"/>
                <w:rtl w:val="0"/>
              </w:rPr>
              <w:t xml:space="preserve">Assicura che la conoscenza sia trasferita, verificata e aggiornata.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Formazione</w:t>
      </w:r>
      <w:r w:rsidDel="00000000" w:rsidR="00000000" w:rsidRPr="00000000">
        <w:rPr>
          <w:rtl w:val="0"/>
        </w:rPr>
      </w:r>
    </w:p>
    <w:tbl>
      <w:tblPr>
        <w:tblStyle w:val="Table124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Percorsi per ruolo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Tutorial e video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Esercitazioni pratiche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Verifica apprendimento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Bus factor</w:t>
      </w:r>
      <w:r w:rsidDel="00000000" w:rsidR="00000000" w:rsidRPr="00000000">
        <w:rPr>
          <w:rtl w:val="0"/>
        </w:rPr>
      </w:r>
    </w:p>
    <w:tbl>
      <w:tblPr>
        <w:tblStyle w:val="Table125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Attività critiche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Primary e backup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Piano di sostituzione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Onboarding</w:t>
      </w:r>
      <w:r w:rsidDel="00000000" w:rsidR="00000000" w:rsidRPr="00000000">
        <w:rPr>
          <w:rtl w:val="0"/>
        </w:rPr>
      </w:r>
    </w:p>
    <w:tbl>
      <w:tblPr>
        <w:tblStyle w:val="Table126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Checklist 30 giorni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Accessi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Ambiente di sviluppo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Primo task riproducibile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Registro artefatti della sezione</w:t>
      </w:r>
      <w:r w:rsidDel="00000000" w:rsidR="00000000" w:rsidRPr="00000000">
        <w:rPr>
          <w:rtl w:val="0"/>
        </w:rPr>
      </w:r>
    </w:p>
    <w:tbl>
      <w:tblPr>
        <w:tblStyle w:val="Table127"/>
        <w:tblW w:w="10164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1694"/>
        <w:gridCol w:w="1694"/>
        <w:gridCol w:w="1694"/>
        <w:gridCol w:w="1694"/>
        <w:gridCol w:w="1694"/>
        <w:gridCol w:w="1694"/>
        <w:tblGridChange w:id="0">
          <w:tblGrid>
            <w:gridCol w:w="1694"/>
            <w:gridCol w:w="1694"/>
            <w:gridCol w:w="1694"/>
            <w:gridCol w:w="1694"/>
            <w:gridCol w:w="1694"/>
            <w:gridCol w:w="1694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Artefatto / evidenza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Formato o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Note, gap e prossime azioni</w:t>
      </w:r>
      <w:r w:rsidDel="00000000" w:rsidR="00000000" w:rsidRPr="00000000">
        <w:rPr>
          <w:rtl w:val="0"/>
        </w:rPr>
      </w:r>
    </w:p>
    <w:tbl>
      <w:tblPr>
        <w:tblStyle w:val="Table128"/>
        <w:tblW w:w="10165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Gap / decisione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Scadenza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C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29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2e7d32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c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73b2a"/>
                <w:sz w:val="26"/>
                <w:szCs w:val="26"/>
                <w:rtl w:val="0"/>
              </w:rPr>
              <w:t xml:space="preserve">KPI, DRL e gate di rilascio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F">
            <w:pPr>
              <w:spacing w:before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24312a"/>
                <w:sz w:val="18"/>
                <w:szCs w:val="18"/>
                <w:rtl w:val="0"/>
              </w:rPr>
              <w:t xml:space="preserve">Misura la maturità documentale e stabilisce quando un prodotto può essere rilasciato.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KPI</w:t>
      </w:r>
      <w:r w:rsidDel="00000000" w:rsidR="00000000" w:rsidRPr="00000000">
        <w:rPr>
          <w:rtl w:val="0"/>
        </w:rPr>
      </w:r>
    </w:p>
    <w:tbl>
      <w:tblPr>
        <w:tblStyle w:val="Table130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Completezza sezioni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Artefatti aggiornati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Test coperti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Difetti documentali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DRL</w:t>
      </w:r>
      <w:r w:rsidDel="00000000" w:rsidR="00000000" w:rsidRPr="00000000">
        <w:rPr>
          <w:rtl w:val="0"/>
        </w:rPr>
      </w:r>
    </w:p>
    <w:tbl>
      <w:tblPr>
        <w:tblStyle w:val="Table131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Valutazione 0–5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Evidenze obbligatorie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Piano di miglioramento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Gate</w:t>
      </w:r>
      <w:r w:rsidDel="00000000" w:rsidR="00000000" w:rsidRPr="00000000">
        <w:rPr>
          <w:rtl w:val="0"/>
        </w:rPr>
      </w:r>
    </w:p>
    <w:tbl>
      <w:tblPr>
        <w:tblStyle w:val="Table132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Prototype 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Pilot 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Commercial Release 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Legacy / End-of-Life Gate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Registro artefatti della sezione</w:t>
      </w:r>
      <w:r w:rsidDel="00000000" w:rsidR="00000000" w:rsidRPr="00000000">
        <w:rPr>
          <w:rtl w:val="0"/>
        </w:rPr>
      </w:r>
    </w:p>
    <w:tbl>
      <w:tblPr>
        <w:tblStyle w:val="Table133"/>
        <w:tblW w:w="10164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1694"/>
        <w:gridCol w:w="1694"/>
        <w:gridCol w:w="1694"/>
        <w:gridCol w:w="1694"/>
        <w:gridCol w:w="1694"/>
        <w:gridCol w:w="1694"/>
        <w:tblGridChange w:id="0">
          <w:tblGrid>
            <w:gridCol w:w="1694"/>
            <w:gridCol w:w="1694"/>
            <w:gridCol w:w="1694"/>
            <w:gridCol w:w="1694"/>
            <w:gridCol w:w="1694"/>
            <w:gridCol w:w="1694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Artefatto / evidenza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Formato o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 artefatto]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[link/percorso]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5"/>
                <w:szCs w:val="15"/>
                <w:rtl w:val="0"/>
              </w:rPr>
              <w:t xml:space="preserve">☐ Draft  ☐ Reviewed  ☐ 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Note, gap e prossime azioni</w:t>
      </w:r>
      <w:r w:rsidDel="00000000" w:rsidR="00000000" w:rsidRPr="00000000">
        <w:rPr>
          <w:rtl w:val="0"/>
        </w:rPr>
      </w:r>
    </w:p>
    <w:tbl>
      <w:tblPr>
        <w:tblStyle w:val="Table134"/>
        <w:tblW w:w="10165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Gap / decisione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Scadenza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[descrizione]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[azione verificabile]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6"/>
                <w:szCs w:val="16"/>
                <w:rtl w:val="0"/>
              </w:rPr>
              <w:t xml:space="preserve">Alta / Media / Bassa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pStyle w:val="Heading1"/>
        <w:keepNext w:val="1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e7d32"/>
          <w:rtl w:val="0"/>
        </w:rPr>
        <w:t xml:space="preserve">Appendice A — Struttura repository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pacing w:after="20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color w:val="173b2a"/>
          <w:sz w:val="17"/>
          <w:szCs w:val="17"/>
          <w:rtl w:val="0"/>
        </w:rPr>
        <w:t xml:space="preserve">PKS_[PRODUCT_CODE]/</w:t>
        <w:br w:type="textWrapping"/>
        <w:t xml:space="preserve">├── 00_Dashboard_and_Control/</w:t>
        <w:br w:type="textWrapping"/>
        <w:t xml:space="preserve">├── 01_Product_and_Requirements/</w:t>
        <w:br w:type="textWrapping"/>
        <w:t xml:space="preserve">├── 02_System_Architecture/</w:t>
        <w:br w:type="textWrapping"/>
        <w:t xml:space="preserve">├── 03_Hardware_Electronics/</w:t>
        <w:br w:type="textWrapping"/>
        <w:t xml:space="preserve">├── 04_Mechanics_CAD/</w:t>
        <w:br w:type="textWrapping"/>
        <w:t xml:space="preserve">├── 05_Firmware_Edge/</w:t>
        <w:br w:type="textWrapping"/>
        <w:t xml:space="preserve">├── 06_Backend_Cloud/</w:t>
        <w:br w:type="textWrapping"/>
        <w:t xml:space="preserve">├── 07_Frontend_App/</w:t>
        <w:br w:type="textWrapping"/>
        <w:t xml:space="preserve">├── 08_AI_Decision_Engine/</w:t>
        <w:br w:type="textWrapping"/>
        <w:t xml:space="preserve">├── 09_Cybersecurity/</w:t>
        <w:br w:type="textWrapping"/>
        <w:t xml:space="preserve">├── 10_Manufacturing_SupplyChain/</w:t>
        <w:br w:type="textWrapping"/>
        <w:t xml:space="preserve">├── 11_Calibration_Metrology/</w:t>
        <w:br w:type="textWrapping"/>
        <w:t xml:space="preserve">├── 12_Verification_Validation/</w:t>
        <w:br w:type="textWrapping"/>
        <w:t xml:space="preserve">├── 13_Installation_Commissioning/</w:t>
        <w:br w:type="textWrapping"/>
        <w:t xml:space="preserve">├── 14_Maintenance_Support/</w:t>
        <w:br w:type="textWrapping"/>
        <w:t xml:space="preserve">├── 15_Quality_Risk/</w:t>
        <w:br w:type="textWrapping"/>
        <w:t xml:space="preserve">├── 16_Compliance_Certification/</w:t>
        <w:br w:type="textWrapping"/>
        <w:t xml:space="preserve">├── 17_Commercial_Service/</w:t>
        <w:br w:type="textWrapping"/>
        <w:t xml:space="preserve">├── 18_Change_Release/</w:t>
        <w:br w:type="textWrapping"/>
        <w:t xml:space="preserve">├── 19_Training_Knowledge/</w:t>
        <w:br w:type="textWrapping"/>
        <w:t xml:space="preserve">└── 20_KPI_Gates/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pStyle w:val="Heading2"/>
        <w:keepNext w:val="1"/>
        <w:spacing w:after="100" w:before="16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73b2a"/>
          <w:rtl w:val="0"/>
        </w:rPr>
        <w:t xml:space="preserve">Regole di archiviazione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2a"/>
          <w:sz w:val="21"/>
          <w:szCs w:val="21"/>
          <w:u w:val="none"/>
          <w:shd w:fill="auto" w:val="clear"/>
          <w:vertAlign w:val="baseline"/>
          <w:rtl w:val="0"/>
        </w:rPr>
        <w:t xml:space="preserve">I file sorgenti devono essere conservati insieme agli export utilizzabili da terzi.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2a"/>
          <w:sz w:val="21"/>
          <w:szCs w:val="21"/>
          <w:u w:val="none"/>
          <w:shd w:fill="auto" w:val="clear"/>
          <w:vertAlign w:val="baseline"/>
          <w:rtl w:val="0"/>
        </w:rPr>
        <w:t xml:space="preserve">Le cartelle “Final”, “Latest” o “New” sono vietate: usare revisione, tag e stato documentale.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2a"/>
          <w:sz w:val="21"/>
          <w:szCs w:val="21"/>
          <w:u w:val="none"/>
          <w:shd w:fill="auto" w:val="clear"/>
          <w:vertAlign w:val="baseline"/>
          <w:rtl w:val="0"/>
        </w:rPr>
        <w:t xml:space="preserve">Le credenziali non devono essere archiviate nel PKS; usare un password manager aziendale.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2a"/>
          <w:sz w:val="21"/>
          <w:szCs w:val="21"/>
          <w:u w:val="none"/>
          <w:shd w:fill="auto" w:val="clear"/>
          <w:vertAlign w:val="baseline"/>
          <w:rtl w:val="0"/>
        </w:rPr>
        <w:t xml:space="preserve">Ogni release deve essere congelata in un tag o pacchetto immutabile.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312a"/>
          <w:sz w:val="21"/>
          <w:szCs w:val="21"/>
          <w:u w:val="none"/>
          <w:shd w:fill="auto" w:val="clear"/>
          <w:vertAlign w:val="baseline"/>
          <w:rtl w:val="0"/>
        </w:rPr>
        <w:t xml:space="preserve">I link esterni devono avere un proprietario e una verifica periodica.</w:t>
      </w:r>
    </w:p>
    <w:p w:rsidR="00000000" w:rsidDel="00000000" w:rsidP="00000000" w:rsidRDefault="00000000" w:rsidRPr="00000000" w14:paraId="0000066B">
      <w:pPr>
        <w:pStyle w:val="Heading1"/>
        <w:keepNext w:val="1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e7d32"/>
          <w:rtl w:val="0"/>
        </w:rPr>
        <w:t xml:space="preserve">Appendice B — Naming convention</w:t>
      </w:r>
      <w:r w:rsidDel="00000000" w:rsidR="00000000" w:rsidRPr="00000000">
        <w:rPr>
          <w:rtl w:val="0"/>
        </w:rPr>
      </w:r>
    </w:p>
    <w:tbl>
      <w:tblPr>
        <w:tblStyle w:val="Table135"/>
        <w:tblW w:w="10167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66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66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Esempio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SS-[PROD]-[AREA]-[TIPO]-[NNN]-R[REV]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SS-SENSY-HW-SCH-001-R03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7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7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ss-[product]-[component]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ss-sensy-firmware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7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7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[product]-vMAJOR.MINOR.PATCH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7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sensy-v2.4.1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Test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TR-[PROD]-[TEST]-[YYYYMMDD]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TR-RADON-CAL-20260802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Seriale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[PROD]-[YY]-[BATCH]-[NNNN]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SENSY-26-04-0012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pStyle w:val="Heading1"/>
        <w:keepNext w:val="1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e7d32"/>
          <w:rtl w:val="0"/>
        </w:rPr>
        <w:t xml:space="preserve">Appendice C — Ruoli e responsabilità</w:t>
      </w:r>
      <w:r w:rsidDel="00000000" w:rsidR="00000000" w:rsidRPr="00000000">
        <w:rPr>
          <w:rtl w:val="0"/>
        </w:rPr>
      </w:r>
    </w:p>
    <w:tbl>
      <w:tblPr>
        <w:tblStyle w:val="Table136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68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Ruolo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68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Responsabilità nel PKS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8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Scopo, requisiti, priorità, configurazioni e accettazione del prodotto.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8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Technical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8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Coerenza architetturale, qualità tecnica e approvazione degli artefatti engineering.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Artifact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8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Aggiornamento, correttezza, versionamento e disponibilità dell’artefatto assegnato.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8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8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Verifica indipendente di contenuto, riproducibilità e conformità allo standard.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8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Release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Baseline, checklist, tag, pacchetto release e comunicazione delle modifiche.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Quality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8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Audit, non conformità, evidenze e miglioramento continuo.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pStyle w:val="Heading1"/>
        <w:keepNext w:val="1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e7d32"/>
          <w:rtl w:val="0"/>
        </w:rPr>
        <w:t xml:space="preserve">Appendice D — Documentation Readiness Level</w:t>
      </w:r>
      <w:r w:rsidDel="00000000" w:rsidR="00000000" w:rsidRPr="00000000">
        <w:rPr>
          <w:rtl w:val="0"/>
        </w:rPr>
      </w:r>
    </w:p>
    <w:tbl>
      <w:tblPr>
        <w:tblStyle w:val="Table137"/>
        <w:tblW w:w="10167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69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69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Definizione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Evidenza minima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Conoscenza prevalentemente individuale.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9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Nessuna struttura controllata.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9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9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Documentazione frammentaria.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9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Repository identificato e inventario iniziale.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9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9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Principali componenti descritti, ma riproducibilità non dimostrata.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Architettura, sorgenti e procedure parziali.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9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Documentazione tecnica completa per il team corrente.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9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Artefatti versionati, test e manuali interni.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A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Nuovo team capace di riprodurre il prodotto con supporto limitato.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A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Dry run indipendente superato e gap chiusi.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A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Pacchetto industriale completo e trasferibile.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A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Produzione, qualità, compliance, service e release controllati.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Style w:val="Heading1"/>
        <w:keepNext w:val="1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e7d32"/>
          <w:rtl w:val="0"/>
        </w:rPr>
        <w:t xml:space="preserve">Appendice E — Gate di rilascio commerciale</w:t>
      </w:r>
      <w:r w:rsidDel="00000000" w:rsidR="00000000" w:rsidRPr="00000000">
        <w:rPr>
          <w:rtl w:val="0"/>
        </w:rPr>
      </w:r>
    </w:p>
    <w:tbl>
      <w:tblPr>
        <w:tblStyle w:val="Table138"/>
        <w:tblW w:w="10166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A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Baseline di prodotto approvata e configurazione vendibile identificata.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Schematics, BOM, file di fabbricazione e/o sorgenti software archiviati e versionati.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Istruzioni di produzione, provisioning, calibrazione e collaudo verificate da un secondo operatore.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Requisiti collegati a test superati; deviazioni formalmente accettate.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A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Manuale di installazione, manutenzione, troubleshooting e user manual disponibili.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B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Risk assessment, cybersecurity review e compliance review completati.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B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Costo industriale, prezzo, garanzia, SLA e processo di assistenza definiti.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Release notes, tag, backup e piano di rollback completati.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c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e7d32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DRL ≥ 4 e approvazione Product Owner + Technical Lead + Direzione.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pStyle w:val="Heading1"/>
        <w:keepNext w:val="1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e7d32"/>
          <w:rtl w:val="0"/>
        </w:rPr>
        <w:t xml:space="preserve">Appendice F — Test di riproducibilità del PKS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pacing w:after="160" w:lineRule="auto"/>
        <w:rPr/>
      </w:pPr>
      <w:r w:rsidDel="00000000" w:rsidR="00000000" w:rsidRPr="00000000">
        <w:rPr>
          <w:rFonts w:ascii="Aptos" w:cs="Aptos" w:eastAsia="Aptos" w:hAnsi="Aptos"/>
          <w:color w:val="24312a"/>
          <w:rtl w:val="0"/>
        </w:rPr>
        <w:t xml:space="preserve">Prima del passaggio a DRL 4, una persona che non ha sviluppato il prodotto deve eseguire un dry run documentato.</w:t>
      </w:r>
      <w:r w:rsidDel="00000000" w:rsidR="00000000" w:rsidRPr="00000000">
        <w:rPr>
          <w:rtl w:val="0"/>
        </w:rPr>
      </w:r>
    </w:p>
    <w:tbl>
      <w:tblPr>
        <w:tblStyle w:val="Table139"/>
        <w:tblW w:w="10167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Attività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6B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Esito / evidenza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B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C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Individuare tutti gli artefatti partendo dal Product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C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[link/report]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C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C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Preparare ambiente, strumenti e componenti senza istruzioni verbali.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C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[checklist]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C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Assemblare o installare la configurazione prevista.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C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[foto/log]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C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C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Compilare, configurare e distribuire il software.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[commit/build]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C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C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Eseguire calibrazione e test di accettazione.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C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[test report]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C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C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Registrare dubbi, errori e conoscenza mancante.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D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[gap list]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D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D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Aggiornare il PKS e ripetere le fasi fallite.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D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7"/>
                <w:szCs w:val="17"/>
                <w:rtl w:val="0"/>
              </w:rPr>
              <w:t xml:space="preserve">[approvazione]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pStyle w:val="Heading1"/>
        <w:keepNext w:val="1"/>
        <w:spacing w:after="10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e7d32"/>
          <w:rtl w:val="0"/>
        </w:rPr>
        <w:t xml:space="preserve">Approvazione finale del PKS di prodotto</w:t>
      </w:r>
      <w:r w:rsidDel="00000000" w:rsidR="00000000" w:rsidRPr="00000000">
        <w:rPr>
          <w:rtl w:val="0"/>
        </w:rPr>
      </w:r>
    </w:p>
    <w:tbl>
      <w:tblPr>
        <w:tblStyle w:val="Table140"/>
        <w:tblW w:w="10164.0" w:type="dxa"/>
        <w:jc w:val="center"/>
        <w:tblBorders>
          <w:top w:color="c7d5cb" w:space="0" w:sz="4" w:val="single"/>
          <w:left w:color="c7d5cb" w:space="0" w:sz="4" w:val="single"/>
          <w:bottom w:color="c7d5cb" w:space="0" w:sz="4" w:val="single"/>
          <w:right w:color="c7d5cb" w:space="0" w:sz="4" w:val="single"/>
          <w:insideH w:color="c7d5cb" w:space="0" w:sz="4" w:val="single"/>
          <w:insideV w:color="c7d5cb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0"/>
          <w:tblHeader w:val="1"/>
        </w:trPr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6D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Ruolo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6D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6D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32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6D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D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D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D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D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Technical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D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E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E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E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Quality / 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24312a"/>
                <w:sz w:val="18"/>
                <w:szCs w:val="18"/>
                <w:rtl w:val="0"/>
              </w:rPr>
              <w:t xml:space="preserve">Direzione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E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E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4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6E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A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936" w:top="1037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Consolas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4312a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2"/>
      <w:tblW w:w="10080.0" w:type="dxa"/>
      <w:jc w:val="left"/>
      <w:tblInd w:w="-115.0" w:type="dxa"/>
      <w:tblLayout w:type="fixed"/>
      <w:tblLook w:val="0400"/>
    </w:tblPr>
    <w:tblGrid>
      <w:gridCol w:w="5040"/>
      <w:gridCol w:w="5040"/>
      <w:tblGridChange w:id="0">
        <w:tblGrid>
          <w:gridCol w:w="5040"/>
          <w:gridCol w:w="504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6F0">
          <w:pPr>
            <w:rPr/>
          </w:pPr>
          <w:r w:rsidDel="00000000" w:rsidR="00000000" w:rsidRPr="00000000">
            <w:rPr>
              <w:rFonts w:ascii="Aptos" w:cs="Aptos" w:eastAsia="Aptos" w:hAnsi="Aptos"/>
              <w:color w:val="66736b"/>
              <w:sz w:val="15"/>
              <w:szCs w:val="15"/>
              <w:rtl w:val="0"/>
            </w:rPr>
            <w:t xml:space="preserve">Documento controllato — verificare sempre la versione corrente nel repository PKS.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6F1">
          <w:pPr>
            <w:jc w:val="right"/>
            <w:rPr/>
          </w:pPr>
          <w:r w:rsidDel="00000000" w:rsidR="00000000" w:rsidRPr="00000000">
            <w:rPr>
              <w:rFonts w:ascii="Aptos" w:cs="Aptos" w:eastAsia="Aptos" w:hAnsi="Aptos"/>
              <w:color w:val="66736b"/>
              <w:sz w:val="15"/>
              <w:szCs w:val="15"/>
              <w:rtl w:val="0"/>
            </w:rPr>
            <w:t xml:space="preserve">Pagina </w:t>
          </w:r>
          <w:r w:rsidDel="00000000" w:rsidR="00000000" w:rsidRPr="00000000">
            <w:rPr>
              <w:rFonts w:ascii="Aptos" w:cs="Aptos" w:eastAsia="Aptos" w:hAnsi="Aptos"/>
              <w:color w:val="66736b"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F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4312a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1"/>
      <w:tblW w:w="10080.0" w:type="dxa"/>
      <w:jc w:val="left"/>
      <w:tblInd w:w="-115.0" w:type="dxa"/>
      <w:tblLayout w:type="fixed"/>
      <w:tblLook w:val="0400"/>
    </w:tblPr>
    <w:tblGrid>
      <w:gridCol w:w="5040"/>
      <w:gridCol w:w="5040"/>
      <w:tblGridChange w:id="0">
        <w:tblGrid>
          <w:gridCol w:w="5040"/>
          <w:gridCol w:w="5040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70.0" w:type="dxa"/>
          </w:tcMar>
        </w:tcPr>
        <w:p w:rsidR="00000000" w:rsidDel="00000000" w:rsidP="00000000" w:rsidRDefault="00000000" w:rsidRPr="00000000" w14:paraId="000006EC">
          <w:pPr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color w:val="2e7d32"/>
              <w:sz w:val="16"/>
              <w:szCs w:val="16"/>
              <w:rtl w:val="0"/>
            </w:rPr>
            <w:t xml:space="preserve">SENSE SQUARE  |  PRODUCT KNOWLEDGE SYSTEM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70.0" w:type="dxa"/>
          </w:tcMar>
        </w:tcPr>
        <w:p w:rsidR="00000000" w:rsidDel="00000000" w:rsidP="00000000" w:rsidRDefault="00000000" w:rsidRPr="00000000" w14:paraId="000006ED">
          <w:pPr>
            <w:jc w:val="right"/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color w:val="173b2a"/>
              <w:sz w:val="16"/>
              <w:szCs w:val="16"/>
              <w:rtl w:val="0"/>
            </w:rPr>
            <w:t xml:space="preserve">SS-PKS-STD-001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E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4312a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2e7d32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173b2a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2e7d32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73b2a"/>
      <w:sz w:val="60"/>
      <w:szCs w:val="60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b w:val="0"/>
      <w:bCs w:val="0"/>
      <w:i w:val="1"/>
      <w:iCs w:val="1"/>
      <w:color w:val="2e7d32"/>
      <w:sz w:val="26"/>
      <w:szCs w:val="2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PKS Sensy - Sezione 5 Firmware ed edge computing</dc:title>
  <cp:lastModifiedBy>python-docx</cp:lastModifiedBy>
  <cp:revision>1</cp:revision>
  <dcterms:modified xsi:type="dcterms:W3CDTF">2026-08-03T08:51:45Z</dcterms:modified>
  <dc:subject>Capitolo firmware compilato dalla repository FirmwareSensy</dc:subject>
</cp:coreProperties>
</file>