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5863" w:rsidRPr="003617D1" w:rsidRDefault="00BB009F" w:rsidP="005C34C3">
      <w:pPr>
        <w:widowControl w:val="0"/>
        <w:spacing w:line="480" w:lineRule="auto"/>
        <w:outlineLvl w:val="0"/>
        <w:rPr>
          <w:rFonts w:ascii="Times New Roman" w:hAnsi="Times New Roman" w:cs="Times New Roman"/>
        </w:rPr>
      </w:pPr>
      <w:bookmarkStart w:id="0" w:name="_GoBack"/>
      <w:bookmarkEnd w:id="0"/>
      <w:r w:rsidRPr="003617D1">
        <w:rPr>
          <w:rFonts w:ascii="Times New Roman" w:hAnsi="Times New Roman" w:cs="Times New Roman"/>
        </w:rPr>
        <w:tab/>
        <w:t xml:space="preserve">Below we describe students’ reactions to the Best Practices Lecture from a large Introduction to Personality class in </w:t>
      </w:r>
      <w:proofErr w:type="gramStart"/>
      <w:r w:rsidRPr="003617D1">
        <w:rPr>
          <w:rFonts w:ascii="Times New Roman" w:hAnsi="Times New Roman" w:cs="Times New Roman"/>
        </w:rPr>
        <w:t>Fall</w:t>
      </w:r>
      <w:proofErr w:type="gramEnd"/>
      <w:r w:rsidRPr="003617D1">
        <w:rPr>
          <w:rFonts w:ascii="Times New Roman" w:hAnsi="Times New Roman" w:cs="Times New Roman"/>
        </w:rPr>
        <w:t xml:space="preserve"> 201</w:t>
      </w:r>
      <w:r w:rsidR="00632D9D" w:rsidRPr="003617D1">
        <w:rPr>
          <w:rFonts w:ascii="Times New Roman" w:hAnsi="Times New Roman" w:cs="Times New Roman"/>
        </w:rPr>
        <w:t>6</w:t>
      </w:r>
      <w:r w:rsidRPr="003617D1">
        <w:rPr>
          <w:rFonts w:ascii="Times New Roman" w:hAnsi="Times New Roman" w:cs="Times New Roman"/>
        </w:rPr>
        <w:t xml:space="preserve">. </w:t>
      </w:r>
      <w:r w:rsidR="00EF5863" w:rsidRPr="003617D1">
        <w:rPr>
          <w:rFonts w:ascii="Times New Roman" w:hAnsi="Times New Roman" w:cs="Times New Roman"/>
        </w:rPr>
        <w:t xml:space="preserve">Based on the results from the previous semester, a few changes were implemented. First, the slide describing reproducibility and replication was edited to more clearly draw distinctions between the two. Second, students were told that there are equations, computer programs, and software that can be used to calculate power (and that we will not be covering the specifics about how to do this). Finally, the Gilbert et al. </w:t>
      </w:r>
      <w:r w:rsidR="00EF5863" w:rsidRPr="003617D1">
        <w:rPr>
          <w:rFonts w:ascii="Times New Roman" w:hAnsi="Times New Roman" w:cs="Times New Roman"/>
        </w:rPr>
        <w:fldChar w:fldCharType="begin"/>
      </w:r>
      <w:r w:rsidR="00EF5863" w:rsidRPr="003617D1">
        <w:rPr>
          <w:rFonts w:ascii="Times New Roman" w:hAnsi="Times New Roman" w:cs="Times New Roman"/>
        </w:rPr>
        <w:instrText xml:space="preserve"> ADDIN EN.CITE &lt;EndNote&gt;&lt;Cite ExcludeAuth="1"&gt;&lt;Author&gt;Gilbert&lt;/Author&gt;&lt;Year&gt;2016&lt;/Year&gt;&lt;RecNum&gt;1398&lt;/RecNum&gt;&lt;DisplayText&gt;(2016)&lt;/DisplayText&gt;&lt;record&gt;&lt;rec-number&gt;1398&lt;/rec-number&gt;&lt;foreign-keys&gt;&lt;key app="EN" db-id="raxz0drs7s9prdezdxk5fzf69srfxpez9dvd" timestamp="1476054645"&gt;1398&lt;/key&gt;&lt;/foreign-keys&gt;&lt;ref-type name="Journal Article"&gt;17&lt;/ref-type&gt;&lt;contributors&gt;&lt;authors&gt;&lt;author&gt;Gilbert, Daniel T.&lt;/author&gt;&lt;author&gt;King, Gary&lt;/author&gt;&lt;author&gt;Pettigrew, Stephen&lt;/author&gt;&lt;author&gt;Wilson, Timothy D.&lt;/author&gt;&lt;/authors&gt;&lt;/contributors&gt;&lt;titles&gt;&lt;title&gt;Comment on “Estimating the reproducibility of psychological science”&lt;/title&gt;&lt;secondary-title&gt;Science&lt;/secondary-title&gt;&lt;/titles&gt;&lt;periodical&gt;&lt;full-title&gt;Science&lt;/full-title&gt;&lt;/periodical&gt;&lt;pages&gt;1037-1037&lt;/pages&gt;&lt;volume&gt;351&lt;/volume&gt;&lt;number&gt;6277&lt;/number&gt;&lt;dates&gt;&lt;year&gt;2016&lt;/year&gt;&lt;pub-dates&gt;&lt;date&gt;2016-03-04 00:00:00&lt;/date&gt;&lt;/pub-dates&gt;&lt;/dates&gt;&lt;urls&gt;&lt;related-urls&gt;&lt;url&gt;http://science.sciencemag.org/content/sci/351/6277/1037.2.full.pdf&lt;/url&gt;&lt;/related-urls&gt;&lt;/urls&gt;&lt;electronic-resource-num&gt;10.1126/science.aad7243&lt;/electronic-resource-num&gt;&lt;/record&gt;&lt;/Cite&gt;&lt;/EndNote&gt;</w:instrText>
      </w:r>
      <w:r w:rsidR="00EF5863" w:rsidRPr="003617D1">
        <w:rPr>
          <w:rFonts w:ascii="Times New Roman" w:hAnsi="Times New Roman" w:cs="Times New Roman"/>
        </w:rPr>
        <w:fldChar w:fldCharType="separate"/>
      </w:r>
      <w:r w:rsidR="00EF5863" w:rsidRPr="003617D1">
        <w:rPr>
          <w:rFonts w:ascii="Times New Roman" w:hAnsi="Times New Roman" w:cs="Times New Roman"/>
          <w:noProof/>
        </w:rPr>
        <w:t>(2016)</w:t>
      </w:r>
      <w:r w:rsidR="00EF5863" w:rsidRPr="003617D1">
        <w:rPr>
          <w:rFonts w:ascii="Times New Roman" w:hAnsi="Times New Roman" w:cs="Times New Roman"/>
        </w:rPr>
        <w:fldChar w:fldCharType="end"/>
      </w:r>
      <w:r w:rsidR="00EF5863" w:rsidRPr="003617D1">
        <w:rPr>
          <w:rFonts w:ascii="Times New Roman" w:hAnsi="Times New Roman" w:cs="Times New Roman"/>
        </w:rPr>
        <w:t xml:space="preserve"> critique of the Reproducibility Project, and the responses </w:t>
      </w:r>
      <w:r w:rsidR="00EF5863" w:rsidRPr="003617D1">
        <w:rPr>
          <w:rFonts w:ascii="Times New Roman" w:hAnsi="Times New Roman" w:cs="Times New Roman"/>
        </w:rPr>
        <w:fldChar w:fldCharType="begin"/>
      </w:r>
      <w:r w:rsidR="00EF5863" w:rsidRPr="003617D1">
        <w:rPr>
          <w:rFonts w:ascii="Times New Roman" w:hAnsi="Times New Roman" w:cs="Times New Roman"/>
        </w:rPr>
        <w:instrText xml:space="preserve"> ADDIN EN.CITE &lt;EndNote&gt;&lt;Cite&gt;&lt;Author&gt;Nosek&lt;/Author&gt;&lt;Year&gt;2016&lt;/Year&gt;&lt;RecNum&gt;1400&lt;/RecNum&gt;&lt;DisplayText&gt;(Nosek &amp;amp; Gilbert, 2016)&lt;/DisplayText&gt;&lt;record&gt;&lt;rec-number&gt;1400&lt;/rec-number&gt;&lt;foreign-keys&gt;&lt;key app="EN" db-id="raxz0drs7s9prdezdxk5fzf69srfxpez9dvd" timestamp="1476054645"&gt;1400&lt;/key&gt;&lt;/foreign-keys&gt;&lt;ref-type name="Blog"&gt;56&lt;/ref-type&gt;&lt;contributors&gt;&lt;authors&gt;&lt;author&gt;Nosek, Brian A.&lt;/author&gt;&lt;author&gt;Gilbert, Elizabeth A.&lt;/author&gt;&lt;/authors&gt;&lt;/contributors&gt;&lt;titles&gt;&lt;title&gt;Let&amp;apos;s not mischaracterize replication studies&lt;/title&gt;&lt;secondary-title&gt;Retraction Watch&lt;/secondary-title&gt;&lt;/titles&gt;&lt;dates&gt;&lt;year&gt;2016&lt;/year&gt;&lt;/dates&gt;&lt;urls&gt;&lt;related-urls&gt;&lt;url&gt;http://retractionwatch.com/2016/03/07/lets-not-mischaracterize-replication-studies-authors/&lt;/url&gt;&lt;/related-urls&gt;&lt;/urls&gt;&lt;/record&gt;&lt;/Cite&gt;&lt;/EndNote&gt;</w:instrText>
      </w:r>
      <w:r w:rsidR="00EF5863" w:rsidRPr="003617D1">
        <w:rPr>
          <w:rFonts w:ascii="Times New Roman" w:hAnsi="Times New Roman" w:cs="Times New Roman"/>
        </w:rPr>
        <w:fldChar w:fldCharType="separate"/>
      </w:r>
      <w:r w:rsidR="00EF5863" w:rsidRPr="003617D1">
        <w:rPr>
          <w:rFonts w:ascii="Times New Roman" w:hAnsi="Times New Roman" w:cs="Times New Roman"/>
          <w:noProof/>
        </w:rPr>
        <w:t>(Nosek &amp; Gilbert, 2016)</w:t>
      </w:r>
      <w:r w:rsidR="00EF5863" w:rsidRPr="003617D1">
        <w:rPr>
          <w:rFonts w:ascii="Times New Roman" w:hAnsi="Times New Roman" w:cs="Times New Roman"/>
        </w:rPr>
        <w:fldChar w:fldCharType="end"/>
      </w:r>
      <w:r w:rsidR="00EF5863" w:rsidRPr="003617D1">
        <w:rPr>
          <w:rFonts w:ascii="Times New Roman" w:hAnsi="Times New Roman" w:cs="Times New Roman"/>
        </w:rPr>
        <w:t>, were added to the lecture.</w:t>
      </w:r>
      <w:r w:rsidR="00632D9D" w:rsidRPr="003617D1">
        <w:rPr>
          <w:rFonts w:ascii="Times New Roman" w:hAnsi="Times New Roman" w:cs="Times New Roman"/>
        </w:rPr>
        <w:t xml:space="preserve"> Other than these additions, the lecture was largely the same as the one presented in </w:t>
      </w:r>
      <w:proofErr w:type="gramStart"/>
      <w:r w:rsidR="00632D9D" w:rsidRPr="003617D1">
        <w:rPr>
          <w:rFonts w:ascii="Times New Roman" w:hAnsi="Times New Roman" w:cs="Times New Roman"/>
        </w:rPr>
        <w:t>Spring</w:t>
      </w:r>
      <w:proofErr w:type="gramEnd"/>
      <w:r w:rsidR="00632D9D" w:rsidRPr="003617D1">
        <w:rPr>
          <w:rFonts w:ascii="Times New Roman" w:hAnsi="Times New Roman" w:cs="Times New Roman"/>
        </w:rPr>
        <w:t xml:space="preserve"> 2016.</w:t>
      </w:r>
      <w:r w:rsidR="00632D9D" w:rsidRPr="003617D1">
        <w:rPr>
          <w:rStyle w:val="EndnoteReference"/>
          <w:rFonts w:ascii="Times New Roman" w:hAnsi="Times New Roman" w:cs="Times New Roman"/>
        </w:rPr>
        <w:endnoteReference w:id="1"/>
      </w:r>
    </w:p>
    <w:p w:rsidR="00BB009F" w:rsidRPr="003617D1" w:rsidRDefault="00BB009F" w:rsidP="005C34C3">
      <w:pPr>
        <w:widowControl w:val="0"/>
        <w:spacing w:line="480" w:lineRule="auto"/>
        <w:ind w:firstLine="720"/>
        <w:outlineLvl w:val="0"/>
        <w:rPr>
          <w:rFonts w:ascii="Times New Roman" w:hAnsi="Times New Roman" w:cs="Times New Roman"/>
          <w:b/>
        </w:rPr>
      </w:pPr>
      <w:r w:rsidRPr="003617D1">
        <w:rPr>
          <w:rFonts w:ascii="Times New Roman" w:hAnsi="Times New Roman" w:cs="Times New Roman"/>
        </w:rPr>
        <w:t xml:space="preserve">Unlike the previous iteration, only a post-lecture survey was administered. Many of the questions described below are identical to those from the previous survey but with some portions removed (e.g., study evaluations). </w:t>
      </w:r>
      <w:r w:rsidR="00EF5863" w:rsidRPr="003617D1">
        <w:rPr>
          <w:rFonts w:ascii="Times New Roman" w:hAnsi="Times New Roman" w:cs="Times New Roman"/>
        </w:rPr>
        <w:t xml:space="preserve">Thus, pre- to post-lecture changes are not possible in this sample but means </w:t>
      </w:r>
      <w:r w:rsidR="00632D9D" w:rsidRPr="003617D1">
        <w:rPr>
          <w:rFonts w:ascii="Times New Roman" w:hAnsi="Times New Roman" w:cs="Times New Roman"/>
        </w:rPr>
        <w:t xml:space="preserve">reported below </w:t>
      </w:r>
      <w:r w:rsidR="00EF5863" w:rsidRPr="003617D1">
        <w:rPr>
          <w:rFonts w:ascii="Times New Roman" w:hAnsi="Times New Roman" w:cs="Times New Roman"/>
        </w:rPr>
        <w:t>may be comparable</w:t>
      </w:r>
      <w:r w:rsidR="00632D9D" w:rsidRPr="003617D1">
        <w:rPr>
          <w:rFonts w:ascii="Times New Roman" w:hAnsi="Times New Roman" w:cs="Times New Roman"/>
        </w:rPr>
        <w:t xml:space="preserve"> to post-lecture means from the previous semester(s).</w:t>
      </w:r>
      <w:r w:rsidR="00EF5863" w:rsidRPr="003617D1">
        <w:rPr>
          <w:rFonts w:ascii="Times New Roman" w:hAnsi="Times New Roman" w:cs="Times New Roman"/>
        </w:rPr>
        <w:t xml:space="preserve"> </w:t>
      </w:r>
      <w:r w:rsidRPr="003617D1">
        <w:rPr>
          <w:rFonts w:ascii="Times New Roman" w:hAnsi="Times New Roman" w:cs="Times New Roman"/>
        </w:rPr>
        <w:t>Please see our OSF site for previous semesters’ evaluations.</w:t>
      </w:r>
    </w:p>
    <w:p w:rsidR="00BB009F" w:rsidRPr="003617D1" w:rsidRDefault="00BB009F" w:rsidP="005C34C3">
      <w:pPr>
        <w:widowControl w:val="0"/>
        <w:spacing w:line="480" w:lineRule="auto"/>
        <w:jc w:val="center"/>
        <w:outlineLvl w:val="0"/>
        <w:rPr>
          <w:rFonts w:ascii="Times New Roman" w:hAnsi="Times New Roman" w:cs="Times New Roman"/>
          <w:b/>
        </w:rPr>
      </w:pPr>
      <w:r w:rsidRPr="003617D1">
        <w:rPr>
          <w:rFonts w:ascii="Times New Roman" w:hAnsi="Times New Roman" w:cs="Times New Roman"/>
          <w:b/>
        </w:rPr>
        <w:t>Method</w:t>
      </w:r>
    </w:p>
    <w:p w:rsidR="00BB009F" w:rsidRPr="003617D1" w:rsidRDefault="00BB009F" w:rsidP="005C34C3">
      <w:pPr>
        <w:widowControl w:val="0"/>
        <w:spacing w:line="480" w:lineRule="auto"/>
        <w:outlineLvl w:val="0"/>
        <w:rPr>
          <w:rFonts w:ascii="Times New Roman" w:hAnsi="Times New Roman" w:cs="Times New Roman"/>
          <w:b/>
        </w:rPr>
      </w:pPr>
      <w:r w:rsidRPr="003617D1">
        <w:rPr>
          <w:rFonts w:ascii="Times New Roman" w:hAnsi="Times New Roman" w:cs="Times New Roman"/>
          <w:b/>
        </w:rPr>
        <w:t>Participants</w:t>
      </w:r>
    </w:p>
    <w:p w:rsidR="00BB009F" w:rsidRPr="003617D1" w:rsidRDefault="00BB009F" w:rsidP="005C34C3">
      <w:pPr>
        <w:widowControl w:val="0"/>
        <w:spacing w:line="480" w:lineRule="auto"/>
        <w:ind w:firstLine="720"/>
        <w:rPr>
          <w:rFonts w:ascii="Times New Roman" w:hAnsi="Times New Roman" w:cs="Times New Roman"/>
        </w:rPr>
      </w:pPr>
      <w:r w:rsidRPr="003617D1">
        <w:rPr>
          <w:rFonts w:ascii="Times New Roman" w:hAnsi="Times New Roman" w:cs="Times New Roman"/>
        </w:rPr>
        <w:t>Participants were 208 undergraduate students (</w:t>
      </w:r>
      <w:r w:rsidRPr="003617D1">
        <w:rPr>
          <w:rFonts w:ascii="Times New Roman" w:hAnsi="Times New Roman" w:cs="Times New Roman"/>
          <w:i/>
        </w:rPr>
        <w:t>M</w:t>
      </w:r>
      <w:r w:rsidRPr="003617D1">
        <w:rPr>
          <w:rFonts w:ascii="Times New Roman" w:hAnsi="Times New Roman" w:cs="Times New Roman"/>
          <w:i/>
          <w:vertAlign w:val="subscript"/>
        </w:rPr>
        <w:t>age</w:t>
      </w:r>
      <w:r w:rsidRPr="003617D1">
        <w:rPr>
          <w:rFonts w:ascii="Times New Roman" w:hAnsi="Times New Roman" w:cs="Times New Roman"/>
          <w:i/>
        </w:rPr>
        <w:t xml:space="preserve"> </w:t>
      </w:r>
      <w:r w:rsidRPr="003617D1">
        <w:rPr>
          <w:rFonts w:ascii="Times New Roman" w:hAnsi="Times New Roman" w:cs="Times New Roman"/>
        </w:rPr>
        <w:t xml:space="preserve">= 19.96, </w:t>
      </w:r>
      <w:r w:rsidRPr="003617D1">
        <w:rPr>
          <w:rFonts w:ascii="Times New Roman" w:hAnsi="Times New Roman" w:cs="Times New Roman"/>
          <w:i/>
        </w:rPr>
        <w:t>SD</w:t>
      </w:r>
      <w:r w:rsidRPr="003617D1">
        <w:rPr>
          <w:rFonts w:ascii="Times New Roman" w:hAnsi="Times New Roman" w:cs="Times New Roman"/>
        </w:rPr>
        <w:t xml:space="preserve"> = 2.89; 73.6% Female) enrolled in either an Introduction to Personality course at a large Midwestern university. Students reported their ethnicity as White (69.2%), Asian (13.0%), African American 7.7%), multi-racial and other ethnicities (</w:t>
      </w:r>
      <w:r w:rsidR="00D03235" w:rsidRPr="003617D1">
        <w:rPr>
          <w:rFonts w:ascii="Times New Roman" w:hAnsi="Times New Roman" w:cs="Times New Roman"/>
        </w:rPr>
        <w:t>7.8</w:t>
      </w:r>
      <w:r w:rsidRPr="003617D1">
        <w:rPr>
          <w:rFonts w:ascii="Times New Roman" w:hAnsi="Times New Roman" w:cs="Times New Roman"/>
        </w:rPr>
        <w:t>%), and Hispanic/Latino (</w:t>
      </w:r>
      <w:r w:rsidR="00D03235" w:rsidRPr="003617D1">
        <w:rPr>
          <w:rFonts w:ascii="Times New Roman" w:hAnsi="Times New Roman" w:cs="Times New Roman"/>
        </w:rPr>
        <w:t>2.4</w:t>
      </w:r>
      <w:r w:rsidRPr="003617D1">
        <w:rPr>
          <w:rFonts w:ascii="Times New Roman" w:hAnsi="Times New Roman" w:cs="Times New Roman"/>
        </w:rPr>
        <w:t xml:space="preserve">%). The median year in school was </w:t>
      </w:r>
      <w:r w:rsidR="00D03235" w:rsidRPr="003617D1">
        <w:rPr>
          <w:rFonts w:ascii="Times New Roman" w:hAnsi="Times New Roman" w:cs="Times New Roman"/>
        </w:rPr>
        <w:t>3</w:t>
      </w:r>
      <w:r w:rsidRPr="003617D1">
        <w:rPr>
          <w:rFonts w:ascii="Times New Roman" w:hAnsi="Times New Roman" w:cs="Times New Roman"/>
        </w:rPr>
        <w:t xml:space="preserve"> (a college </w:t>
      </w:r>
      <w:r w:rsidR="00D03235" w:rsidRPr="003617D1">
        <w:rPr>
          <w:rFonts w:ascii="Times New Roman" w:hAnsi="Times New Roman" w:cs="Times New Roman"/>
        </w:rPr>
        <w:t>junior</w:t>
      </w:r>
      <w:r w:rsidRPr="003617D1">
        <w:rPr>
          <w:rFonts w:ascii="Times New Roman" w:hAnsi="Times New Roman" w:cs="Times New Roman"/>
        </w:rPr>
        <w:t>). A large proportion of students, namely 6</w:t>
      </w:r>
      <w:r w:rsidR="00D03235" w:rsidRPr="003617D1">
        <w:rPr>
          <w:rFonts w:ascii="Times New Roman" w:hAnsi="Times New Roman" w:cs="Times New Roman"/>
        </w:rPr>
        <w:t>0.7</w:t>
      </w:r>
      <w:r w:rsidRPr="003617D1">
        <w:rPr>
          <w:rFonts w:ascii="Times New Roman" w:hAnsi="Times New Roman" w:cs="Times New Roman"/>
        </w:rPr>
        <w:t xml:space="preserve">%, had taken a statistics class in the past or was currently enrolled in one, whereas only </w:t>
      </w:r>
      <w:r w:rsidR="00D03235" w:rsidRPr="003617D1">
        <w:rPr>
          <w:rFonts w:ascii="Times New Roman" w:hAnsi="Times New Roman" w:cs="Times New Roman"/>
        </w:rPr>
        <w:t>28.8</w:t>
      </w:r>
      <w:r w:rsidRPr="003617D1">
        <w:rPr>
          <w:rFonts w:ascii="Times New Roman" w:hAnsi="Times New Roman" w:cs="Times New Roman"/>
        </w:rPr>
        <w:t>% had heard of the replication crisis in p</w:t>
      </w:r>
      <w:r w:rsidR="00D03235" w:rsidRPr="003617D1">
        <w:rPr>
          <w:rFonts w:ascii="Times New Roman" w:hAnsi="Times New Roman" w:cs="Times New Roman"/>
        </w:rPr>
        <w:t xml:space="preserve">sychology prior to the lecture. </w:t>
      </w:r>
      <w:r w:rsidRPr="003617D1">
        <w:rPr>
          <w:rFonts w:ascii="Times New Roman" w:hAnsi="Times New Roman" w:cs="Times New Roman"/>
        </w:rPr>
        <w:t xml:space="preserve">All procedures were approved by the Institutional Review </w:t>
      </w:r>
      <w:r w:rsidRPr="003617D1">
        <w:rPr>
          <w:rFonts w:ascii="Times New Roman" w:hAnsi="Times New Roman" w:cs="Times New Roman"/>
        </w:rPr>
        <w:lastRenderedPageBreak/>
        <w:t>Boards at both universities.</w:t>
      </w:r>
    </w:p>
    <w:p w:rsidR="00BB009F" w:rsidRPr="003617D1" w:rsidRDefault="00BB009F" w:rsidP="005C34C3">
      <w:pPr>
        <w:widowControl w:val="0"/>
        <w:spacing w:line="480" w:lineRule="auto"/>
        <w:outlineLvl w:val="0"/>
        <w:rPr>
          <w:rFonts w:ascii="Times New Roman" w:hAnsi="Times New Roman" w:cs="Times New Roman"/>
          <w:b/>
        </w:rPr>
      </w:pPr>
      <w:r w:rsidRPr="003617D1">
        <w:rPr>
          <w:rFonts w:ascii="Times New Roman" w:hAnsi="Times New Roman" w:cs="Times New Roman"/>
          <w:b/>
        </w:rPr>
        <w:t>Materials and Procedure</w:t>
      </w:r>
    </w:p>
    <w:p w:rsidR="00BB009F" w:rsidRPr="003617D1" w:rsidRDefault="00BB009F" w:rsidP="005C34C3">
      <w:pPr>
        <w:widowControl w:val="0"/>
        <w:spacing w:line="480" w:lineRule="auto"/>
        <w:rPr>
          <w:rFonts w:ascii="Times New Roman" w:hAnsi="Times New Roman" w:cs="Times New Roman"/>
        </w:rPr>
      </w:pPr>
      <w:r w:rsidRPr="003617D1">
        <w:rPr>
          <w:rFonts w:ascii="Times New Roman" w:hAnsi="Times New Roman" w:cs="Times New Roman"/>
        </w:rPr>
        <w:tab/>
        <w:t xml:space="preserve">Students received </w:t>
      </w:r>
      <w:r w:rsidR="00D03235" w:rsidRPr="003617D1">
        <w:rPr>
          <w:rFonts w:ascii="Times New Roman" w:hAnsi="Times New Roman" w:cs="Times New Roman"/>
        </w:rPr>
        <w:t>2</w:t>
      </w:r>
      <w:r w:rsidRPr="003617D1">
        <w:rPr>
          <w:rFonts w:ascii="Times New Roman" w:hAnsi="Times New Roman" w:cs="Times New Roman"/>
        </w:rPr>
        <w:t>% course credit for completing attending lecture</w:t>
      </w:r>
      <w:r w:rsidR="00D03235" w:rsidRPr="003617D1">
        <w:rPr>
          <w:rFonts w:ascii="Times New Roman" w:hAnsi="Times New Roman" w:cs="Times New Roman"/>
        </w:rPr>
        <w:t xml:space="preserve"> and completing the post-lecture survey</w:t>
      </w:r>
      <w:r w:rsidRPr="003617D1">
        <w:rPr>
          <w:rFonts w:ascii="Times New Roman" w:hAnsi="Times New Roman" w:cs="Times New Roman"/>
        </w:rPr>
        <w:t xml:space="preserve">, with an option to not participate in the research and instead write a response paper on the lecture and readings about the best practices movement. </w:t>
      </w:r>
      <w:r w:rsidR="00D03235" w:rsidRPr="003617D1">
        <w:rPr>
          <w:rFonts w:ascii="Times New Roman" w:hAnsi="Times New Roman" w:cs="Times New Roman"/>
        </w:rPr>
        <w:t xml:space="preserve">In the survey, students </w:t>
      </w:r>
      <w:r w:rsidRPr="003617D1">
        <w:rPr>
          <w:rFonts w:ascii="Times New Roman" w:hAnsi="Times New Roman" w:cs="Times New Roman"/>
        </w:rPr>
        <w:t>completed attitudinal questions</w:t>
      </w:r>
      <w:r w:rsidR="00D03235" w:rsidRPr="003617D1">
        <w:rPr>
          <w:rFonts w:ascii="Times New Roman" w:hAnsi="Times New Roman" w:cs="Times New Roman"/>
        </w:rPr>
        <w:t xml:space="preserve"> about the field of psychology and questions designed to test comprehension of topics discussed during lecture. Finally, students </w:t>
      </w:r>
      <w:r w:rsidRPr="003617D1">
        <w:rPr>
          <w:rFonts w:ascii="Times New Roman" w:hAnsi="Times New Roman" w:cs="Times New Roman"/>
        </w:rPr>
        <w:t>were given a 7-item test embedded in a larger scheduled exam on the content covered in the Best Practices lecture. All materials, data, and survey files are available on the OSF page for this project (https://osf.io/mh9pe/?view_only=388fe9e63d2e4e5b9d3e754f231a5fde).</w:t>
      </w:r>
    </w:p>
    <w:p w:rsidR="00BB009F" w:rsidRPr="003617D1" w:rsidRDefault="00BB009F" w:rsidP="005C34C3">
      <w:pPr>
        <w:widowControl w:val="0"/>
        <w:spacing w:line="480" w:lineRule="auto"/>
        <w:outlineLvl w:val="0"/>
        <w:rPr>
          <w:rFonts w:ascii="Times New Roman" w:hAnsi="Times New Roman" w:cs="Times New Roman"/>
          <w:b/>
        </w:rPr>
      </w:pPr>
      <w:r w:rsidRPr="003617D1">
        <w:rPr>
          <w:rFonts w:ascii="Times New Roman" w:hAnsi="Times New Roman" w:cs="Times New Roman"/>
          <w:b/>
        </w:rPr>
        <w:t>Measures</w:t>
      </w:r>
    </w:p>
    <w:p w:rsidR="00BB009F" w:rsidRPr="003617D1" w:rsidRDefault="00BB009F" w:rsidP="005C34C3">
      <w:pPr>
        <w:widowControl w:val="0"/>
        <w:spacing w:line="480" w:lineRule="auto"/>
        <w:rPr>
          <w:rFonts w:ascii="Times New Roman" w:hAnsi="Times New Roman" w:cs="Times New Roman"/>
        </w:rPr>
      </w:pPr>
      <w:r w:rsidRPr="003617D1">
        <w:rPr>
          <w:rFonts w:ascii="Times New Roman" w:hAnsi="Times New Roman" w:cs="Times New Roman"/>
          <w:b/>
        </w:rPr>
        <w:tab/>
      </w:r>
      <w:proofErr w:type="gramStart"/>
      <w:r w:rsidRPr="003617D1">
        <w:rPr>
          <w:rFonts w:ascii="Times New Roman" w:hAnsi="Times New Roman" w:cs="Times New Roman"/>
          <w:b/>
        </w:rPr>
        <w:t>Attitudes about psychology</w:t>
      </w:r>
      <w:r w:rsidRPr="003617D1">
        <w:rPr>
          <w:rFonts w:ascii="Times New Roman" w:hAnsi="Times New Roman" w:cs="Times New Roman"/>
        </w:rPr>
        <w:t>.</w:t>
      </w:r>
      <w:proofErr w:type="gramEnd"/>
      <w:r w:rsidRPr="003617D1">
        <w:rPr>
          <w:rFonts w:ascii="Times New Roman" w:hAnsi="Times New Roman" w:cs="Times New Roman"/>
        </w:rPr>
        <w:t xml:space="preserve"> Six questions assessed attitudes toward the field of psychology: “I like psychology,” “I think psychological research is similar to research in fields like chemistry, physics, or biology,” “I think psychological research is similar to research in fields like philosophy, literature, or modern languages,” “I think psychology is a soft science,” “I am interested in graduate school in psychology,” and “I trust the results of studies done by psychologists.” Participants responded to each question on a scale ranging from 1 (</w:t>
      </w:r>
      <w:r w:rsidRPr="003617D1">
        <w:rPr>
          <w:rFonts w:ascii="Times New Roman" w:hAnsi="Times New Roman" w:cs="Times New Roman"/>
          <w:i/>
        </w:rPr>
        <w:t>strongly disagree</w:t>
      </w:r>
      <w:r w:rsidRPr="003617D1">
        <w:rPr>
          <w:rFonts w:ascii="Times New Roman" w:hAnsi="Times New Roman" w:cs="Times New Roman"/>
        </w:rPr>
        <w:t>) to 7 (</w:t>
      </w:r>
      <w:r w:rsidRPr="003617D1">
        <w:rPr>
          <w:rFonts w:ascii="Times New Roman" w:hAnsi="Times New Roman" w:cs="Times New Roman"/>
          <w:i/>
        </w:rPr>
        <w:t>strongly agree</w:t>
      </w:r>
      <w:r w:rsidRPr="003617D1">
        <w:rPr>
          <w:rFonts w:ascii="Times New Roman" w:hAnsi="Times New Roman" w:cs="Times New Roman"/>
        </w:rPr>
        <w:t>).</w:t>
      </w:r>
    </w:p>
    <w:p w:rsidR="00BB009F" w:rsidRPr="003617D1" w:rsidRDefault="00BB009F" w:rsidP="005C34C3">
      <w:pPr>
        <w:widowControl w:val="0"/>
        <w:spacing w:line="480" w:lineRule="auto"/>
        <w:rPr>
          <w:rFonts w:ascii="Times New Roman" w:hAnsi="Times New Roman" w:cs="Times New Roman"/>
        </w:rPr>
      </w:pPr>
      <w:r w:rsidRPr="003617D1">
        <w:rPr>
          <w:rFonts w:ascii="Times New Roman" w:hAnsi="Times New Roman" w:cs="Times New Roman"/>
        </w:rPr>
        <w:tab/>
      </w:r>
      <w:r w:rsidRPr="003617D1">
        <w:rPr>
          <w:rFonts w:ascii="Times New Roman" w:hAnsi="Times New Roman" w:cs="Times New Roman"/>
          <w:b/>
        </w:rPr>
        <w:t>Best practices questions</w:t>
      </w:r>
      <w:r w:rsidRPr="003617D1">
        <w:rPr>
          <w:rFonts w:ascii="Times New Roman" w:hAnsi="Times New Roman" w:cs="Times New Roman"/>
        </w:rPr>
        <w:t>. Fourteen multiple-choice questions about best practices in psychology were administered. Seven items asked about participants’ agreement on a seven-point scale ranging from 1 (</w:t>
      </w:r>
      <w:r w:rsidRPr="003617D1">
        <w:rPr>
          <w:rFonts w:ascii="Times New Roman" w:hAnsi="Times New Roman" w:cs="Times New Roman"/>
          <w:i/>
        </w:rPr>
        <w:t>disagree strongly</w:t>
      </w:r>
      <w:r w:rsidRPr="003617D1">
        <w:rPr>
          <w:rFonts w:ascii="Times New Roman" w:hAnsi="Times New Roman" w:cs="Times New Roman"/>
        </w:rPr>
        <w:t>) to 7 (</w:t>
      </w:r>
      <w:r w:rsidRPr="003617D1">
        <w:rPr>
          <w:rFonts w:ascii="Times New Roman" w:hAnsi="Times New Roman" w:cs="Times New Roman"/>
          <w:i/>
        </w:rPr>
        <w:t>agree strongly</w:t>
      </w:r>
      <w:r w:rsidRPr="003617D1">
        <w:rPr>
          <w:rFonts w:ascii="Times New Roman" w:hAnsi="Times New Roman" w:cs="Times New Roman"/>
        </w:rPr>
        <w:t xml:space="preserve">): “The field of psychology had problems replicating results,” “Replication of research is only a problem in the field of psychology,” “The incentive structure in psychological research can undermine the broader goals </w:t>
      </w:r>
      <w:r w:rsidRPr="003617D1">
        <w:rPr>
          <w:rFonts w:ascii="Times New Roman" w:hAnsi="Times New Roman" w:cs="Times New Roman"/>
        </w:rPr>
        <w:lastRenderedPageBreak/>
        <w:t>of science,”</w:t>
      </w:r>
      <w:r w:rsidRPr="003617D1">
        <w:rPr>
          <w:rStyle w:val="EndnoteReference"/>
          <w:rFonts w:ascii="Times New Roman" w:hAnsi="Times New Roman" w:cs="Times New Roman"/>
        </w:rPr>
        <w:endnoteReference w:id="2"/>
      </w:r>
      <w:r w:rsidRPr="003617D1">
        <w:rPr>
          <w:rFonts w:ascii="Times New Roman" w:hAnsi="Times New Roman" w:cs="Times New Roman"/>
        </w:rPr>
        <w:t xml:space="preserve"> “The results from studies with low statistical power are by definition incorrect,” “Researchers who perform replication studies are not qualified to conduct psychological research,” “Studies that receive a lot of media attention are often reliable,” and “It is important for a researcher to report all measures and experimental conditions that were included in a study.” </w:t>
      </w:r>
    </w:p>
    <w:p w:rsidR="00BB009F" w:rsidRPr="003617D1" w:rsidRDefault="00BB009F" w:rsidP="005C34C3">
      <w:pPr>
        <w:widowControl w:val="0"/>
        <w:spacing w:line="480" w:lineRule="auto"/>
        <w:ind w:firstLine="720"/>
        <w:rPr>
          <w:rFonts w:ascii="Times New Roman" w:hAnsi="Times New Roman" w:cs="Times New Roman"/>
        </w:rPr>
      </w:pPr>
      <w:r w:rsidRPr="003617D1">
        <w:rPr>
          <w:rFonts w:ascii="Times New Roman" w:hAnsi="Times New Roman" w:cs="Times New Roman"/>
        </w:rPr>
        <w:t>Five additional multiple-choice questions about the importance of various best practices were asked on a scale ranging from 1 (</w:t>
      </w:r>
      <w:r w:rsidRPr="003617D1">
        <w:rPr>
          <w:rFonts w:ascii="Times New Roman" w:hAnsi="Times New Roman" w:cs="Times New Roman"/>
          <w:i/>
        </w:rPr>
        <w:t>not important at all</w:t>
      </w:r>
      <w:r w:rsidRPr="003617D1">
        <w:rPr>
          <w:rFonts w:ascii="Times New Roman" w:hAnsi="Times New Roman" w:cs="Times New Roman"/>
        </w:rPr>
        <w:t>) to 5 (</w:t>
      </w:r>
      <w:r w:rsidRPr="003617D1">
        <w:rPr>
          <w:rFonts w:ascii="Times New Roman" w:hAnsi="Times New Roman" w:cs="Times New Roman"/>
          <w:i/>
        </w:rPr>
        <w:t>extremely important</w:t>
      </w:r>
      <w:r w:rsidRPr="003617D1">
        <w:rPr>
          <w:rFonts w:ascii="Times New Roman" w:hAnsi="Times New Roman" w:cs="Times New Roman"/>
        </w:rPr>
        <w:t>): “For a researcher, how important is choosing a sample size before running a study?,” “How important is it to make data publicly available so that the results can be verified by other researchers?,” “How important are decisions in data collection, analysis, and reporting in affecting how likely a researcher will find a significant effect?,” “How important is it to report studies that ‘don’t work out’?,” and “How important is it that results from a psychology study are counter-intuitive (e.g., different from what you would expect)?” A T</w:t>
      </w:r>
      <w:r w:rsidR="009717F8" w:rsidRPr="003617D1">
        <w:rPr>
          <w:rFonts w:ascii="Times New Roman" w:hAnsi="Times New Roman" w:cs="Times New Roman"/>
        </w:rPr>
        <w:t>ru</w:t>
      </w:r>
      <w:r w:rsidRPr="003617D1">
        <w:rPr>
          <w:rFonts w:ascii="Times New Roman" w:hAnsi="Times New Roman" w:cs="Times New Roman"/>
        </w:rPr>
        <w:t>e/False question was also asked, “Researchers use power analyses to determine how many subjects they will need to collect for a study.”</w:t>
      </w:r>
    </w:p>
    <w:p w:rsidR="00BB009F" w:rsidRPr="003617D1" w:rsidRDefault="00BB009F" w:rsidP="005C34C3">
      <w:pPr>
        <w:widowControl w:val="0"/>
        <w:spacing w:line="480" w:lineRule="auto"/>
        <w:ind w:firstLine="720"/>
        <w:rPr>
          <w:rFonts w:ascii="Times New Roman" w:hAnsi="Times New Roman" w:cs="Times New Roman"/>
        </w:rPr>
      </w:pPr>
      <w:r w:rsidRPr="003617D1">
        <w:rPr>
          <w:rFonts w:ascii="Times New Roman" w:hAnsi="Times New Roman" w:cs="Times New Roman"/>
        </w:rPr>
        <w:t xml:space="preserve">Finally, a question, “Why do you think there is a replication crisis in psychology?” was asked. Choices were constructed from the results from the </w:t>
      </w:r>
      <w:proofErr w:type="gramStart"/>
      <w:r w:rsidRPr="003617D1">
        <w:rPr>
          <w:rFonts w:ascii="Times New Roman" w:hAnsi="Times New Roman" w:cs="Times New Roman"/>
        </w:rPr>
        <w:t>Spring</w:t>
      </w:r>
      <w:proofErr w:type="gramEnd"/>
      <w:r w:rsidRPr="003617D1">
        <w:rPr>
          <w:rFonts w:ascii="Times New Roman" w:hAnsi="Times New Roman" w:cs="Times New Roman"/>
        </w:rPr>
        <w:t xml:space="preserve"> 2016 follow-up survey following the lecture. Students were given nine choices and could select as many as they wished: (1) incentive structure, (2) replication studies differed in important ways from the original study, (3) researcher fraud, (4) other methods problems, (5) depending on how one analyzes and reports the data, results may change, (6) not enough disclosure, (7) psychology is too complicated to study, (8) another reason (with a text box to elaborate), and (9) there is no replication crisis.</w:t>
      </w:r>
    </w:p>
    <w:p w:rsidR="00BB009F" w:rsidRPr="003617D1" w:rsidRDefault="00BB009F" w:rsidP="005C34C3">
      <w:pPr>
        <w:widowControl w:val="0"/>
        <w:spacing w:line="480" w:lineRule="auto"/>
        <w:rPr>
          <w:rFonts w:ascii="Times New Roman" w:hAnsi="Times New Roman" w:cs="Times New Roman"/>
        </w:rPr>
      </w:pPr>
      <w:r w:rsidRPr="003617D1">
        <w:rPr>
          <w:rFonts w:ascii="Times New Roman" w:hAnsi="Times New Roman" w:cs="Times New Roman"/>
        </w:rPr>
        <w:tab/>
      </w:r>
      <w:r w:rsidRPr="003617D1">
        <w:rPr>
          <w:rFonts w:ascii="Times New Roman" w:hAnsi="Times New Roman" w:cs="Times New Roman"/>
          <w:b/>
        </w:rPr>
        <w:t>Best practice examination questions</w:t>
      </w:r>
      <w:r w:rsidRPr="003617D1">
        <w:rPr>
          <w:rFonts w:ascii="Times New Roman" w:hAnsi="Times New Roman" w:cs="Times New Roman"/>
        </w:rPr>
        <w:t xml:space="preserve">. Three weeks after the lecture, students were given a </w:t>
      </w:r>
      <w:r w:rsidR="00657BB5" w:rsidRPr="003617D1">
        <w:rPr>
          <w:rFonts w:ascii="Times New Roman" w:hAnsi="Times New Roman" w:cs="Times New Roman"/>
        </w:rPr>
        <w:t>six</w:t>
      </w:r>
      <w:r w:rsidRPr="003617D1">
        <w:rPr>
          <w:rFonts w:ascii="Times New Roman" w:hAnsi="Times New Roman" w:cs="Times New Roman"/>
        </w:rPr>
        <w:t xml:space="preserve">-item multiple choice test on the content of the Best Practices lecture that was embedded in </w:t>
      </w:r>
      <w:r w:rsidRPr="003617D1">
        <w:rPr>
          <w:rFonts w:ascii="Times New Roman" w:hAnsi="Times New Roman" w:cs="Times New Roman"/>
        </w:rPr>
        <w:lastRenderedPageBreak/>
        <w:t>a larger exam: “The term referring to decisions in the design, analysis, and reporting that increase the likelihood of achieving a positive result is (questionable research practices),” “Which of the following is something that would NOT increase the reliability of research findings in psychology? (publishing only studies that work out),” “What term refers to whether a study can be duplicated in practice (i.e., can be conducted again)? (</w:t>
      </w:r>
      <w:proofErr w:type="gramStart"/>
      <w:r w:rsidRPr="003617D1">
        <w:rPr>
          <w:rFonts w:ascii="Times New Roman" w:hAnsi="Times New Roman" w:cs="Times New Roman"/>
        </w:rPr>
        <w:t>reproducibility</w:t>
      </w:r>
      <w:proofErr w:type="gramEnd"/>
      <w:r w:rsidRPr="003617D1">
        <w:rPr>
          <w:rFonts w:ascii="Times New Roman" w:hAnsi="Times New Roman" w:cs="Times New Roman"/>
        </w:rPr>
        <w:t>),” “What term refers to whether one study produces the same results as those found in a previous study on the same topic? (</w:t>
      </w:r>
      <w:proofErr w:type="gramStart"/>
      <w:r w:rsidRPr="003617D1">
        <w:rPr>
          <w:rFonts w:ascii="Times New Roman" w:hAnsi="Times New Roman" w:cs="Times New Roman"/>
        </w:rPr>
        <w:t>replicability</w:t>
      </w:r>
      <w:proofErr w:type="gramEnd"/>
      <w:r w:rsidRPr="003617D1">
        <w:rPr>
          <w:rFonts w:ascii="Times New Roman" w:hAnsi="Times New Roman" w:cs="Times New Roman"/>
        </w:rPr>
        <w:t>),” “The ability to detect an effect that actually exists is called (statistical power),” “Which of the following was NOT mentioned in class as a helpful tool in evaluating the quality of psychological research? (</w:t>
      </w:r>
      <w:proofErr w:type="gramStart"/>
      <w:r w:rsidRPr="003617D1">
        <w:rPr>
          <w:rFonts w:ascii="Times New Roman" w:hAnsi="Times New Roman" w:cs="Times New Roman"/>
        </w:rPr>
        <w:t>t</w:t>
      </w:r>
      <w:r w:rsidR="00657BB5" w:rsidRPr="003617D1">
        <w:rPr>
          <w:rFonts w:ascii="Times New Roman" w:hAnsi="Times New Roman" w:cs="Times New Roman"/>
        </w:rPr>
        <w:t>he</w:t>
      </w:r>
      <w:proofErr w:type="gramEnd"/>
      <w:r w:rsidR="00657BB5" w:rsidRPr="003617D1">
        <w:rPr>
          <w:rFonts w:ascii="Times New Roman" w:hAnsi="Times New Roman" w:cs="Times New Roman"/>
        </w:rPr>
        <w:t xml:space="preserve"> prestige of the researchers).</w:t>
      </w:r>
      <w:r w:rsidRPr="003617D1">
        <w:rPr>
          <w:rFonts w:ascii="Times New Roman" w:hAnsi="Times New Roman" w:cs="Times New Roman"/>
        </w:rPr>
        <w:t>” Full response choices for each question can be found on the OSF page for this project (https://osf.io/mh9pe/?view_only=388fe9e63d2e4e5b9d3e754f231a5fde).</w:t>
      </w:r>
    </w:p>
    <w:p w:rsidR="00632D9D" w:rsidRPr="003617D1" w:rsidRDefault="00632D9D" w:rsidP="005C34C3">
      <w:pPr>
        <w:widowControl w:val="0"/>
        <w:spacing w:line="480" w:lineRule="auto"/>
        <w:rPr>
          <w:rFonts w:ascii="Times New Roman" w:hAnsi="Times New Roman" w:cs="Times New Roman"/>
        </w:rPr>
      </w:pPr>
      <w:r w:rsidRPr="003617D1">
        <w:rPr>
          <w:rFonts w:ascii="Times New Roman" w:hAnsi="Times New Roman" w:cs="Times New Roman"/>
        </w:rPr>
        <w:t>Results</w:t>
      </w:r>
    </w:p>
    <w:p w:rsidR="00632D9D" w:rsidRPr="003617D1" w:rsidRDefault="00632D9D" w:rsidP="005C34C3">
      <w:pPr>
        <w:widowControl w:val="0"/>
        <w:spacing w:line="480" w:lineRule="auto"/>
        <w:outlineLvl w:val="0"/>
        <w:rPr>
          <w:rFonts w:ascii="Times New Roman" w:hAnsi="Times New Roman" w:cs="Times New Roman"/>
          <w:b/>
        </w:rPr>
      </w:pPr>
      <w:r w:rsidRPr="003617D1">
        <w:rPr>
          <w:rFonts w:ascii="Times New Roman" w:hAnsi="Times New Roman" w:cs="Times New Roman"/>
          <w:b/>
        </w:rPr>
        <w:t>Attitudes about psychology</w:t>
      </w:r>
    </w:p>
    <w:p w:rsidR="00632D9D" w:rsidRPr="003617D1" w:rsidRDefault="00632D9D" w:rsidP="005C34C3">
      <w:pPr>
        <w:widowControl w:val="0"/>
        <w:spacing w:line="480" w:lineRule="auto"/>
        <w:rPr>
          <w:rFonts w:ascii="Times New Roman" w:hAnsi="Times New Roman" w:cs="Times New Roman"/>
        </w:rPr>
      </w:pPr>
      <w:r w:rsidRPr="003617D1">
        <w:rPr>
          <w:rFonts w:ascii="Times New Roman" w:hAnsi="Times New Roman" w:cs="Times New Roman"/>
        </w:rPr>
        <w:tab/>
        <w:t xml:space="preserve">Means and standard deviations of students’ attitudes toward psychology after the Best Practices lecture are presented at the top of Table 1. Liking for psychology and trust in psychologist were high relative to the midpoint (4). Endorsement of psychology as being similar to both hard science fields and humanities were also above the midpoint. Endorsement of psychology as a soft science fell below the midpoint. This pattern of results is similar to those found after the lecture in </w:t>
      </w:r>
      <w:proofErr w:type="gramStart"/>
      <w:r w:rsidRPr="003617D1">
        <w:rPr>
          <w:rFonts w:ascii="Times New Roman" w:hAnsi="Times New Roman" w:cs="Times New Roman"/>
        </w:rPr>
        <w:t>Spring</w:t>
      </w:r>
      <w:proofErr w:type="gramEnd"/>
      <w:r w:rsidRPr="003617D1">
        <w:rPr>
          <w:rFonts w:ascii="Times New Roman" w:hAnsi="Times New Roman" w:cs="Times New Roman"/>
        </w:rPr>
        <w:t xml:space="preserve"> 2016.</w:t>
      </w:r>
    </w:p>
    <w:p w:rsidR="00632D9D" w:rsidRPr="003617D1" w:rsidRDefault="00632D9D" w:rsidP="005C34C3">
      <w:pPr>
        <w:widowControl w:val="0"/>
        <w:spacing w:line="480" w:lineRule="auto"/>
        <w:outlineLvl w:val="0"/>
        <w:rPr>
          <w:rFonts w:ascii="Times New Roman" w:hAnsi="Times New Roman" w:cs="Times New Roman"/>
          <w:b/>
        </w:rPr>
      </w:pPr>
      <w:r w:rsidRPr="003617D1">
        <w:rPr>
          <w:rFonts w:ascii="Times New Roman" w:hAnsi="Times New Roman" w:cs="Times New Roman"/>
          <w:b/>
        </w:rPr>
        <w:t>Best practice comprehension questions</w:t>
      </w:r>
    </w:p>
    <w:p w:rsidR="009717F8" w:rsidRPr="003617D1" w:rsidRDefault="00632D9D" w:rsidP="005C34C3">
      <w:pPr>
        <w:widowControl w:val="0"/>
        <w:spacing w:line="480" w:lineRule="auto"/>
        <w:rPr>
          <w:rFonts w:ascii="Times New Roman" w:hAnsi="Times New Roman" w:cs="Times New Roman"/>
        </w:rPr>
      </w:pPr>
      <w:r w:rsidRPr="003617D1">
        <w:rPr>
          <w:rFonts w:ascii="Times New Roman" w:hAnsi="Times New Roman" w:cs="Times New Roman"/>
        </w:rPr>
        <w:tab/>
        <w:t xml:space="preserve">Scale responses to questions about the Best Practices lecture are presented in the upper panel (for attitudinal questions) and lower panel (for importance questions) of Table 2. The majority of students felt that the field of psychology had problems replicating results (75%), that </w:t>
      </w:r>
      <w:r w:rsidRPr="003617D1">
        <w:rPr>
          <w:rFonts w:ascii="Times New Roman" w:hAnsi="Times New Roman" w:cs="Times New Roman"/>
        </w:rPr>
        <w:lastRenderedPageBreak/>
        <w:t>the incentive structure is undermining the broader goals of science (61.6%), and that it is important to report all measures and conditions included in a study (99%).</w:t>
      </w:r>
      <w:r w:rsidR="009717F8" w:rsidRPr="003617D1">
        <w:rPr>
          <w:rFonts w:ascii="Times New Roman" w:hAnsi="Times New Roman" w:cs="Times New Roman"/>
        </w:rPr>
        <w:t xml:space="preserve"> Few students thought that replication was only a problem for psychology (7%</w:t>
      </w:r>
      <w:proofErr w:type="gramStart"/>
      <w:r w:rsidR="009717F8" w:rsidRPr="003617D1">
        <w:rPr>
          <w:rFonts w:ascii="Times New Roman" w:hAnsi="Times New Roman" w:cs="Times New Roman"/>
        </w:rPr>
        <w:t>), that</w:t>
      </w:r>
      <w:proofErr w:type="gramEnd"/>
      <w:r w:rsidR="009717F8" w:rsidRPr="003617D1">
        <w:rPr>
          <w:rFonts w:ascii="Times New Roman" w:hAnsi="Times New Roman" w:cs="Times New Roman"/>
        </w:rPr>
        <w:t xml:space="preserve"> researchers who perform replication studies are not qualified to do so (7%), and that media attention speaks to the reliability of research (9.1%). Like last semester, approximately 20% (23%) thought the results from studies with low statistical power are by definition incorrect. </w:t>
      </w:r>
      <w:r w:rsidRPr="003617D1">
        <w:rPr>
          <w:rFonts w:ascii="Times New Roman" w:hAnsi="Times New Roman" w:cs="Times New Roman"/>
        </w:rPr>
        <w:t xml:space="preserve"> </w:t>
      </w:r>
      <w:r w:rsidR="009717F8" w:rsidRPr="003617D1">
        <w:rPr>
          <w:rFonts w:ascii="Times New Roman" w:hAnsi="Times New Roman" w:cs="Times New Roman"/>
        </w:rPr>
        <w:t>The vast majority of students (all %s &gt; 85%) thought that it was very important to choose a sample size a priori, make data publicly accessible, that decisions in design, analysis, and reporting affect the likelihood of obtaining significant results, and that it is important to report studies that do not work out. Reflecting the ambiguity of the importance of counterintuitive results, 56% of students agreed that counterintuitive findings are very important. Given that many students listed power as a major point of confusion from the lecture, we asked a true/false question about whether researchers use power analyses to help determine sample sizes for a study. The vast majority (92.8%) correctly identified the role power analyses play in choosing sample sizes, suggesting improvement in this area.</w:t>
      </w:r>
    </w:p>
    <w:p w:rsidR="009717F8" w:rsidRPr="003617D1" w:rsidRDefault="009717F8" w:rsidP="005C34C3">
      <w:pPr>
        <w:widowControl w:val="0"/>
        <w:spacing w:line="480" w:lineRule="auto"/>
        <w:rPr>
          <w:rFonts w:ascii="Times New Roman" w:hAnsi="Times New Roman" w:cs="Times New Roman"/>
        </w:rPr>
      </w:pPr>
      <w:r w:rsidRPr="003617D1">
        <w:rPr>
          <w:rFonts w:ascii="Times New Roman" w:hAnsi="Times New Roman" w:cs="Times New Roman"/>
        </w:rPr>
        <w:tab/>
        <w:t xml:space="preserve">Student attributions about the replication crisis are presented in Table 3. Many students (%s &gt; 63%) thought that the replication crisis resulted from flexibility in data analysis and reporting, a problematic incentive structure, and researcher fraud. Others pointed to important differences between replication studies and the original study (59%) and insufficient disclosure of methods and results (55%). Smaller proportions of students suggested other methods problems not mentioned (24%) or another reason (6.3%). </w:t>
      </w:r>
      <w:r w:rsidR="005C34C3" w:rsidRPr="003617D1">
        <w:rPr>
          <w:rFonts w:ascii="Times New Roman" w:hAnsi="Times New Roman" w:cs="Times New Roman"/>
        </w:rPr>
        <w:t>Zero percent of students reported that there was no replication crisis.</w:t>
      </w:r>
    </w:p>
    <w:p w:rsidR="005C34C3" w:rsidRPr="003617D1" w:rsidRDefault="005C34C3" w:rsidP="005C34C3">
      <w:pPr>
        <w:widowControl w:val="0"/>
        <w:spacing w:line="480" w:lineRule="auto"/>
        <w:outlineLvl w:val="0"/>
        <w:rPr>
          <w:rFonts w:ascii="Times New Roman" w:hAnsi="Times New Roman" w:cs="Times New Roman"/>
          <w:b/>
        </w:rPr>
      </w:pPr>
      <w:r w:rsidRPr="003617D1">
        <w:rPr>
          <w:rFonts w:ascii="Times New Roman" w:hAnsi="Times New Roman" w:cs="Times New Roman"/>
          <w:b/>
        </w:rPr>
        <w:t>Best practices examination</w:t>
      </w:r>
    </w:p>
    <w:p w:rsidR="005C34C3" w:rsidRPr="003617D1" w:rsidRDefault="005C34C3" w:rsidP="005C34C3">
      <w:pPr>
        <w:widowControl w:val="0"/>
        <w:spacing w:line="480" w:lineRule="auto"/>
        <w:rPr>
          <w:rFonts w:ascii="Times New Roman" w:hAnsi="Times New Roman" w:cs="Times New Roman"/>
        </w:rPr>
      </w:pPr>
      <w:r w:rsidRPr="003617D1">
        <w:rPr>
          <w:rFonts w:ascii="Times New Roman" w:hAnsi="Times New Roman" w:cs="Times New Roman"/>
          <w:b/>
        </w:rPr>
        <w:lastRenderedPageBreak/>
        <w:tab/>
      </w:r>
      <w:r w:rsidRPr="003617D1">
        <w:rPr>
          <w:rFonts w:ascii="Times New Roman" w:hAnsi="Times New Roman" w:cs="Times New Roman"/>
        </w:rPr>
        <w:t xml:space="preserve">Results from the seven exam items on the Best Practices lecture are presented in Table 4. The class average for the exam in which the questions were embedded was </w:t>
      </w:r>
      <w:r w:rsidR="00657BB5" w:rsidRPr="003617D1">
        <w:rPr>
          <w:rFonts w:ascii="Times New Roman" w:hAnsi="Times New Roman" w:cs="Times New Roman"/>
        </w:rPr>
        <w:t>74</w:t>
      </w:r>
      <w:r w:rsidRPr="003617D1">
        <w:rPr>
          <w:rFonts w:ascii="Times New Roman" w:hAnsi="Times New Roman" w:cs="Times New Roman"/>
        </w:rPr>
        <w:t xml:space="preserve">%. </w:t>
      </w:r>
      <w:r w:rsidR="00657BB5" w:rsidRPr="003617D1">
        <w:rPr>
          <w:rFonts w:ascii="Times New Roman" w:hAnsi="Times New Roman" w:cs="Times New Roman"/>
        </w:rPr>
        <w:t xml:space="preserve">Students performed better than this average on three of the Best Practices items. The exceptions were the distinction between reproducibility and replicability and remembering the term “questionable research practices.” Scores on these items were highly similar to those from </w:t>
      </w:r>
      <w:proofErr w:type="gramStart"/>
      <w:r w:rsidR="00657BB5" w:rsidRPr="003617D1">
        <w:rPr>
          <w:rFonts w:ascii="Times New Roman" w:hAnsi="Times New Roman" w:cs="Times New Roman"/>
        </w:rPr>
        <w:t>Spring</w:t>
      </w:r>
      <w:proofErr w:type="gramEnd"/>
      <w:r w:rsidR="00657BB5" w:rsidRPr="003617D1">
        <w:rPr>
          <w:rFonts w:ascii="Times New Roman" w:hAnsi="Times New Roman" w:cs="Times New Roman"/>
        </w:rPr>
        <w:t xml:space="preserve"> 2016.</w:t>
      </w:r>
    </w:p>
    <w:p w:rsidR="005C34C3" w:rsidRPr="003617D1" w:rsidRDefault="005C34C3" w:rsidP="005C34C3">
      <w:pPr>
        <w:widowControl w:val="0"/>
        <w:spacing w:line="480" w:lineRule="auto"/>
        <w:rPr>
          <w:rFonts w:ascii="Times New Roman" w:hAnsi="Times New Roman" w:cs="Times New Roman"/>
        </w:rPr>
      </w:pPr>
    </w:p>
    <w:p w:rsidR="00632D9D" w:rsidRPr="003617D1" w:rsidRDefault="00632D9D" w:rsidP="005C34C3">
      <w:pPr>
        <w:widowControl w:val="0"/>
        <w:spacing w:line="480" w:lineRule="auto"/>
        <w:rPr>
          <w:rFonts w:ascii="Times New Roman" w:hAnsi="Times New Roman" w:cs="Times New Roman"/>
        </w:rPr>
      </w:pPr>
    </w:p>
    <w:p w:rsidR="00BB009F" w:rsidRPr="003617D1" w:rsidRDefault="00BB009F" w:rsidP="005C34C3">
      <w:pPr>
        <w:widowControl w:val="0"/>
        <w:spacing w:line="480" w:lineRule="auto"/>
        <w:rPr>
          <w:rFonts w:ascii="Times New Roman" w:hAnsi="Times New Roman" w:cs="Times New Roman"/>
        </w:rPr>
      </w:pPr>
      <w:r w:rsidRPr="003617D1">
        <w:rPr>
          <w:rFonts w:ascii="Times New Roman" w:hAnsi="Times New Roman" w:cs="Times New Roman"/>
        </w:rPr>
        <w:br w:type="page"/>
      </w:r>
    </w:p>
    <w:tbl>
      <w:tblPr>
        <w:tblW w:w="9390" w:type="dxa"/>
        <w:tblInd w:w="93" w:type="dxa"/>
        <w:tblLook w:val="04A0" w:firstRow="1" w:lastRow="0" w:firstColumn="1" w:lastColumn="0" w:noHBand="0" w:noVBand="1"/>
      </w:tblPr>
      <w:tblGrid>
        <w:gridCol w:w="7780"/>
        <w:gridCol w:w="805"/>
        <w:gridCol w:w="805"/>
      </w:tblGrid>
      <w:tr w:rsidR="005C34C3" w:rsidRPr="003617D1" w:rsidTr="005C34C3">
        <w:trPr>
          <w:trHeight w:val="315"/>
        </w:trPr>
        <w:tc>
          <w:tcPr>
            <w:tcW w:w="7780"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lastRenderedPageBreak/>
              <w:t>Table 1. Attitudinal Items about Psychology</w:t>
            </w:r>
          </w:p>
        </w:tc>
        <w:tc>
          <w:tcPr>
            <w:tcW w:w="80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c>
          <w:tcPr>
            <w:tcW w:w="80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r>
      <w:tr w:rsidR="005C34C3" w:rsidRPr="003617D1" w:rsidTr="005C34C3">
        <w:trPr>
          <w:trHeight w:val="315"/>
        </w:trPr>
        <w:tc>
          <w:tcPr>
            <w:tcW w:w="7780"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w:t>
            </w:r>
          </w:p>
        </w:tc>
        <w:tc>
          <w:tcPr>
            <w:tcW w:w="805"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M</w:t>
            </w:r>
          </w:p>
        </w:tc>
        <w:tc>
          <w:tcPr>
            <w:tcW w:w="805"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SD</w:t>
            </w:r>
          </w:p>
        </w:tc>
      </w:tr>
      <w:tr w:rsidR="005C34C3" w:rsidRPr="003617D1" w:rsidTr="005C34C3">
        <w:trPr>
          <w:trHeight w:val="315"/>
        </w:trPr>
        <w:tc>
          <w:tcPr>
            <w:tcW w:w="7780"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I like psychology.</w:t>
            </w:r>
          </w:p>
        </w:tc>
        <w:tc>
          <w:tcPr>
            <w:tcW w:w="805"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6.40</w:t>
            </w:r>
          </w:p>
        </w:tc>
        <w:tc>
          <w:tcPr>
            <w:tcW w:w="805"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.74</w:t>
            </w:r>
          </w:p>
        </w:tc>
      </w:tr>
      <w:tr w:rsidR="005C34C3" w:rsidRPr="003617D1" w:rsidTr="005C34C3">
        <w:trPr>
          <w:trHeight w:val="345"/>
        </w:trPr>
        <w:tc>
          <w:tcPr>
            <w:tcW w:w="7780"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I think psychological research is similar to research in fields like chemistry, physics, or biology.</w:t>
            </w:r>
          </w:p>
        </w:tc>
        <w:tc>
          <w:tcPr>
            <w:tcW w:w="80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4.86</w:t>
            </w:r>
          </w:p>
        </w:tc>
        <w:tc>
          <w:tcPr>
            <w:tcW w:w="80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1.44</w:t>
            </w:r>
          </w:p>
        </w:tc>
      </w:tr>
      <w:tr w:rsidR="005C34C3" w:rsidRPr="003617D1" w:rsidTr="005C34C3">
        <w:trPr>
          <w:trHeight w:val="315"/>
        </w:trPr>
        <w:tc>
          <w:tcPr>
            <w:tcW w:w="7780" w:type="dxa"/>
            <w:tcBorders>
              <w:top w:val="nil"/>
              <w:left w:val="nil"/>
              <w:bottom w:val="nil"/>
              <w:right w:val="nil"/>
            </w:tcBorders>
            <w:shd w:val="clear" w:color="000000" w:fill="D9D9D9"/>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I think psychological research is similar to research in fields like philosophy, literature, or modern languages.</w:t>
            </w:r>
          </w:p>
        </w:tc>
        <w:tc>
          <w:tcPr>
            <w:tcW w:w="805"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4.72</w:t>
            </w:r>
          </w:p>
        </w:tc>
        <w:tc>
          <w:tcPr>
            <w:tcW w:w="805"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1.30</w:t>
            </w:r>
          </w:p>
        </w:tc>
      </w:tr>
      <w:tr w:rsidR="005C34C3" w:rsidRPr="003617D1" w:rsidTr="005C34C3">
        <w:trPr>
          <w:trHeight w:val="315"/>
        </w:trPr>
        <w:tc>
          <w:tcPr>
            <w:tcW w:w="7780"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I think psychology is a "soft" science.</w:t>
            </w:r>
          </w:p>
        </w:tc>
        <w:tc>
          <w:tcPr>
            <w:tcW w:w="80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3.51</w:t>
            </w:r>
          </w:p>
        </w:tc>
        <w:tc>
          <w:tcPr>
            <w:tcW w:w="80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1.58</w:t>
            </w:r>
          </w:p>
        </w:tc>
      </w:tr>
      <w:tr w:rsidR="005C34C3" w:rsidRPr="003617D1" w:rsidTr="005C34C3">
        <w:trPr>
          <w:trHeight w:val="315"/>
        </w:trPr>
        <w:tc>
          <w:tcPr>
            <w:tcW w:w="7780" w:type="dxa"/>
            <w:tcBorders>
              <w:top w:val="nil"/>
              <w:left w:val="nil"/>
              <w:bottom w:val="nil"/>
              <w:right w:val="nil"/>
            </w:tcBorders>
            <w:shd w:val="clear" w:color="000000" w:fill="D9D9D9"/>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I am interested in pursuing graduate school in psychology.</w:t>
            </w:r>
          </w:p>
        </w:tc>
        <w:tc>
          <w:tcPr>
            <w:tcW w:w="805"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4.08</w:t>
            </w:r>
          </w:p>
        </w:tc>
        <w:tc>
          <w:tcPr>
            <w:tcW w:w="805"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2.08</w:t>
            </w:r>
          </w:p>
        </w:tc>
      </w:tr>
      <w:tr w:rsidR="005C34C3" w:rsidRPr="003617D1" w:rsidTr="005C34C3">
        <w:trPr>
          <w:trHeight w:val="315"/>
        </w:trPr>
        <w:tc>
          <w:tcPr>
            <w:tcW w:w="7780" w:type="dxa"/>
            <w:tcBorders>
              <w:top w:val="nil"/>
              <w:left w:val="nil"/>
              <w:bottom w:val="single" w:sz="4" w:space="0" w:color="auto"/>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xml:space="preserve">I trust the results of studies done by psychologists. </w:t>
            </w:r>
          </w:p>
        </w:tc>
        <w:tc>
          <w:tcPr>
            <w:tcW w:w="805"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5.01</w:t>
            </w:r>
          </w:p>
        </w:tc>
        <w:tc>
          <w:tcPr>
            <w:tcW w:w="805"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1.09</w:t>
            </w:r>
          </w:p>
        </w:tc>
      </w:tr>
      <w:tr w:rsidR="005C34C3" w:rsidRPr="003617D1" w:rsidTr="005C34C3">
        <w:trPr>
          <w:trHeight w:val="315"/>
        </w:trPr>
        <w:tc>
          <w:tcPr>
            <w:tcW w:w="7780"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N = 208.</w:t>
            </w:r>
          </w:p>
        </w:tc>
        <w:tc>
          <w:tcPr>
            <w:tcW w:w="80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c>
          <w:tcPr>
            <w:tcW w:w="80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r>
    </w:tbl>
    <w:p w:rsidR="005C34C3" w:rsidRPr="003617D1" w:rsidRDefault="005C34C3" w:rsidP="005C34C3">
      <w:pPr>
        <w:widowControl w:val="0"/>
        <w:spacing w:line="480" w:lineRule="auto"/>
        <w:rPr>
          <w:rFonts w:ascii="Times New Roman" w:hAnsi="Times New Roman" w:cs="Times New Roman"/>
        </w:rPr>
      </w:pPr>
    </w:p>
    <w:p w:rsidR="005C34C3" w:rsidRPr="003617D1" w:rsidRDefault="005C34C3">
      <w:pPr>
        <w:rPr>
          <w:rFonts w:ascii="Times New Roman" w:hAnsi="Times New Roman" w:cs="Times New Roman"/>
        </w:rPr>
      </w:pPr>
      <w:r w:rsidRPr="003617D1">
        <w:rPr>
          <w:rFonts w:ascii="Times New Roman" w:hAnsi="Times New Roman" w:cs="Times New Roman"/>
        </w:rPr>
        <w:br w:type="page"/>
      </w:r>
    </w:p>
    <w:tbl>
      <w:tblPr>
        <w:tblW w:w="9483" w:type="dxa"/>
        <w:tblInd w:w="-522" w:type="dxa"/>
        <w:tblLook w:val="04A0" w:firstRow="1" w:lastRow="0" w:firstColumn="1" w:lastColumn="0" w:noHBand="0" w:noVBand="1"/>
      </w:tblPr>
      <w:tblGrid>
        <w:gridCol w:w="6925"/>
        <w:gridCol w:w="1294"/>
        <w:gridCol w:w="636"/>
        <w:gridCol w:w="636"/>
      </w:tblGrid>
      <w:tr w:rsidR="005C34C3" w:rsidRPr="003617D1" w:rsidTr="005C34C3">
        <w:trPr>
          <w:trHeight w:val="315"/>
        </w:trPr>
        <w:tc>
          <w:tcPr>
            <w:tcW w:w="6925"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lastRenderedPageBreak/>
              <w:t>Table 2. Best Practices Lecture Questions</w:t>
            </w:r>
          </w:p>
        </w:tc>
        <w:tc>
          <w:tcPr>
            <w:tcW w:w="1294"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w:t>
            </w:r>
          </w:p>
        </w:tc>
        <w:tc>
          <w:tcPr>
            <w:tcW w:w="632"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w:t>
            </w:r>
          </w:p>
        </w:tc>
        <w:tc>
          <w:tcPr>
            <w:tcW w:w="632"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w:t>
            </w:r>
          </w:p>
        </w:tc>
      </w:tr>
      <w:tr w:rsidR="005C34C3" w:rsidRPr="003617D1" w:rsidTr="005C34C3">
        <w:trPr>
          <w:trHeight w:val="315"/>
        </w:trPr>
        <w:tc>
          <w:tcPr>
            <w:tcW w:w="6925"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w:t>
            </w:r>
          </w:p>
        </w:tc>
        <w:tc>
          <w:tcPr>
            <w:tcW w:w="1294"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at least slightly agreeing</w:t>
            </w:r>
          </w:p>
        </w:tc>
        <w:tc>
          <w:tcPr>
            <w:tcW w:w="632"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M</w:t>
            </w:r>
          </w:p>
        </w:tc>
        <w:tc>
          <w:tcPr>
            <w:tcW w:w="632"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SD</w:t>
            </w:r>
          </w:p>
        </w:tc>
      </w:tr>
      <w:tr w:rsidR="005C34C3" w:rsidRPr="003617D1" w:rsidTr="005C34C3">
        <w:trPr>
          <w:trHeight w:val="315"/>
        </w:trPr>
        <w:tc>
          <w:tcPr>
            <w:tcW w:w="6925" w:type="dxa"/>
            <w:tcBorders>
              <w:top w:val="nil"/>
              <w:left w:val="nil"/>
              <w:bottom w:val="nil"/>
              <w:right w:val="nil"/>
            </w:tcBorders>
            <w:shd w:val="clear" w:color="000000" w:fill="D9D9D9"/>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The field of psychology has problems replicating results.</w:t>
            </w:r>
          </w:p>
        </w:tc>
        <w:tc>
          <w:tcPr>
            <w:tcW w:w="129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74.5%</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5.13</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1.16</w:t>
            </w:r>
          </w:p>
        </w:tc>
      </w:tr>
      <w:tr w:rsidR="005C34C3" w:rsidRPr="003617D1" w:rsidTr="005C34C3">
        <w:trPr>
          <w:trHeight w:val="315"/>
        </w:trPr>
        <w:tc>
          <w:tcPr>
            <w:tcW w:w="6925"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Replication of research is only a problem in the field of psychology.</w:t>
            </w:r>
          </w:p>
        </w:tc>
        <w:tc>
          <w:tcPr>
            <w:tcW w:w="129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6.7%</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2.39</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1.19</w:t>
            </w:r>
          </w:p>
        </w:tc>
      </w:tr>
      <w:tr w:rsidR="005C34C3" w:rsidRPr="003617D1" w:rsidTr="005C34C3">
        <w:trPr>
          <w:trHeight w:val="315"/>
        </w:trPr>
        <w:tc>
          <w:tcPr>
            <w:tcW w:w="6925" w:type="dxa"/>
            <w:tcBorders>
              <w:top w:val="nil"/>
              <w:left w:val="nil"/>
              <w:bottom w:val="nil"/>
              <w:right w:val="nil"/>
            </w:tcBorders>
            <w:shd w:val="clear" w:color="000000" w:fill="D9D9D9"/>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The incentive structure in psychological research can undermine the broader goals of science.</w:t>
            </w:r>
          </w:p>
        </w:tc>
        <w:tc>
          <w:tcPr>
            <w:tcW w:w="129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61.6%</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4.85</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1.47</w:t>
            </w:r>
          </w:p>
        </w:tc>
      </w:tr>
      <w:tr w:rsidR="005C34C3" w:rsidRPr="003617D1" w:rsidTr="005C34C3">
        <w:trPr>
          <w:trHeight w:val="315"/>
        </w:trPr>
        <w:tc>
          <w:tcPr>
            <w:tcW w:w="6925"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The results from studies with low statistical power are by definition incorrect.</w:t>
            </w:r>
          </w:p>
        </w:tc>
        <w:tc>
          <w:tcPr>
            <w:tcW w:w="129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23.5%</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3.58</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1.32</w:t>
            </w:r>
          </w:p>
        </w:tc>
      </w:tr>
      <w:tr w:rsidR="005C34C3" w:rsidRPr="003617D1" w:rsidTr="005C34C3">
        <w:trPr>
          <w:trHeight w:val="315"/>
        </w:trPr>
        <w:tc>
          <w:tcPr>
            <w:tcW w:w="6925" w:type="dxa"/>
            <w:tcBorders>
              <w:top w:val="nil"/>
              <w:left w:val="nil"/>
              <w:bottom w:val="nil"/>
              <w:right w:val="nil"/>
            </w:tcBorders>
            <w:shd w:val="clear" w:color="000000" w:fill="D9D9D9"/>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Researchers who perform replication studies are not qualified to conduct psychological research.</w:t>
            </w:r>
          </w:p>
        </w:tc>
        <w:tc>
          <w:tcPr>
            <w:tcW w:w="129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6.7%</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2.46</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1.16</w:t>
            </w:r>
          </w:p>
        </w:tc>
      </w:tr>
      <w:tr w:rsidR="005C34C3" w:rsidRPr="003617D1" w:rsidTr="005C34C3">
        <w:trPr>
          <w:trHeight w:val="315"/>
        </w:trPr>
        <w:tc>
          <w:tcPr>
            <w:tcW w:w="6925"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Studies that receive a lot of media attention are often reliable.</w:t>
            </w:r>
          </w:p>
        </w:tc>
        <w:tc>
          <w:tcPr>
            <w:tcW w:w="129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9.1%</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2.97</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1.18</w:t>
            </w:r>
          </w:p>
        </w:tc>
      </w:tr>
      <w:tr w:rsidR="005C34C3" w:rsidRPr="003617D1" w:rsidTr="005C34C3">
        <w:trPr>
          <w:trHeight w:val="315"/>
        </w:trPr>
        <w:tc>
          <w:tcPr>
            <w:tcW w:w="6925" w:type="dxa"/>
            <w:tcBorders>
              <w:top w:val="nil"/>
              <w:left w:val="nil"/>
              <w:bottom w:val="single" w:sz="4" w:space="0" w:color="auto"/>
              <w:right w:val="nil"/>
            </w:tcBorders>
            <w:shd w:val="clear" w:color="000000" w:fill="D9D9D9"/>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It is important for a researcher to report all measures and experimental conditions that were included in a study.</w:t>
            </w:r>
          </w:p>
        </w:tc>
        <w:tc>
          <w:tcPr>
            <w:tcW w:w="1294" w:type="dxa"/>
            <w:tcBorders>
              <w:top w:val="nil"/>
              <w:left w:val="nil"/>
              <w:bottom w:val="single" w:sz="4" w:space="0" w:color="auto"/>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99.1%</w:t>
            </w:r>
          </w:p>
        </w:tc>
        <w:tc>
          <w:tcPr>
            <w:tcW w:w="632" w:type="dxa"/>
            <w:tcBorders>
              <w:top w:val="nil"/>
              <w:left w:val="nil"/>
              <w:bottom w:val="single" w:sz="4" w:space="0" w:color="auto"/>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6.50</w:t>
            </w:r>
          </w:p>
        </w:tc>
        <w:tc>
          <w:tcPr>
            <w:tcW w:w="632" w:type="dxa"/>
            <w:tcBorders>
              <w:top w:val="nil"/>
              <w:left w:val="nil"/>
              <w:bottom w:val="single" w:sz="4" w:space="0" w:color="auto"/>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.65</w:t>
            </w:r>
          </w:p>
        </w:tc>
      </w:tr>
      <w:tr w:rsidR="005C34C3" w:rsidRPr="003617D1" w:rsidTr="005C34C3">
        <w:trPr>
          <w:trHeight w:val="315"/>
        </w:trPr>
        <w:tc>
          <w:tcPr>
            <w:tcW w:w="6925"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c>
          <w:tcPr>
            <w:tcW w:w="129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r>
      <w:tr w:rsidR="005C34C3" w:rsidRPr="003617D1" w:rsidTr="005C34C3">
        <w:trPr>
          <w:trHeight w:val="315"/>
        </w:trPr>
        <w:tc>
          <w:tcPr>
            <w:tcW w:w="6925"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w:t>
            </w:r>
          </w:p>
        </w:tc>
        <w:tc>
          <w:tcPr>
            <w:tcW w:w="1294"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at least very important</w:t>
            </w:r>
          </w:p>
        </w:tc>
        <w:tc>
          <w:tcPr>
            <w:tcW w:w="632"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M</w:t>
            </w:r>
          </w:p>
        </w:tc>
        <w:tc>
          <w:tcPr>
            <w:tcW w:w="632"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SD</w:t>
            </w:r>
          </w:p>
        </w:tc>
      </w:tr>
      <w:tr w:rsidR="005C34C3" w:rsidRPr="003617D1" w:rsidTr="005C34C3">
        <w:trPr>
          <w:trHeight w:val="315"/>
        </w:trPr>
        <w:tc>
          <w:tcPr>
            <w:tcW w:w="6925"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For a researcher, how important is choosing a sample size before running a study?</w:t>
            </w:r>
          </w:p>
        </w:tc>
        <w:tc>
          <w:tcPr>
            <w:tcW w:w="129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91.4%</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4.41</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.68</w:t>
            </w:r>
          </w:p>
        </w:tc>
      </w:tr>
      <w:tr w:rsidR="005C34C3" w:rsidRPr="003617D1" w:rsidTr="005C34C3">
        <w:trPr>
          <w:trHeight w:val="315"/>
        </w:trPr>
        <w:tc>
          <w:tcPr>
            <w:tcW w:w="6925" w:type="dxa"/>
            <w:tcBorders>
              <w:top w:val="nil"/>
              <w:left w:val="nil"/>
              <w:bottom w:val="nil"/>
              <w:right w:val="nil"/>
            </w:tcBorders>
            <w:shd w:val="clear" w:color="000000" w:fill="D9D9D9"/>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How important is it to make data publicly available so that results can be verified by other researchers?</w:t>
            </w:r>
          </w:p>
        </w:tc>
        <w:tc>
          <w:tcPr>
            <w:tcW w:w="129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90.4%</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4.46</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.72</w:t>
            </w:r>
          </w:p>
        </w:tc>
      </w:tr>
      <w:tr w:rsidR="005C34C3" w:rsidRPr="003617D1" w:rsidTr="005C34C3">
        <w:trPr>
          <w:trHeight w:val="315"/>
        </w:trPr>
        <w:tc>
          <w:tcPr>
            <w:tcW w:w="6925"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How important are decisions in data collection, analysis, and reporting in affecting how likely a researcher will find a significant effect?</w:t>
            </w:r>
          </w:p>
        </w:tc>
        <w:tc>
          <w:tcPr>
            <w:tcW w:w="129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90.4%</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4.33</w:t>
            </w:r>
          </w:p>
        </w:tc>
        <w:tc>
          <w:tcPr>
            <w:tcW w:w="632"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.67</w:t>
            </w:r>
          </w:p>
        </w:tc>
      </w:tr>
      <w:tr w:rsidR="005C34C3" w:rsidRPr="003617D1" w:rsidTr="005C34C3">
        <w:trPr>
          <w:trHeight w:val="315"/>
        </w:trPr>
        <w:tc>
          <w:tcPr>
            <w:tcW w:w="6925" w:type="dxa"/>
            <w:tcBorders>
              <w:top w:val="nil"/>
              <w:left w:val="nil"/>
              <w:bottom w:val="nil"/>
              <w:right w:val="nil"/>
            </w:tcBorders>
            <w:shd w:val="clear" w:color="000000" w:fill="D9D9D9"/>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How important is it to report studies that "don't work out"?</w:t>
            </w:r>
          </w:p>
        </w:tc>
        <w:tc>
          <w:tcPr>
            <w:tcW w:w="129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85.6%</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4.21</w:t>
            </w:r>
          </w:p>
        </w:tc>
        <w:tc>
          <w:tcPr>
            <w:tcW w:w="632"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.81</w:t>
            </w:r>
          </w:p>
        </w:tc>
      </w:tr>
      <w:tr w:rsidR="005C34C3" w:rsidRPr="003617D1" w:rsidTr="005C34C3">
        <w:trPr>
          <w:trHeight w:val="315"/>
        </w:trPr>
        <w:tc>
          <w:tcPr>
            <w:tcW w:w="6925" w:type="dxa"/>
            <w:tcBorders>
              <w:top w:val="nil"/>
              <w:left w:val="nil"/>
              <w:bottom w:val="single" w:sz="4" w:space="0" w:color="auto"/>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How important is it that results from a psychology study are counter-intuitive (e.g., different from what you would expect)?</w:t>
            </w:r>
          </w:p>
        </w:tc>
        <w:tc>
          <w:tcPr>
            <w:tcW w:w="1294"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56.2%</w:t>
            </w:r>
          </w:p>
        </w:tc>
        <w:tc>
          <w:tcPr>
            <w:tcW w:w="632"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3.52</w:t>
            </w:r>
          </w:p>
        </w:tc>
        <w:tc>
          <w:tcPr>
            <w:tcW w:w="632" w:type="dxa"/>
            <w:tcBorders>
              <w:top w:val="nil"/>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1.14</w:t>
            </w:r>
          </w:p>
        </w:tc>
      </w:tr>
      <w:tr w:rsidR="005C34C3" w:rsidRPr="003617D1" w:rsidTr="005C34C3">
        <w:trPr>
          <w:trHeight w:val="315"/>
        </w:trPr>
        <w:tc>
          <w:tcPr>
            <w:tcW w:w="9483" w:type="dxa"/>
            <w:gridSpan w:val="4"/>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xml:space="preserve">N = 208. Agreement questions were answered on a seven-point scale. Importance questions were answered on a five-point scale. Percentages reflect proportion of respondents indicating agreement (agree slightly, agree, agree strongly) or importance (very important, extremely important) above the midpoint of each scale. </w:t>
            </w:r>
          </w:p>
        </w:tc>
      </w:tr>
    </w:tbl>
    <w:p w:rsidR="00EF5863" w:rsidRPr="003617D1" w:rsidRDefault="00EF5863" w:rsidP="005C34C3">
      <w:pPr>
        <w:widowControl w:val="0"/>
        <w:spacing w:line="480" w:lineRule="auto"/>
        <w:rPr>
          <w:rFonts w:ascii="Times New Roman" w:hAnsi="Times New Roman" w:cs="Times New Roman"/>
        </w:rPr>
      </w:pPr>
    </w:p>
    <w:p w:rsidR="005C34C3" w:rsidRPr="003617D1" w:rsidRDefault="005C34C3">
      <w:pPr>
        <w:rPr>
          <w:rFonts w:ascii="Times New Roman" w:hAnsi="Times New Roman" w:cs="Times New Roman"/>
        </w:rPr>
      </w:pPr>
      <w:r w:rsidRPr="003617D1">
        <w:rPr>
          <w:rFonts w:ascii="Times New Roman" w:hAnsi="Times New Roman" w:cs="Times New Roman"/>
        </w:rPr>
        <w:br w:type="page"/>
      </w:r>
    </w:p>
    <w:tbl>
      <w:tblPr>
        <w:tblW w:w="9103" w:type="dxa"/>
        <w:tblInd w:w="93" w:type="dxa"/>
        <w:tblLook w:val="04A0" w:firstRow="1" w:lastRow="0" w:firstColumn="1" w:lastColumn="0" w:noHBand="0" w:noVBand="1"/>
      </w:tblPr>
      <w:tblGrid>
        <w:gridCol w:w="6704"/>
        <w:gridCol w:w="2399"/>
      </w:tblGrid>
      <w:tr w:rsidR="005C34C3" w:rsidRPr="003617D1" w:rsidTr="005C34C3">
        <w:trPr>
          <w:trHeight w:val="315"/>
        </w:trPr>
        <w:tc>
          <w:tcPr>
            <w:tcW w:w="670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lastRenderedPageBreak/>
              <w:t>Table 3. Attributions of Replication Crisis</w:t>
            </w:r>
          </w:p>
        </w:tc>
        <w:tc>
          <w:tcPr>
            <w:tcW w:w="2399"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r>
      <w:tr w:rsidR="005C34C3" w:rsidRPr="003617D1" w:rsidTr="005C34C3">
        <w:trPr>
          <w:trHeight w:val="315"/>
        </w:trPr>
        <w:tc>
          <w:tcPr>
            <w:tcW w:w="6704"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Reason</w:t>
            </w:r>
          </w:p>
        </w:tc>
        <w:tc>
          <w:tcPr>
            <w:tcW w:w="2399" w:type="dxa"/>
            <w:tcBorders>
              <w:top w:val="single" w:sz="4" w:space="0" w:color="auto"/>
              <w:left w:val="nil"/>
              <w:bottom w:val="single" w:sz="4" w:space="0" w:color="auto"/>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Nominating</w:t>
            </w:r>
          </w:p>
        </w:tc>
      </w:tr>
      <w:tr w:rsidR="005C34C3" w:rsidRPr="003617D1" w:rsidTr="005C34C3">
        <w:trPr>
          <w:trHeight w:val="315"/>
        </w:trPr>
        <w:tc>
          <w:tcPr>
            <w:tcW w:w="670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Incentive structure</w:t>
            </w:r>
          </w:p>
        </w:tc>
        <w:tc>
          <w:tcPr>
            <w:tcW w:w="2399"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66.8%</w:t>
            </w:r>
          </w:p>
        </w:tc>
      </w:tr>
      <w:tr w:rsidR="005C34C3" w:rsidRPr="003617D1" w:rsidTr="005C34C3">
        <w:trPr>
          <w:trHeight w:val="315"/>
        </w:trPr>
        <w:tc>
          <w:tcPr>
            <w:tcW w:w="670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Replication studies differed form original</w:t>
            </w:r>
          </w:p>
        </w:tc>
        <w:tc>
          <w:tcPr>
            <w:tcW w:w="2399"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58.7%</w:t>
            </w:r>
          </w:p>
        </w:tc>
      </w:tr>
      <w:tr w:rsidR="005C34C3" w:rsidRPr="003617D1" w:rsidTr="005C34C3">
        <w:trPr>
          <w:trHeight w:val="315"/>
        </w:trPr>
        <w:tc>
          <w:tcPr>
            <w:tcW w:w="670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Researcher fraud</w:t>
            </w:r>
          </w:p>
        </w:tc>
        <w:tc>
          <w:tcPr>
            <w:tcW w:w="2399"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63.5%</w:t>
            </w:r>
          </w:p>
        </w:tc>
      </w:tr>
      <w:tr w:rsidR="005C34C3" w:rsidRPr="003617D1" w:rsidTr="005C34C3">
        <w:trPr>
          <w:trHeight w:val="315"/>
        </w:trPr>
        <w:tc>
          <w:tcPr>
            <w:tcW w:w="670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Other methods problems</w:t>
            </w:r>
          </w:p>
        </w:tc>
        <w:tc>
          <w:tcPr>
            <w:tcW w:w="2399"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24.0%</w:t>
            </w:r>
          </w:p>
        </w:tc>
      </w:tr>
      <w:tr w:rsidR="005C34C3" w:rsidRPr="003617D1" w:rsidTr="005C34C3">
        <w:trPr>
          <w:trHeight w:val="315"/>
        </w:trPr>
        <w:tc>
          <w:tcPr>
            <w:tcW w:w="670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Flexibility in data analysis and reporting</w:t>
            </w:r>
          </w:p>
        </w:tc>
        <w:tc>
          <w:tcPr>
            <w:tcW w:w="2399"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68.8%</w:t>
            </w:r>
          </w:p>
        </w:tc>
      </w:tr>
      <w:tr w:rsidR="005C34C3" w:rsidRPr="003617D1" w:rsidTr="005C34C3">
        <w:trPr>
          <w:trHeight w:val="315"/>
        </w:trPr>
        <w:tc>
          <w:tcPr>
            <w:tcW w:w="670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Insufficient disclosure</w:t>
            </w:r>
          </w:p>
        </w:tc>
        <w:tc>
          <w:tcPr>
            <w:tcW w:w="2399"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55.3%</w:t>
            </w:r>
          </w:p>
        </w:tc>
      </w:tr>
      <w:tr w:rsidR="005C34C3" w:rsidRPr="003617D1" w:rsidTr="005C34C3">
        <w:trPr>
          <w:trHeight w:val="315"/>
        </w:trPr>
        <w:tc>
          <w:tcPr>
            <w:tcW w:w="6704"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Psychology is too complicated</w:t>
            </w:r>
          </w:p>
        </w:tc>
        <w:tc>
          <w:tcPr>
            <w:tcW w:w="2399" w:type="dxa"/>
            <w:tcBorders>
              <w:top w:val="nil"/>
              <w:left w:val="nil"/>
              <w:bottom w:val="nil"/>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14.9%</w:t>
            </w:r>
          </w:p>
        </w:tc>
      </w:tr>
      <w:tr w:rsidR="005C34C3" w:rsidRPr="003617D1" w:rsidTr="005C34C3">
        <w:trPr>
          <w:trHeight w:val="315"/>
        </w:trPr>
        <w:tc>
          <w:tcPr>
            <w:tcW w:w="6704"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Another reason</w:t>
            </w:r>
          </w:p>
        </w:tc>
        <w:tc>
          <w:tcPr>
            <w:tcW w:w="2399"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6.3%</w:t>
            </w:r>
          </w:p>
        </w:tc>
      </w:tr>
      <w:tr w:rsidR="005C34C3" w:rsidRPr="003617D1" w:rsidTr="005C34C3">
        <w:trPr>
          <w:trHeight w:val="315"/>
        </w:trPr>
        <w:tc>
          <w:tcPr>
            <w:tcW w:w="6704" w:type="dxa"/>
            <w:tcBorders>
              <w:top w:val="nil"/>
              <w:left w:val="nil"/>
              <w:bottom w:val="single" w:sz="4" w:space="0" w:color="auto"/>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There is no replication crisis</w:t>
            </w:r>
          </w:p>
        </w:tc>
        <w:tc>
          <w:tcPr>
            <w:tcW w:w="2399" w:type="dxa"/>
            <w:tcBorders>
              <w:top w:val="nil"/>
              <w:left w:val="nil"/>
              <w:bottom w:val="single" w:sz="4" w:space="0" w:color="auto"/>
              <w:right w:val="nil"/>
            </w:tcBorders>
            <w:shd w:val="clear" w:color="000000" w:fill="D9D9D9"/>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0.0%</w:t>
            </w:r>
          </w:p>
        </w:tc>
      </w:tr>
      <w:tr w:rsidR="005C34C3" w:rsidRPr="003617D1" w:rsidTr="005C34C3">
        <w:trPr>
          <w:trHeight w:val="315"/>
        </w:trPr>
        <w:tc>
          <w:tcPr>
            <w:tcW w:w="9103" w:type="dxa"/>
            <w:gridSpan w:val="2"/>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N = 208. Percentages exceed 100% because students were able to select more than one option.</w:t>
            </w:r>
          </w:p>
        </w:tc>
      </w:tr>
    </w:tbl>
    <w:p w:rsidR="005C34C3" w:rsidRPr="003617D1" w:rsidRDefault="005C34C3" w:rsidP="005C34C3">
      <w:pPr>
        <w:widowControl w:val="0"/>
        <w:spacing w:line="480" w:lineRule="auto"/>
        <w:rPr>
          <w:rFonts w:ascii="Times New Roman" w:hAnsi="Times New Roman" w:cs="Times New Roman"/>
        </w:rPr>
      </w:pPr>
    </w:p>
    <w:p w:rsidR="005C34C3" w:rsidRPr="003617D1" w:rsidRDefault="005C34C3">
      <w:pPr>
        <w:rPr>
          <w:rFonts w:ascii="Times New Roman" w:hAnsi="Times New Roman" w:cs="Times New Roman"/>
        </w:rPr>
      </w:pPr>
      <w:r w:rsidRPr="003617D1">
        <w:rPr>
          <w:rFonts w:ascii="Times New Roman" w:hAnsi="Times New Roman" w:cs="Times New Roman"/>
        </w:rPr>
        <w:br w:type="page"/>
      </w:r>
    </w:p>
    <w:tbl>
      <w:tblPr>
        <w:tblW w:w="9810" w:type="dxa"/>
        <w:tblInd w:w="-342" w:type="dxa"/>
        <w:tblLook w:val="04A0" w:firstRow="1" w:lastRow="0" w:firstColumn="1" w:lastColumn="0" w:noHBand="0" w:noVBand="1"/>
      </w:tblPr>
      <w:tblGrid>
        <w:gridCol w:w="6204"/>
        <w:gridCol w:w="2310"/>
        <w:gridCol w:w="1296"/>
      </w:tblGrid>
      <w:tr w:rsidR="005C34C3" w:rsidRPr="003617D1" w:rsidTr="005C34C3">
        <w:trPr>
          <w:trHeight w:val="330"/>
        </w:trPr>
        <w:tc>
          <w:tcPr>
            <w:tcW w:w="8514" w:type="dxa"/>
            <w:gridSpan w:val="2"/>
            <w:tcBorders>
              <w:top w:val="nil"/>
              <w:left w:val="nil"/>
              <w:bottom w:val="single" w:sz="8" w:space="0" w:color="auto"/>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lastRenderedPageBreak/>
              <w:t>Table 4. Test Items Assessing Knowledge of Best Practices.</w:t>
            </w:r>
          </w:p>
        </w:tc>
        <w:tc>
          <w:tcPr>
            <w:tcW w:w="1296" w:type="dxa"/>
            <w:tcBorders>
              <w:top w:val="nil"/>
              <w:left w:val="nil"/>
              <w:bottom w:val="nil"/>
              <w:right w:val="nil"/>
            </w:tcBorders>
            <w:shd w:val="clear" w:color="auto" w:fill="auto"/>
            <w:noWrap/>
            <w:vAlign w:val="bottom"/>
            <w:hideMark/>
          </w:tcPr>
          <w:p w:rsidR="005C34C3" w:rsidRPr="003617D1" w:rsidRDefault="005C34C3" w:rsidP="005C34C3">
            <w:pPr>
              <w:rPr>
                <w:rFonts w:ascii="Times New Roman" w:eastAsia="Times New Roman" w:hAnsi="Times New Roman" w:cs="Times New Roman"/>
                <w:color w:val="000000"/>
              </w:rPr>
            </w:pPr>
          </w:p>
        </w:tc>
      </w:tr>
      <w:tr w:rsidR="005C34C3" w:rsidRPr="003617D1" w:rsidTr="005C34C3">
        <w:trPr>
          <w:trHeight w:val="315"/>
        </w:trPr>
        <w:tc>
          <w:tcPr>
            <w:tcW w:w="6204" w:type="dxa"/>
            <w:tcBorders>
              <w:top w:val="nil"/>
              <w:left w:val="nil"/>
              <w:bottom w:val="single" w:sz="8" w:space="0" w:color="auto"/>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Test Item</w:t>
            </w:r>
          </w:p>
        </w:tc>
        <w:tc>
          <w:tcPr>
            <w:tcW w:w="2310" w:type="dxa"/>
            <w:tcBorders>
              <w:top w:val="nil"/>
              <w:left w:val="nil"/>
              <w:bottom w:val="single" w:sz="8" w:space="0" w:color="auto"/>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Correct Answer</w:t>
            </w:r>
          </w:p>
        </w:tc>
        <w:tc>
          <w:tcPr>
            <w:tcW w:w="1296" w:type="dxa"/>
            <w:tcBorders>
              <w:top w:val="single" w:sz="8" w:space="0" w:color="auto"/>
              <w:left w:val="nil"/>
              <w:bottom w:val="single" w:sz="8" w:space="0" w:color="auto"/>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Correct</w:t>
            </w:r>
          </w:p>
        </w:tc>
      </w:tr>
      <w:tr w:rsidR="005C34C3" w:rsidRPr="003617D1" w:rsidTr="005C34C3">
        <w:trPr>
          <w:trHeight w:val="300"/>
        </w:trPr>
        <w:tc>
          <w:tcPr>
            <w:tcW w:w="6204" w:type="dxa"/>
            <w:tcBorders>
              <w:top w:val="nil"/>
              <w:left w:val="nil"/>
              <w:bottom w:val="nil"/>
              <w:right w:val="nil"/>
            </w:tcBorders>
            <w:shd w:val="clear" w:color="000000" w:fill="BFBFBF"/>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The term referring to decisions in design, analysis, and reporting that increase the likelihood of achieving a positive result is ________.</w:t>
            </w:r>
          </w:p>
        </w:tc>
        <w:tc>
          <w:tcPr>
            <w:tcW w:w="2310" w:type="dxa"/>
            <w:tcBorders>
              <w:top w:val="nil"/>
              <w:left w:val="nil"/>
              <w:bottom w:val="nil"/>
              <w:right w:val="nil"/>
            </w:tcBorders>
            <w:shd w:val="clear" w:color="000000" w:fill="BFBFBF"/>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questionable research practices</w:t>
            </w:r>
          </w:p>
        </w:tc>
        <w:tc>
          <w:tcPr>
            <w:tcW w:w="1296" w:type="dxa"/>
            <w:tcBorders>
              <w:top w:val="nil"/>
              <w:left w:val="nil"/>
              <w:bottom w:val="nil"/>
              <w:right w:val="nil"/>
            </w:tcBorders>
            <w:shd w:val="clear" w:color="000000" w:fill="BFBFBF"/>
            <w:noWrap/>
            <w:vAlign w:val="center"/>
            <w:hideMark/>
          </w:tcPr>
          <w:p w:rsidR="005C34C3" w:rsidRPr="003617D1" w:rsidRDefault="00657BB5" w:rsidP="005C34C3">
            <w:pPr>
              <w:jc w:val="right"/>
              <w:rPr>
                <w:rFonts w:ascii="Times New Roman" w:eastAsia="Times New Roman" w:hAnsi="Times New Roman" w:cs="Times New Roman"/>
                <w:color w:val="000000"/>
              </w:rPr>
            </w:pPr>
            <w:r w:rsidRPr="003617D1">
              <w:rPr>
                <w:rFonts w:ascii="Times New Roman" w:eastAsia="Times New Roman" w:hAnsi="Times New Roman" w:cs="Times New Roman"/>
                <w:color w:val="000000"/>
              </w:rPr>
              <w:t>54%</w:t>
            </w:r>
          </w:p>
        </w:tc>
      </w:tr>
      <w:tr w:rsidR="005C34C3" w:rsidRPr="003617D1" w:rsidTr="005C34C3">
        <w:trPr>
          <w:trHeight w:val="300"/>
        </w:trPr>
        <w:tc>
          <w:tcPr>
            <w:tcW w:w="6204"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Which of the following is something that would NOT increase the reliability of research findings in psychology?</w:t>
            </w:r>
          </w:p>
        </w:tc>
        <w:tc>
          <w:tcPr>
            <w:tcW w:w="2310"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publishing only studies that work out</w:t>
            </w:r>
          </w:p>
        </w:tc>
        <w:tc>
          <w:tcPr>
            <w:tcW w:w="1296" w:type="dxa"/>
            <w:tcBorders>
              <w:top w:val="nil"/>
              <w:left w:val="nil"/>
              <w:bottom w:val="nil"/>
              <w:right w:val="nil"/>
            </w:tcBorders>
            <w:shd w:val="clear" w:color="auto" w:fill="auto"/>
            <w:noWrap/>
            <w:vAlign w:val="center"/>
            <w:hideMark/>
          </w:tcPr>
          <w:p w:rsidR="005C34C3" w:rsidRPr="003617D1" w:rsidRDefault="00657BB5" w:rsidP="005C34C3">
            <w:pPr>
              <w:jc w:val="right"/>
              <w:rPr>
                <w:rFonts w:ascii="Times New Roman" w:eastAsia="Times New Roman" w:hAnsi="Times New Roman" w:cs="Times New Roman"/>
                <w:color w:val="000000"/>
              </w:rPr>
            </w:pPr>
            <w:r w:rsidRPr="003617D1">
              <w:rPr>
                <w:rFonts w:ascii="Times New Roman" w:eastAsia="Times New Roman" w:hAnsi="Times New Roman" w:cs="Times New Roman"/>
                <w:color w:val="000000"/>
              </w:rPr>
              <w:t>94%</w:t>
            </w:r>
          </w:p>
        </w:tc>
      </w:tr>
      <w:tr w:rsidR="005C34C3" w:rsidRPr="003617D1" w:rsidTr="005C34C3">
        <w:trPr>
          <w:trHeight w:val="300"/>
        </w:trPr>
        <w:tc>
          <w:tcPr>
            <w:tcW w:w="6204" w:type="dxa"/>
            <w:tcBorders>
              <w:top w:val="nil"/>
              <w:left w:val="nil"/>
              <w:bottom w:val="nil"/>
              <w:right w:val="nil"/>
            </w:tcBorders>
            <w:shd w:val="clear" w:color="000000" w:fill="BFBFBF"/>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What term refers to whether a study can be duplicated in practice (i.e., conducted again)?</w:t>
            </w:r>
          </w:p>
        </w:tc>
        <w:tc>
          <w:tcPr>
            <w:tcW w:w="2310" w:type="dxa"/>
            <w:tcBorders>
              <w:top w:val="nil"/>
              <w:left w:val="nil"/>
              <w:bottom w:val="nil"/>
              <w:right w:val="nil"/>
            </w:tcBorders>
            <w:shd w:val="clear" w:color="000000" w:fill="BFBFBF"/>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reproducibility</w:t>
            </w:r>
          </w:p>
        </w:tc>
        <w:tc>
          <w:tcPr>
            <w:tcW w:w="1296" w:type="dxa"/>
            <w:tcBorders>
              <w:top w:val="nil"/>
              <w:left w:val="nil"/>
              <w:bottom w:val="nil"/>
              <w:right w:val="nil"/>
            </w:tcBorders>
            <w:shd w:val="clear" w:color="000000" w:fill="BFBFBF"/>
            <w:noWrap/>
            <w:vAlign w:val="center"/>
            <w:hideMark/>
          </w:tcPr>
          <w:p w:rsidR="005C34C3" w:rsidRPr="003617D1" w:rsidRDefault="00657BB5" w:rsidP="005C34C3">
            <w:pPr>
              <w:jc w:val="right"/>
              <w:rPr>
                <w:rFonts w:ascii="Times New Roman" w:eastAsia="Times New Roman" w:hAnsi="Times New Roman" w:cs="Times New Roman"/>
                <w:color w:val="000000"/>
              </w:rPr>
            </w:pPr>
            <w:r w:rsidRPr="003617D1">
              <w:rPr>
                <w:rFonts w:ascii="Times New Roman" w:eastAsia="Times New Roman" w:hAnsi="Times New Roman" w:cs="Times New Roman"/>
                <w:color w:val="000000"/>
              </w:rPr>
              <w:t>65%</w:t>
            </w:r>
          </w:p>
        </w:tc>
      </w:tr>
      <w:tr w:rsidR="005C34C3" w:rsidRPr="003617D1" w:rsidTr="005C34C3">
        <w:trPr>
          <w:trHeight w:val="300"/>
        </w:trPr>
        <w:tc>
          <w:tcPr>
            <w:tcW w:w="6204"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What term refers to whether one study produces the same results as those found in a previous study on the same topic?</w:t>
            </w:r>
          </w:p>
        </w:tc>
        <w:tc>
          <w:tcPr>
            <w:tcW w:w="2310"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replicability</w:t>
            </w:r>
          </w:p>
        </w:tc>
        <w:tc>
          <w:tcPr>
            <w:tcW w:w="1296" w:type="dxa"/>
            <w:tcBorders>
              <w:top w:val="nil"/>
              <w:left w:val="nil"/>
              <w:bottom w:val="nil"/>
              <w:right w:val="nil"/>
            </w:tcBorders>
            <w:shd w:val="clear" w:color="auto" w:fill="auto"/>
            <w:noWrap/>
            <w:vAlign w:val="center"/>
            <w:hideMark/>
          </w:tcPr>
          <w:p w:rsidR="005C34C3" w:rsidRPr="003617D1" w:rsidRDefault="00657BB5" w:rsidP="005C34C3">
            <w:pPr>
              <w:jc w:val="right"/>
              <w:rPr>
                <w:rFonts w:ascii="Times New Roman" w:eastAsia="Times New Roman" w:hAnsi="Times New Roman" w:cs="Times New Roman"/>
                <w:color w:val="000000"/>
              </w:rPr>
            </w:pPr>
            <w:r w:rsidRPr="003617D1">
              <w:rPr>
                <w:rFonts w:ascii="Times New Roman" w:eastAsia="Times New Roman" w:hAnsi="Times New Roman" w:cs="Times New Roman"/>
                <w:color w:val="000000"/>
              </w:rPr>
              <w:t>66%</w:t>
            </w:r>
          </w:p>
        </w:tc>
      </w:tr>
      <w:tr w:rsidR="005C34C3" w:rsidRPr="003617D1" w:rsidTr="005C34C3">
        <w:trPr>
          <w:trHeight w:val="300"/>
        </w:trPr>
        <w:tc>
          <w:tcPr>
            <w:tcW w:w="6204" w:type="dxa"/>
            <w:tcBorders>
              <w:top w:val="nil"/>
              <w:left w:val="nil"/>
              <w:bottom w:val="nil"/>
              <w:right w:val="nil"/>
            </w:tcBorders>
            <w:shd w:val="clear" w:color="000000" w:fill="BFBFBF"/>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The ability to detect an effect that actually exists is called ________.</w:t>
            </w:r>
          </w:p>
        </w:tc>
        <w:tc>
          <w:tcPr>
            <w:tcW w:w="2310" w:type="dxa"/>
            <w:tcBorders>
              <w:top w:val="nil"/>
              <w:left w:val="nil"/>
              <w:bottom w:val="nil"/>
              <w:right w:val="nil"/>
            </w:tcBorders>
            <w:shd w:val="clear" w:color="000000" w:fill="BFBFBF"/>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statistical power</w:t>
            </w:r>
          </w:p>
        </w:tc>
        <w:tc>
          <w:tcPr>
            <w:tcW w:w="1296" w:type="dxa"/>
            <w:tcBorders>
              <w:top w:val="nil"/>
              <w:left w:val="nil"/>
              <w:bottom w:val="nil"/>
              <w:right w:val="nil"/>
            </w:tcBorders>
            <w:shd w:val="clear" w:color="000000" w:fill="BFBFBF"/>
            <w:noWrap/>
            <w:vAlign w:val="center"/>
            <w:hideMark/>
          </w:tcPr>
          <w:p w:rsidR="005C34C3" w:rsidRPr="003617D1" w:rsidRDefault="00657BB5" w:rsidP="005C34C3">
            <w:pPr>
              <w:jc w:val="right"/>
              <w:rPr>
                <w:rFonts w:ascii="Times New Roman" w:eastAsia="Times New Roman" w:hAnsi="Times New Roman" w:cs="Times New Roman"/>
                <w:color w:val="000000"/>
              </w:rPr>
            </w:pPr>
            <w:r w:rsidRPr="003617D1">
              <w:rPr>
                <w:rFonts w:ascii="Times New Roman" w:eastAsia="Times New Roman" w:hAnsi="Times New Roman" w:cs="Times New Roman"/>
                <w:color w:val="000000"/>
              </w:rPr>
              <w:t>88%</w:t>
            </w:r>
          </w:p>
        </w:tc>
      </w:tr>
      <w:tr w:rsidR="005C34C3" w:rsidRPr="003617D1" w:rsidTr="005C34C3">
        <w:trPr>
          <w:trHeight w:val="300"/>
        </w:trPr>
        <w:tc>
          <w:tcPr>
            <w:tcW w:w="6204"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 xml:space="preserve">Which of the following was NOT mentioned in class as a helpful tool in evaluating the quality of psychological research?  </w:t>
            </w:r>
          </w:p>
        </w:tc>
        <w:tc>
          <w:tcPr>
            <w:tcW w:w="2310" w:type="dxa"/>
            <w:tcBorders>
              <w:top w:val="nil"/>
              <w:left w:val="nil"/>
              <w:bottom w:val="nil"/>
              <w:right w:val="nil"/>
            </w:tcBorders>
            <w:shd w:val="clear" w:color="auto" w:fill="auto"/>
            <w:noWrap/>
            <w:vAlign w:val="center"/>
            <w:hideMark/>
          </w:tcPr>
          <w:p w:rsidR="005C34C3" w:rsidRPr="003617D1" w:rsidRDefault="005C34C3" w:rsidP="005C34C3">
            <w:pPr>
              <w:rPr>
                <w:rFonts w:ascii="Times New Roman" w:eastAsia="Times New Roman" w:hAnsi="Times New Roman" w:cs="Times New Roman"/>
                <w:color w:val="000000"/>
              </w:rPr>
            </w:pPr>
            <w:r w:rsidRPr="003617D1">
              <w:rPr>
                <w:rFonts w:ascii="Times New Roman" w:eastAsia="Times New Roman" w:hAnsi="Times New Roman" w:cs="Times New Roman"/>
                <w:color w:val="000000"/>
              </w:rPr>
              <w:t>the prestige of the researchers</w:t>
            </w:r>
          </w:p>
        </w:tc>
        <w:tc>
          <w:tcPr>
            <w:tcW w:w="1296" w:type="dxa"/>
            <w:tcBorders>
              <w:top w:val="nil"/>
              <w:left w:val="nil"/>
              <w:bottom w:val="nil"/>
              <w:right w:val="nil"/>
            </w:tcBorders>
            <w:shd w:val="clear" w:color="auto" w:fill="auto"/>
            <w:noWrap/>
            <w:vAlign w:val="center"/>
            <w:hideMark/>
          </w:tcPr>
          <w:p w:rsidR="005C34C3" w:rsidRPr="003617D1" w:rsidRDefault="00657BB5" w:rsidP="005C34C3">
            <w:pPr>
              <w:jc w:val="right"/>
              <w:rPr>
                <w:rFonts w:ascii="Times New Roman" w:eastAsia="Times New Roman" w:hAnsi="Times New Roman" w:cs="Times New Roman"/>
                <w:color w:val="000000"/>
              </w:rPr>
            </w:pPr>
            <w:r w:rsidRPr="003617D1">
              <w:rPr>
                <w:rFonts w:ascii="Times New Roman" w:eastAsia="Times New Roman" w:hAnsi="Times New Roman" w:cs="Times New Roman"/>
                <w:color w:val="000000"/>
              </w:rPr>
              <w:t>89%</w:t>
            </w:r>
          </w:p>
        </w:tc>
      </w:tr>
      <w:tr w:rsidR="005C34C3" w:rsidRPr="003617D1" w:rsidTr="005C34C3">
        <w:trPr>
          <w:trHeight w:val="300"/>
        </w:trPr>
        <w:tc>
          <w:tcPr>
            <w:tcW w:w="9810" w:type="dxa"/>
            <w:gridSpan w:val="3"/>
            <w:tcBorders>
              <w:top w:val="single" w:sz="8" w:space="0" w:color="auto"/>
              <w:left w:val="nil"/>
              <w:bottom w:val="nil"/>
              <w:right w:val="nil"/>
            </w:tcBorders>
            <w:shd w:val="clear" w:color="auto" w:fill="auto"/>
            <w:noWrap/>
            <w:vAlign w:val="center"/>
            <w:hideMark/>
          </w:tcPr>
          <w:p w:rsidR="005C34C3" w:rsidRPr="003617D1" w:rsidRDefault="005C34C3" w:rsidP="00657BB5">
            <w:pPr>
              <w:rPr>
                <w:rFonts w:ascii="Times New Roman" w:eastAsia="Times New Roman" w:hAnsi="Times New Roman" w:cs="Times New Roman"/>
                <w:i/>
                <w:iCs/>
                <w:color w:val="000000"/>
              </w:rPr>
            </w:pPr>
            <w:r w:rsidRPr="003617D1">
              <w:rPr>
                <w:rFonts w:ascii="Times New Roman" w:eastAsia="Times New Roman" w:hAnsi="Times New Roman" w:cs="Times New Roman"/>
                <w:i/>
                <w:iCs/>
                <w:color w:val="000000"/>
              </w:rPr>
              <w:t>Note</w:t>
            </w:r>
            <w:r w:rsidRPr="003617D1">
              <w:rPr>
                <w:rFonts w:ascii="Times New Roman" w:eastAsia="Times New Roman" w:hAnsi="Times New Roman" w:cs="Times New Roman"/>
                <w:color w:val="000000"/>
              </w:rPr>
              <w:t xml:space="preserve">. </w:t>
            </w:r>
            <w:r w:rsidR="00657BB5" w:rsidRPr="003617D1">
              <w:rPr>
                <w:rFonts w:ascii="Times New Roman" w:eastAsia="Times New Roman" w:hAnsi="Times New Roman" w:cs="Times New Roman"/>
                <w:color w:val="000000"/>
              </w:rPr>
              <w:t>237</w:t>
            </w:r>
            <w:r w:rsidRPr="003617D1">
              <w:rPr>
                <w:rFonts w:ascii="Times New Roman" w:eastAsia="Times New Roman" w:hAnsi="Times New Roman" w:cs="Times New Roman"/>
                <w:color w:val="000000"/>
              </w:rPr>
              <w:t xml:space="preserve"> students completed the exam. The class average for the exam was </w:t>
            </w:r>
            <w:r w:rsidR="00657BB5" w:rsidRPr="003617D1">
              <w:rPr>
                <w:rFonts w:ascii="Times New Roman" w:eastAsia="Times New Roman" w:hAnsi="Times New Roman" w:cs="Times New Roman"/>
                <w:color w:val="000000"/>
              </w:rPr>
              <w:t>74</w:t>
            </w:r>
            <w:r w:rsidRPr="003617D1">
              <w:rPr>
                <w:rFonts w:ascii="Times New Roman" w:eastAsia="Times New Roman" w:hAnsi="Times New Roman" w:cs="Times New Roman"/>
                <w:color w:val="000000"/>
              </w:rPr>
              <w:t>%.</w:t>
            </w:r>
          </w:p>
        </w:tc>
      </w:tr>
    </w:tbl>
    <w:p w:rsidR="00EF5863" w:rsidRPr="003617D1" w:rsidRDefault="00EF5863" w:rsidP="005C34C3">
      <w:pPr>
        <w:widowControl w:val="0"/>
        <w:spacing w:line="480" w:lineRule="auto"/>
        <w:rPr>
          <w:rFonts w:ascii="Times New Roman" w:hAnsi="Times New Roman" w:cs="Times New Roman"/>
        </w:rPr>
      </w:pPr>
    </w:p>
    <w:p w:rsidR="005C34C3" w:rsidRPr="003617D1" w:rsidRDefault="005C34C3">
      <w:pPr>
        <w:rPr>
          <w:rFonts w:ascii="Times New Roman" w:hAnsi="Times New Roman" w:cs="Times New Roman"/>
          <w:noProof/>
        </w:rPr>
      </w:pPr>
      <w:r w:rsidRPr="003617D1">
        <w:rPr>
          <w:rFonts w:ascii="Times New Roman" w:hAnsi="Times New Roman" w:cs="Times New Roman"/>
        </w:rPr>
        <w:br w:type="page"/>
      </w:r>
    </w:p>
    <w:p w:rsidR="00EF5863" w:rsidRPr="003617D1" w:rsidRDefault="00EF5863" w:rsidP="005C34C3">
      <w:pPr>
        <w:pStyle w:val="EndNoteBibliographyTitle"/>
        <w:widowControl w:val="0"/>
        <w:spacing w:line="480" w:lineRule="auto"/>
        <w:rPr>
          <w:rFonts w:ascii="Times New Roman" w:hAnsi="Times New Roman" w:cs="Times New Roman"/>
        </w:rPr>
      </w:pPr>
      <w:r w:rsidRPr="003617D1">
        <w:rPr>
          <w:rFonts w:ascii="Times New Roman" w:hAnsi="Times New Roman" w:cs="Times New Roman"/>
        </w:rPr>
        <w:lastRenderedPageBreak/>
        <w:fldChar w:fldCharType="begin"/>
      </w:r>
      <w:r w:rsidRPr="003617D1">
        <w:rPr>
          <w:rFonts w:ascii="Times New Roman" w:hAnsi="Times New Roman" w:cs="Times New Roman"/>
        </w:rPr>
        <w:instrText xml:space="preserve"> ADDIN EN.REFLIST </w:instrText>
      </w:r>
      <w:r w:rsidRPr="003617D1">
        <w:rPr>
          <w:rFonts w:ascii="Times New Roman" w:hAnsi="Times New Roman" w:cs="Times New Roman"/>
        </w:rPr>
        <w:fldChar w:fldCharType="separate"/>
      </w:r>
      <w:r w:rsidRPr="003617D1">
        <w:rPr>
          <w:rFonts w:ascii="Times New Roman" w:hAnsi="Times New Roman" w:cs="Times New Roman"/>
        </w:rPr>
        <w:t>References</w:t>
      </w:r>
    </w:p>
    <w:p w:rsidR="00EF5863" w:rsidRPr="003617D1" w:rsidRDefault="00EF5863" w:rsidP="005C34C3">
      <w:pPr>
        <w:pStyle w:val="EndNoteBibliographyTitle"/>
        <w:widowControl w:val="0"/>
        <w:spacing w:line="480" w:lineRule="auto"/>
        <w:rPr>
          <w:rFonts w:ascii="Times New Roman" w:hAnsi="Times New Roman" w:cs="Times New Roman"/>
        </w:rPr>
      </w:pPr>
    </w:p>
    <w:p w:rsidR="00EF5863" w:rsidRPr="003617D1" w:rsidRDefault="00EF5863" w:rsidP="005C34C3">
      <w:pPr>
        <w:pStyle w:val="EndNoteBibliography"/>
        <w:widowControl w:val="0"/>
        <w:spacing w:line="480" w:lineRule="auto"/>
        <w:ind w:left="720" w:hanging="720"/>
        <w:rPr>
          <w:rFonts w:ascii="Times New Roman" w:hAnsi="Times New Roman" w:cs="Times New Roman"/>
        </w:rPr>
      </w:pPr>
      <w:r w:rsidRPr="003617D1">
        <w:rPr>
          <w:rFonts w:ascii="Times New Roman" w:hAnsi="Times New Roman" w:cs="Times New Roman"/>
        </w:rPr>
        <w:t xml:space="preserve">Gilbert, D. T., King, G., Pettigrew, S., &amp; Wilson, T. D. (2016). Comment on “Estimating the reproducibility of psychological science”. </w:t>
      </w:r>
      <w:r w:rsidRPr="003617D1">
        <w:rPr>
          <w:rFonts w:ascii="Times New Roman" w:hAnsi="Times New Roman" w:cs="Times New Roman"/>
          <w:i/>
        </w:rPr>
        <w:t>Science, 351</w:t>
      </w:r>
      <w:r w:rsidRPr="003617D1">
        <w:rPr>
          <w:rFonts w:ascii="Times New Roman" w:hAnsi="Times New Roman" w:cs="Times New Roman"/>
        </w:rPr>
        <w:t>(6277), 1037-1037.</w:t>
      </w:r>
    </w:p>
    <w:p w:rsidR="00EF5863" w:rsidRPr="003617D1" w:rsidRDefault="00EF5863" w:rsidP="005C34C3">
      <w:pPr>
        <w:pStyle w:val="EndNoteBibliography"/>
        <w:widowControl w:val="0"/>
        <w:spacing w:line="480" w:lineRule="auto"/>
        <w:ind w:left="720" w:hanging="720"/>
        <w:rPr>
          <w:rFonts w:ascii="Times New Roman" w:hAnsi="Times New Roman" w:cs="Times New Roman"/>
        </w:rPr>
      </w:pPr>
      <w:r w:rsidRPr="003617D1">
        <w:rPr>
          <w:rFonts w:ascii="Times New Roman" w:hAnsi="Times New Roman" w:cs="Times New Roman"/>
        </w:rPr>
        <w:t xml:space="preserve">Nosek, B. A., &amp; Gilbert, E. A. (2016). Let's not mischaracterize replication studies.  Retrieved from </w:t>
      </w:r>
      <w:hyperlink r:id="rId8" w:history="1">
        <w:r w:rsidRPr="003617D1">
          <w:rPr>
            <w:rStyle w:val="Hyperlink"/>
            <w:rFonts w:ascii="Times New Roman" w:hAnsi="Times New Roman" w:cs="Times New Roman"/>
          </w:rPr>
          <w:t>http://retractionwatch.com/2016/03/07/lets-not-mischaracterize-replication-studies-authors/</w:t>
        </w:r>
      </w:hyperlink>
    </w:p>
    <w:p w:rsidR="005C34C3" w:rsidRPr="003617D1" w:rsidRDefault="00EF5863" w:rsidP="005C34C3">
      <w:pPr>
        <w:widowControl w:val="0"/>
        <w:spacing w:line="480" w:lineRule="auto"/>
        <w:rPr>
          <w:rFonts w:ascii="Times New Roman" w:hAnsi="Times New Roman" w:cs="Times New Roman"/>
        </w:rPr>
      </w:pPr>
      <w:r w:rsidRPr="003617D1">
        <w:rPr>
          <w:rFonts w:ascii="Times New Roman" w:hAnsi="Times New Roman" w:cs="Times New Roman"/>
        </w:rPr>
        <w:fldChar w:fldCharType="end"/>
      </w:r>
    </w:p>
    <w:p w:rsidR="005C34C3" w:rsidRPr="003617D1" w:rsidRDefault="005C34C3">
      <w:pPr>
        <w:rPr>
          <w:rFonts w:ascii="Times New Roman" w:hAnsi="Times New Roman" w:cs="Times New Roman"/>
        </w:rPr>
      </w:pPr>
      <w:r w:rsidRPr="003617D1">
        <w:rPr>
          <w:rFonts w:ascii="Times New Roman" w:hAnsi="Times New Roman" w:cs="Times New Roman"/>
        </w:rPr>
        <w:br w:type="page"/>
      </w:r>
    </w:p>
    <w:p w:rsidR="00BC3C2E" w:rsidRPr="003617D1" w:rsidRDefault="00BC3C2E" w:rsidP="005C34C3">
      <w:pPr>
        <w:widowControl w:val="0"/>
        <w:spacing w:line="480" w:lineRule="auto"/>
        <w:rPr>
          <w:rFonts w:ascii="Times New Roman" w:hAnsi="Times New Roman" w:cs="Times New Roman"/>
        </w:rPr>
      </w:pPr>
    </w:p>
    <w:sectPr w:rsidR="00BC3C2E" w:rsidRPr="003617D1">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4DE2" w:rsidRDefault="001E4DE2" w:rsidP="00BB009F">
      <w:r>
        <w:separator/>
      </w:r>
    </w:p>
  </w:endnote>
  <w:endnote w:type="continuationSeparator" w:id="0">
    <w:p w:rsidR="001E4DE2" w:rsidRDefault="001E4DE2" w:rsidP="00BB009F">
      <w:r>
        <w:continuationSeparator/>
      </w:r>
    </w:p>
  </w:endnote>
  <w:endnote w:id="1">
    <w:p w:rsidR="00632D9D" w:rsidRPr="00632D9D" w:rsidRDefault="00632D9D" w:rsidP="00632D9D">
      <w:pPr>
        <w:pStyle w:val="EndnoteText"/>
        <w:rPr>
          <w:rFonts w:ascii="Times New Roman" w:hAnsi="Times New Roman" w:cs="Times New Roman"/>
          <w:sz w:val="24"/>
          <w:szCs w:val="24"/>
        </w:rPr>
      </w:pPr>
      <w:r w:rsidRPr="00632D9D">
        <w:rPr>
          <w:rStyle w:val="EndnoteReference"/>
          <w:rFonts w:ascii="Times New Roman" w:hAnsi="Times New Roman" w:cs="Times New Roman"/>
          <w:sz w:val="24"/>
          <w:szCs w:val="24"/>
        </w:rPr>
        <w:endnoteRef/>
      </w:r>
      <w:r w:rsidRPr="00632D9D">
        <w:rPr>
          <w:rFonts w:ascii="Times New Roman" w:hAnsi="Times New Roman" w:cs="Times New Roman"/>
          <w:sz w:val="24"/>
          <w:szCs w:val="24"/>
        </w:rPr>
        <w:t xml:space="preserve"> As in Spring 2016, students were given the opportunity to guess the number of studies that successfully replicated out of 100 prior to the revelation of the results of the Reproducibility Project. Students that provided an estimate (</w:t>
      </w:r>
      <w:r w:rsidRPr="00632D9D">
        <w:rPr>
          <w:rFonts w:ascii="Times New Roman" w:hAnsi="Times New Roman" w:cs="Times New Roman"/>
          <w:i/>
          <w:sz w:val="24"/>
          <w:szCs w:val="24"/>
        </w:rPr>
        <w:t>N</w:t>
      </w:r>
      <w:r w:rsidRPr="00632D9D">
        <w:rPr>
          <w:rFonts w:ascii="Times New Roman" w:hAnsi="Times New Roman" w:cs="Times New Roman"/>
          <w:sz w:val="24"/>
          <w:szCs w:val="24"/>
        </w:rPr>
        <w:t xml:space="preserve"> = 208) guessed that 49.19% (</w:t>
      </w:r>
      <w:r w:rsidRPr="00632D9D">
        <w:rPr>
          <w:rFonts w:ascii="Times New Roman" w:hAnsi="Times New Roman" w:cs="Times New Roman"/>
          <w:i/>
          <w:sz w:val="24"/>
          <w:szCs w:val="24"/>
        </w:rPr>
        <w:t>SD</w:t>
      </w:r>
      <w:r w:rsidRPr="00632D9D">
        <w:rPr>
          <w:rFonts w:ascii="Times New Roman" w:hAnsi="Times New Roman" w:cs="Times New Roman"/>
          <w:sz w:val="24"/>
          <w:szCs w:val="24"/>
        </w:rPr>
        <w:t xml:space="preserve"> = 21) of studies would replicate</w:t>
      </w:r>
      <w:r w:rsidR="005377EA">
        <w:rPr>
          <w:rFonts w:ascii="Times New Roman" w:hAnsi="Times New Roman" w:cs="Times New Roman"/>
          <w:sz w:val="24"/>
          <w:szCs w:val="24"/>
        </w:rPr>
        <w:t>.</w:t>
      </w:r>
    </w:p>
    <w:p w:rsidR="00632D9D" w:rsidRPr="00632D9D" w:rsidRDefault="00632D9D">
      <w:pPr>
        <w:pStyle w:val="EndnoteText"/>
        <w:rPr>
          <w:rFonts w:ascii="Times New Roman" w:hAnsi="Times New Roman" w:cs="Times New Roman"/>
          <w:sz w:val="24"/>
          <w:szCs w:val="24"/>
        </w:rPr>
      </w:pPr>
    </w:p>
  </w:endnote>
  <w:endnote w:id="2">
    <w:p w:rsidR="00BB009F" w:rsidRPr="00632D9D" w:rsidRDefault="00BB009F">
      <w:pPr>
        <w:pStyle w:val="EndnoteText"/>
        <w:rPr>
          <w:rFonts w:ascii="Times New Roman" w:hAnsi="Times New Roman" w:cs="Times New Roman"/>
          <w:sz w:val="24"/>
          <w:szCs w:val="24"/>
        </w:rPr>
      </w:pPr>
      <w:r w:rsidRPr="00632D9D">
        <w:rPr>
          <w:rStyle w:val="EndnoteReference"/>
          <w:rFonts w:ascii="Times New Roman" w:hAnsi="Times New Roman" w:cs="Times New Roman"/>
          <w:sz w:val="24"/>
          <w:szCs w:val="24"/>
        </w:rPr>
        <w:endnoteRef/>
      </w:r>
      <w:r w:rsidRPr="00632D9D">
        <w:rPr>
          <w:rFonts w:ascii="Times New Roman" w:hAnsi="Times New Roman" w:cs="Times New Roman"/>
          <w:sz w:val="24"/>
          <w:szCs w:val="24"/>
        </w:rPr>
        <w:t>An additional item, “How problematic do you think the incentive structure is in psychological research?” on a five-point scale ranging from 1(</w:t>
      </w:r>
      <w:r w:rsidRPr="00632D9D">
        <w:rPr>
          <w:rFonts w:ascii="Times New Roman" w:hAnsi="Times New Roman" w:cs="Times New Roman"/>
          <w:i/>
          <w:sz w:val="24"/>
          <w:szCs w:val="24"/>
        </w:rPr>
        <w:t>not at all</w:t>
      </w:r>
      <w:r w:rsidRPr="00632D9D">
        <w:rPr>
          <w:rFonts w:ascii="Times New Roman" w:hAnsi="Times New Roman" w:cs="Times New Roman"/>
          <w:sz w:val="24"/>
          <w:szCs w:val="24"/>
        </w:rPr>
        <w:t>) to 5(</w:t>
      </w:r>
      <w:r w:rsidRPr="00632D9D">
        <w:rPr>
          <w:rFonts w:ascii="Times New Roman" w:hAnsi="Times New Roman" w:cs="Times New Roman"/>
          <w:i/>
          <w:sz w:val="24"/>
          <w:szCs w:val="24"/>
        </w:rPr>
        <w:t>extremely</w:t>
      </w:r>
      <w:r w:rsidRPr="00632D9D">
        <w:rPr>
          <w:rFonts w:ascii="Times New Roman" w:hAnsi="Times New Roman" w:cs="Times New Roman"/>
          <w:sz w:val="24"/>
          <w:szCs w:val="24"/>
        </w:rPr>
        <w:t xml:space="preserve">). Similar to the item found in text, </w:t>
      </w:r>
      <w:r w:rsidR="00F662D0" w:rsidRPr="00632D9D">
        <w:rPr>
          <w:rFonts w:ascii="Times New Roman" w:hAnsi="Times New Roman" w:cs="Times New Roman"/>
          <w:sz w:val="24"/>
          <w:szCs w:val="24"/>
        </w:rPr>
        <w:t>89.4</w:t>
      </w:r>
      <w:r w:rsidRPr="00632D9D">
        <w:rPr>
          <w:rFonts w:ascii="Times New Roman" w:hAnsi="Times New Roman" w:cs="Times New Roman"/>
          <w:sz w:val="24"/>
          <w:szCs w:val="24"/>
        </w:rPr>
        <w:t>% of students found the incentive structure at least moderately problematic</w:t>
      </w:r>
      <w:r w:rsidR="00C04CE7" w:rsidRPr="00632D9D">
        <w:rPr>
          <w:rFonts w:ascii="Times New Roman" w:hAnsi="Times New Roman" w:cs="Times New Roman"/>
          <w:sz w:val="24"/>
          <w:szCs w:val="24"/>
        </w:rPr>
        <w:t xml:space="preserve"> (</w:t>
      </w:r>
      <w:r w:rsidR="00C04CE7" w:rsidRPr="00632D9D">
        <w:rPr>
          <w:rFonts w:ascii="Times New Roman" w:hAnsi="Times New Roman" w:cs="Times New Roman"/>
          <w:i/>
          <w:sz w:val="24"/>
          <w:szCs w:val="24"/>
        </w:rPr>
        <w:t>M</w:t>
      </w:r>
      <w:r w:rsidR="00C04CE7" w:rsidRPr="00632D9D">
        <w:rPr>
          <w:rFonts w:ascii="Times New Roman" w:hAnsi="Times New Roman" w:cs="Times New Roman"/>
          <w:sz w:val="24"/>
          <w:szCs w:val="24"/>
        </w:rPr>
        <w:t xml:space="preserve"> = 3.45, </w:t>
      </w:r>
      <w:r w:rsidR="00C04CE7" w:rsidRPr="00632D9D">
        <w:rPr>
          <w:rFonts w:ascii="Times New Roman" w:hAnsi="Times New Roman" w:cs="Times New Roman"/>
          <w:i/>
          <w:sz w:val="24"/>
          <w:szCs w:val="24"/>
        </w:rPr>
        <w:t>SD</w:t>
      </w:r>
      <w:r w:rsidR="00C04CE7" w:rsidRPr="00632D9D">
        <w:rPr>
          <w:rFonts w:ascii="Times New Roman" w:hAnsi="Times New Roman" w:cs="Times New Roman"/>
          <w:sz w:val="24"/>
          <w:szCs w:val="24"/>
        </w:rPr>
        <w:t xml:space="preserve"> = .87)</w:t>
      </w:r>
      <w:r w:rsidRPr="00632D9D">
        <w:rPr>
          <w:rFonts w:ascii="Times New Roman" w:hAnsi="Times New Roman" w:cs="Times New Roman"/>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4DE2" w:rsidRDefault="001E4DE2" w:rsidP="00BB009F">
      <w:r>
        <w:separator/>
      </w:r>
    </w:p>
  </w:footnote>
  <w:footnote w:type="continuationSeparator" w:id="0">
    <w:p w:rsidR="001E4DE2" w:rsidRDefault="001E4DE2" w:rsidP="00BB0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 Copy&lt;/Style&gt;&lt;LeftDelim&gt;{&lt;/LeftDelim&gt;&lt;RightDelim&gt;}&lt;/RightDelim&gt;&lt;FontName&gt;Calibri&lt;/FontName&gt;&lt;FontSize&gt;12&lt;/FontSize&gt;&lt;ReflistTitle&gt;References&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axz0drs7s9prdezdxk5fzf69srfxpez9dvd&quot;&gt;My Endnote LibraryShared (Chopik-Lap&amp;apos;s conflicted copy 2016-01-07) (DESKTOP-MUPH88I&amp;apos;s conflicted copy 2016-04-03)&lt;record-ids&gt;&lt;item&gt;1398&lt;/item&gt;&lt;item&gt;1400&lt;/item&gt;&lt;/record-ids&gt;&lt;/item&gt;&lt;/Libraries&gt;"/>
  </w:docVars>
  <w:rsids>
    <w:rsidRoot w:val="00BB009F"/>
    <w:rsid w:val="001D091C"/>
    <w:rsid w:val="001E4DE2"/>
    <w:rsid w:val="002175FC"/>
    <w:rsid w:val="003617D1"/>
    <w:rsid w:val="00452FAF"/>
    <w:rsid w:val="004C3B2B"/>
    <w:rsid w:val="005377EA"/>
    <w:rsid w:val="005C34C3"/>
    <w:rsid w:val="00632D9D"/>
    <w:rsid w:val="00657BB5"/>
    <w:rsid w:val="007C68A7"/>
    <w:rsid w:val="009717F8"/>
    <w:rsid w:val="00BB009F"/>
    <w:rsid w:val="00BC3C2E"/>
    <w:rsid w:val="00C04CE7"/>
    <w:rsid w:val="00D03235"/>
    <w:rsid w:val="00E66B07"/>
    <w:rsid w:val="00EF5863"/>
    <w:rsid w:val="00F66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09F"/>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rsid w:val="00BB009F"/>
    <w:rPr>
      <w:sz w:val="20"/>
      <w:szCs w:val="20"/>
    </w:rPr>
  </w:style>
  <w:style w:type="character" w:customStyle="1" w:styleId="EndnoteTextChar">
    <w:name w:val="Endnote Text Char"/>
    <w:basedOn w:val="DefaultParagraphFont"/>
    <w:link w:val="EndnoteText"/>
    <w:uiPriority w:val="99"/>
    <w:rsid w:val="00BB009F"/>
    <w:rPr>
      <w:rFonts w:eastAsiaTheme="minorEastAsia"/>
      <w:sz w:val="20"/>
      <w:szCs w:val="20"/>
    </w:rPr>
  </w:style>
  <w:style w:type="character" w:styleId="EndnoteReference">
    <w:name w:val="endnote reference"/>
    <w:basedOn w:val="DefaultParagraphFont"/>
    <w:uiPriority w:val="99"/>
    <w:semiHidden/>
    <w:unhideWhenUsed/>
    <w:rsid w:val="00BB009F"/>
    <w:rPr>
      <w:vertAlign w:val="superscript"/>
    </w:rPr>
  </w:style>
  <w:style w:type="paragraph" w:customStyle="1" w:styleId="EndNoteBibliographyTitle">
    <w:name w:val="EndNote Bibliography Title"/>
    <w:basedOn w:val="Normal"/>
    <w:link w:val="EndNoteBibliographyTitleChar"/>
    <w:rsid w:val="00EF5863"/>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F5863"/>
    <w:rPr>
      <w:rFonts w:ascii="Calibri" w:eastAsiaTheme="minorEastAsia" w:hAnsi="Calibri" w:cs="Calibri"/>
      <w:noProof/>
      <w:sz w:val="24"/>
      <w:szCs w:val="24"/>
    </w:rPr>
  </w:style>
  <w:style w:type="paragraph" w:customStyle="1" w:styleId="EndNoteBibliography">
    <w:name w:val="EndNote Bibliography"/>
    <w:basedOn w:val="Normal"/>
    <w:link w:val="EndNoteBibliographyChar"/>
    <w:rsid w:val="00EF5863"/>
    <w:rPr>
      <w:rFonts w:ascii="Calibri" w:hAnsi="Calibri" w:cs="Calibri"/>
      <w:noProof/>
    </w:rPr>
  </w:style>
  <w:style w:type="character" w:customStyle="1" w:styleId="EndNoteBibliographyChar">
    <w:name w:val="EndNote Bibliography Char"/>
    <w:basedOn w:val="DefaultParagraphFont"/>
    <w:link w:val="EndNoteBibliography"/>
    <w:rsid w:val="00EF5863"/>
    <w:rPr>
      <w:rFonts w:ascii="Calibri" w:eastAsiaTheme="minorEastAsia" w:hAnsi="Calibri" w:cs="Calibri"/>
      <w:noProof/>
      <w:sz w:val="24"/>
      <w:szCs w:val="24"/>
    </w:rPr>
  </w:style>
  <w:style w:type="character" w:styleId="Hyperlink">
    <w:name w:val="Hyperlink"/>
    <w:basedOn w:val="DefaultParagraphFont"/>
    <w:uiPriority w:val="99"/>
    <w:unhideWhenUsed/>
    <w:rsid w:val="00EF586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09F"/>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rsid w:val="00BB009F"/>
    <w:rPr>
      <w:sz w:val="20"/>
      <w:szCs w:val="20"/>
    </w:rPr>
  </w:style>
  <w:style w:type="character" w:customStyle="1" w:styleId="EndnoteTextChar">
    <w:name w:val="Endnote Text Char"/>
    <w:basedOn w:val="DefaultParagraphFont"/>
    <w:link w:val="EndnoteText"/>
    <w:uiPriority w:val="99"/>
    <w:rsid w:val="00BB009F"/>
    <w:rPr>
      <w:rFonts w:eastAsiaTheme="minorEastAsia"/>
      <w:sz w:val="20"/>
      <w:szCs w:val="20"/>
    </w:rPr>
  </w:style>
  <w:style w:type="character" w:styleId="EndnoteReference">
    <w:name w:val="endnote reference"/>
    <w:basedOn w:val="DefaultParagraphFont"/>
    <w:uiPriority w:val="99"/>
    <w:semiHidden/>
    <w:unhideWhenUsed/>
    <w:rsid w:val="00BB009F"/>
    <w:rPr>
      <w:vertAlign w:val="superscript"/>
    </w:rPr>
  </w:style>
  <w:style w:type="paragraph" w:customStyle="1" w:styleId="EndNoteBibliographyTitle">
    <w:name w:val="EndNote Bibliography Title"/>
    <w:basedOn w:val="Normal"/>
    <w:link w:val="EndNoteBibliographyTitleChar"/>
    <w:rsid w:val="00EF5863"/>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F5863"/>
    <w:rPr>
      <w:rFonts w:ascii="Calibri" w:eastAsiaTheme="minorEastAsia" w:hAnsi="Calibri" w:cs="Calibri"/>
      <w:noProof/>
      <w:sz w:val="24"/>
      <w:szCs w:val="24"/>
    </w:rPr>
  </w:style>
  <w:style w:type="paragraph" w:customStyle="1" w:styleId="EndNoteBibliography">
    <w:name w:val="EndNote Bibliography"/>
    <w:basedOn w:val="Normal"/>
    <w:link w:val="EndNoteBibliographyChar"/>
    <w:rsid w:val="00EF5863"/>
    <w:rPr>
      <w:rFonts w:ascii="Calibri" w:hAnsi="Calibri" w:cs="Calibri"/>
      <w:noProof/>
    </w:rPr>
  </w:style>
  <w:style w:type="character" w:customStyle="1" w:styleId="EndNoteBibliographyChar">
    <w:name w:val="EndNote Bibliography Char"/>
    <w:basedOn w:val="DefaultParagraphFont"/>
    <w:link w:val="EndNoteBibliography"/>
    <w:rsid w:val="00EF5863"/>
    <w:rPr>
      <w:rFonts w:ascii="Calibri" w:eastAsiaTheme="minorEastAsia" w:hAnsi="Calibri" w:cs="Calibri"/>
      <w:noProof/>
      <w:sz w:val="24"/>
      <w:szCs w:val="24"/>
    </w:rPr>
  </w:style>
  <w:style w:type="character" w:styleId="Hyperlink">
    <w:name w:val="Hyperlink"/>
    <w:basedOn w:val="DefaultParagraphFont"/>
    <w:uiPriority w:val="99"/>
    <w:unhideWhenUsed/>
    <w:rsid w:val="00EF58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874252">
      <w:bodyDiv w:val="1"/>
      <w:marLeft w:val="0"/>
      <w:marRight w:val="0"/>
      <w:marTop w:val="0"/>
      <w:marBottom w:val="0"/>
      <w:divBdr>
        <w:top w:val="none" w:sz="0" w:space="0" w:color="auto"/>
        <w:left w:val="none" w:sz="0" w:space="0" w:color="auto"/>
        <w:bottom w:val="none" w:sz="0" w:space="0" w:color="auto"/>
        <w:right w:val="none" w:sz="0" w:space="0" w:color="auto"/>
      </w:divBdr>
    </w:div>
    <w:div w:id="458456564">
      <w:bodyDiv w:val="1"/>
      <w:marLeft w:val="0"/>
      <w:marRight w:val="0"/>
      <w:marTop w:val="0"/>
      <w:marBottom w:val="0"/>
      <w:divBdr>
        <w:top w:val="none" w:sz="0" w:space="0" w:color="auto"/>
        <w:left w:val="none" w:sz="0" w:space="0" w:color="auto"/>
        <w:bottom w:val="none" w:sz="0" w:space="0" w:color="auto"/>
        <w:right w:val="none" w:sz="0" w:space="0" w:color="auto"/>
      </w:divBdr>
    </w:div>
    <w:div w:id="1723170240">
      <w:bodyDiv w:val="1"/>
      <w:marLeft w:val="0"/>
      <w:marRight w:val="0"/>
      <w:marTop w:val="0"/>
      <w:marBottom w:val="0"/>
      <w:divBdr>
        <w:top w:val="none" w:sz="0" w:space="0" w:color="auto"/>
        <w:left w:val="none" w:sz="0" w:space="0" w:color="auto"/>
        <w:bottom w:val="none" w:sz="0" w:space="0" w:color="auto"/>
        <w:right w:val="none" w:sz="0" w:space="0" w:color="auto"/>
      </w:divBdr>
    </w:div>
    <w:div w:id="185206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tractionwatch.com/2016/03/07/lets-not-mischaracterize-replication-studies-authors/"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1C46BB-0731-4C45-AAE4-15FC58086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2421</Words>
  <Characters>13803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Chopik</dc:creator>
  <cp:lastModifiedBy>Chopik</cp:lastModifiedBy>
  <cp:revision>2</cp:revision>
  <dcterms:created xsi:type="dcterms:W3CDTF">2016-10-18T00:49:00Z</dcterms:created>
  <dcterms:modified xsi:type="dcterms:W3CDTF">2016-10-18T00:49:00Z</dcterms:modified>
</cp:coreProperties>
</file>