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E314AE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09DCFCBC" w14:textId="421246D8" w:rsidR="00A915B2" w:rsidRPr="00A915B2" w:rsidRDefault="000B1EC8" w:rsidP="00A915B2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sz w:val="23"/>
          <w:szCs w:val="23"/>
        </w:rPr>
        <w:br/>
      </w:r>
      <w:r w:rsidR="00364D3F">
        <w:rPr>
          <w:rFonts w:ascii="Cambria" w:hAnsi="Cambria"/>
          <w:b/>
          <w:i/>
          <w:sz w:val="36"/>
          <w:szCs w:val="36"/>
        </w:rPr>
        <w:t xml:space="preserve">Director of </w:t>
      </w:r>
      <w:r w:rsidR="001105F4">
        <w:rPr>
          <w:rFonts w:ascii="Cambria" w:hAnsi="Cambria"/>
          <w:b/>
          <w:i/>
          <w:sz w:val="36"/>
          <w:szCs w:val="36"/>
        </w:rPr>
        <w:t xml:space="preserve">Production </w:t>
      </w:r>
      <w:r w:rsidR="00364D3F">
        <w:rPr>
          <w:rFonts w:ascii="Cambria" w:hAnsi="Cambria"/>
          <w:b/>
          <w:i/>
          <w:sz w:val="36"/>
          <w:szCs w:val="36"/>
        </w:rPr>
        <w:t>Engineering</w:t>
      </w:r>
    </w:p>
    <w:p w14:paraId="5CA86E7F" w14:textId="58C14766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ACB183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  <w:r w:rsidR="00813CE6">
        <w:rPr>
          <w:rFonts w:ascii="Cambria" w:hAnsi="Cambria" w:cs="Arial"/>
          <w:color w:val="000000"/>
          <w:sz w:val="23"/>
          <w:szCs w:val="23"/>
        </w:rPr>
        <w:br/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5322CE5A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  <w:r w:rsidR="00813CE6">
              <w:rPr>
                <w:rFonts w:ascii="Cambria" w:hAnsi="Cambria"/>
                <w:sz w:val="21"/>
                <w:szCs w:val="21"/>
              </w:rPr>
              <w:br/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7953226A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  <w:r w:rsidR="00813CE6">
        <w:rPr>
          <w:rFonts w:ascii="Cambria" w:hAnsi="Cambria"/>
          <w:sz w:val="20"/>
          <w:szCs w:val="20"/>
        </w:rPr>
        <w:br/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03A7D3D7" w14:textId="77777777" w:rsidR="00E67F56" w:rsidRPr="00171204" w:rsidRDefault="00E67F56" w:rsidP="00E67F5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later-stage startup </w:t>
      </w:r>
      <w:r>
        <w:rPr>
          <w:rFonts w:ascii="Cambria" w:hAnsi="Cambria"/>
          <w:i/>
          <w:sz w:val="20"/>
          <w:szCs w:val="20"/>
        </w:rPr>
        <w:t>barreling towards IPO</w:t>
      </w:r>
    </w:p>
    <w:p w14:paraId="587694C1" w14:textId="77777777" w:rsidR="00E67F56" w:rsidRPr="009772A2" w:rsidRDefault="00E67F56" w:rsidP="00E67F5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Senior Manager, Site Reliability Engineering – Terraform Cloud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8358C0D" w14:textId="77777777" w:rsidR="00E67F56" w:rsidRPr="00885313" w:rsidRDefault="00E67F56" w:rsidP="00E67F56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Hired as the first manager for the SRE team within Terraform Cloud, responsible for the reliability of the TFC infrastructure</w:t>
      </w:r>
      <w:r w:rsidRPr="00FE037B">
        <w:rPr>
          <w:rFonts w:ascii="Cambria" w:hAnsi="Cambria"/>
          <w:i/>
          <w:sz w:val="20"/>
          <w:szCs w:val="20"/>
        </w:rPr>
        <w:t>:</w:t>
      </w:r>
    </w:p>
    <w:p w14:paraId="194AA3B2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Established a team charter, and aligned team around a shared identity and common purpose within the TFC organization</w:t>
      </w:r>
    </w:p>
    <w:p w14:paraId="5F769664" w14:textId="77777777" w:rsidR="00E67F56" w:rsidRPr="001C4255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Developed a weekly planning process for the team to focus their work and align it towards long-term roadmap objectives</w:t>
      </w:r>
    </w:p>
    <w:p w14:paraId="6374530B" w14:textId="77777777" w:rsidR="00E67F56" w:rsidRPr="00416FCB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Led realignment of team compensation, resulting in a substantial raise and re-leveling of one engineer, and an additional equity grant of another</w:t>
      </w:r>
    </w:p>
    <w:p w14:paraId="00A2A93D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Fostered a culture of ownership and reliability across the TFC engineering teams, and established an on-call rotation for senior platform engineers </w:t>
      </w:r>
    </w:p>
    <w:p w14:paraId="7B432D46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Supported team and had managerial oversight for several significant improvements to systems infrastructure and platform architecture</w:t>
      </w:r>
    </w:p>
    <w:p w14:paraId="5B2CC566" w14:textId="77777777" w:rsidR="00E67F56" w:rsidRPr="004C09EC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40DD44DE" w14:textId="73540B2E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7A3DC783" w14:textId="2F1BEAB2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E0A9EB3" w14:textId="64D0FF41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4B8A810A" w14:textId="0275B0F2" w:rsidR="00CC3726" w:rsidRPr="00171204" w:rsidRDefault="00FA493B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br/>
      </w:r>
      <w:r w:rsidR="001C03BE"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4778D33A" w14:textId="77777777" w:rsidR="00FA493B" w:rsidRDefault="00216DEE" w:rsidP="00FA493B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  <w:r w:rsidR="00FA493B">
        <w:rPr>
          <w:rFonts w:ascii="Cambria" w:hAnsi="Cambria"/>
          <w:sz w:val="21"/>
          <w:szCs w:val="21"/>
        </w:rPr>
        <w:br/>
      </w:r>
    </w:p>
    <w:p w14:paraId="3209DE69" w14:textId="72D0988A" w:rsidR="00510ED6" w:rsidRPr="00FA493B" w:rsidRDefault="00510ED6" w:rsidP="00FA493B">
      <w:pPr>
        <w:spacing w:before="60"/>
        <w:ind w:left="270" w:hanging="27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7D9240F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  <w:r w:rsidR="00CE5D42">
        <w:rPr>
          <w:rFonts w:ascii="Cambria" w:hAnsi="Cambria"/>
          <w:i/>
          <w:sz w:val="20"/>
          <w:szCs w:val="20"/>
        </w:rPr>
        <w:br/>
      </w:r>
    </w:p>
    <w:p w14:paraId="4C21B777" w14:textId="297CB5C0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</w:t>
      </w:r>
      <w:r w:rsidR="00216097">
        <w:rPr>
          <w:rFonts w:ascii="Cambria" w:hAnsi="Cambria"/>
          <w:smallCaps/>
          <w:spacing w:val="40"/>
          <w:sz w:val="26"/>
          <w:szCs w:val="26"/>
        </w:rPr>
        <w:t>n &amp; Additional Interests</w:t>
      </w:r>
    </w:p>
    <w:p w14:paraId="6AA5C19D" w14:textId="77777777" w:rsidR="00216097" w:rsidRPr="009772A2" w:rsidRDefault="00216097" w:rsidP="00216097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74018B95" w14:textId="77777777" w:rsidR="00216097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A54D461" w14:textId="77777777" w:rsidR="00216097" w:rsidRPr="009B0544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236473D1" w14:textId="77777777" w:rsidR="00216097" w:rsidRPr="009772A2" w:rsidRDefault="00216097" w:rsidP="0021609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FBBE606" w14:textId="77777777" w:rsidR="00216097" w:rsidRPr="00995D47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55179C11" w14:textId="2EF612E4" w:rsidR="00DB3564" w:rsidRDefault="00DB3564" w:rsidP="00216097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 w:rsidR="007C490C">
        <w:rPr>
          <w:rFonts w:ascii="Cambria" w:hAnsi="Cambria" w:cs="Segoe UI"/>
        </w:rPr>
        <w:t>ongoing coaching engagements with technical leaders of quickly-growing companies</w:t>
      </w:r>
      <w:r w:rsidR="003411F5">
        <w:rPr>
          <w:rFonts w:ascii="Cambria" w:hAnsi="Cambria" w:cs="Segoe UI"/>
        </w:rPr>
        <w:t xml:space="preserve"> (topics of organizational design, recruiting &amp; retention strategy, mentorship of team, etc.)</w:t>
      </w:r>
    </w:p>
    <w:p w14:paraId="768F1111" w14:textId="22ACD886" w:rsidR="00DB3564" w:rsidRPr="009772A2" w:rsidRDefault="00DB3564" w:rsidP="00DB3564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proofErr w:type="spellStart"/>
      <w:r>
        <w:rPr>
          <w:rFonts w:ascii="Cambria" w:hAnsi="Cambria" w:cs="Segoe UI"/>
        </w:rPr>
        <w:t>Techstars</w:t>
      </w:r>
      <w:proofErr w:type="spellEnd"/>
      <w:r>
        <w:rPr>
          <w:rFonts w:ascii="Cambria" w:hAnsi="Cambria" w:cs="Segoe UI"/>
        </w:rPr>
        <w:t xml:space="preserve"> Seattle, </w:t>
      </w:r>
      <w:hyperlink r:id="rId13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4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7C1A8B59" w14:textId="77777777" w:rsidR="00216097" w:rsidRPr="007C3DCC" w:rsidRDefault="00216097" w:rsidP="0021609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p w14:paraId="62F22EF3" w14:textId="30488F14" w:rsidR="009772A2" w:rsidRPr="00087B14" w:rsidRDefault="009772A2" w:rsidP="00216097">
      <w:pPr>
        <w:spacing w:before="120"/>
        <w:jc w:val="center"/>
        <w:rPr>
          <w:rFonts w:ascii="Cambria" w:hAnsi="Cambria" w:cs="Segoe UI"/>
          <w:i/>
        </w:rPr>
      </w:pPr>
    </w:p>
    <w:sectPr w:rsidR="009772A2" w:rsidRPr="00087B14" w:rsidSect="00E177C8">
      <w:headerReference w:type="default" r:id="rId15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51F5" w14:textId="77777777" w:rsidR="00E314AE" w:rsidRDefault="00E314AE" w:rsidP="00E7780A">
      <w:r>
        <w:separator/>
      </w:r>
    </w:p>
  </w:endnote>
  <w:endnote w:type="continuationSeparator" w:id="0">
    <w:p w14:paraId="546C7861" w14:textId="77777777" w:rsidR="00E314AE" w:rsidRDefault="00E314AE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F2697" w14:textId="77777777" w:rsidR="00E314AE" w:rsidRDefault="00E314AE" w:rsidP="00E7780A">
      <w:r>
        <w:separator/>
      </w:r>
    </w:p>
  </w:footnote>
  <w:footnote w:type="continuationSeparator" w:id="0">
    <w:p w14:paraId="7128FA32" w14:textId="77777777" w:rsidR="00E314AE" w:rsidRDefault="00E314AE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66C72AFE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4E35CA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5F4"/>
    <w:rsid w:val="00110B6B"/>
    <w:rsid w:val="00112407"/>
    <w:rsid w:val="00113D19"/>
    <w:rsid w:val="00113D28"/>
    <w:rsid w:val="00115232"/>
    <w:rsid w:val="001162C0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5CCC"/>
    <w:rsid w:val="001F7D56"/>
    <w:rsid w:val="002038A4"/>
    <w:rsid w:val="00206DF1"/>
    <w:rsid w:val="0021175B"/>
    <w:rsid w:val="002117EC"/>
    <w:rsid w:val="00216097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11F5"/>
    <w:rsid w:val="00344B50"/>
    <w:rsid w:val="00345A72"/>
    <w:rsid w:val="00360C56"/>
    <w:rsid w:val="00363A8E"/>
    <w:rsid w:val="00364D3F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35CA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3BEF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438E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3E94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90C"/>
    <w:rsid w:val="007C4C86"/>
    <w:rsid w:val="007C518B"/>
    <w:rsid w:val="007D4BB6"/>
    <w:rsid w:val="007D63EA"/>
    <w:rsid w:val="007D7AC2"/>
    <w:rsid w:val="007F0B68"/>
    <w:rsid w:val="007F0DFE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13CE6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15B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5C67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5D42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3564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14AE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67F56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93B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ledge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yperlink" Target="http://www.jolko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B3F8-894D-554D-8328-95CE32B7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2020-08-20T18:46:00Z</dcterms:created>
  <dcterms:modified xsi:type="dcterms:W3CDTF">2020-08-20T18:52:00Z</dcterms:modified>
</cp:coreProperties>
</file>