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D61628">
      <w:pPr>
        <w:tabs>
          <w:tab w:val="left" w:pos="6570"/>
        </w:tabs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2A0343FF" w:rsidR="002A35C0" w:rsidRPr="007B05EC" w:rsidRDefault="00404F71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>
        <w:fldChar w:fldCharType="begin"/>
      </w:r>
      <w:r w:rsidR="00A33752">
        <w:instrText>HYPERLINK "https://opstrong.com/"</w:instrText>
      </w:r>
      <w:r>
        <w:fldChar w:fldCharType="separate"/>
      </w:r>
      <w:r w:rsidR="00A33752">
        <w:rPr>
          <w:rStyle w:val="Hyperlink"/>
          <w:rFonts w:ascii="Cambria" w:hAnsi="Cambria"/>
          <w:sz w:val="17"/>
          <w:szCs w:val="17"/>
        </w:rPr>
        <w:t>https://opstrong.com</w:t>
      </w:r>
      <w:r>
        <w:rPr>
          <w:rStyle w:val="Hyperlink"/>
          <w:rFonts w:ascii="Cambria" w:hAnsi="Cambria"/>
          <w:sz w:val="17"/>
          <w:szCs w:val="17"/>
        </w:rPr>
        <w:fldChar w:fldCharType="end"/>
      </w:r>
    </w:p>
    <w:p w14:paraId="5CA86E7F" w14:textId="2564FBC3" w:rsidR="00995CE2" w:rsidRDefault="000B1EC8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/>
          <w:sz w:val="23"/>
          <w:szCs w:val="23"/>
        </w:rPr>
        <w:br/>
      </w:r>
      <w:r w:rsidR="00146532" w:rsidRPr="00146532">
        <w:rPr>
          <w:rFonts w:ascii="Cambria" w:hAnsi="Cambria"/>
          <w:sz w:val="23"/>
          <w:szCs w:val="23"/>
        </w:rPr>
        <w:t>Strategic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proofErr w:type="gramStart"/>
      <w:r w:rsidR="00B43C3A">
        <w:rPr>
          <w:rFonts w:ascii="Cambria" w:hAnsi="Cambria" w:cs="Arial"/>
          <w:color w:val="000000"/>
          <w:sz w:val="23"/>
          <w:szCs w:val="23"/>
        </w:rPr>
        <w:t>highly-technical</w:t>
      </w:r>
      <w:proofErr w:type="gramEnd"/>
      <w:r w:rsidR="00B43C3A">
        <w:rPr>
          <w:rFonts w:ascii="Cambria" w:hAnsi="Cambria" w:cs="Arial"/>
          <w:color w:val="000000"/>
          <w:sz w:val="23"/>
          <w:szCs w:val="23"/>
        </w:rPr>
        <w:t xml:space="preserve"> products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46D5FD3B" w:rsidR="00542C83" w:rsidRDefault="000256A5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9A3">
        <w:rPr>
          <w:rFonts w:ascii="Cambria" w:hAnsi="Cambria" w:cs="Arial"/>
          <w:color w:val="000000"/>
          <w:sz w:val="23"/>
          <w:szCs w:val="23"/>
        </w:rPr>
        <w:t xml:space="preserve">in 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 xml:space="preserve">, particularly for </w:t>
      </w:r>
      <w:r w:rsidR="004B51FE">
        <w:rPr>
          <w:rFonts w:ascii="Cambria" w:hAnsi="Cambria" w:cs="Arial"/>
          <w:color w:val="000000"/>
          <w:sz w:val="23"/>
          <w:szCs w:val="23"/>
        </w:rPr>
        <w:t>Site Reliability Engineering and Production Engineering teams</w:t>
      </w:r>
      <w:r w:rsidR="00BD5984">
        <w:rPr>
          <w:rFonts w:ascii="Cambria" w:hAnsi="Cambria" w:cs="Arial"/>
          <w:color w:val="000000"/>
          <w:sz w:val="23"/>
          <w:szCs w:val="23"/>
        </w:rPr>
        <w:t>.</w:t>
      </w:r>
    </w:p>
    <w:p w14:paraId="28FA9ED3" w14:textId="77777777" w:rsidR="00B1721F" w:rsidRPr="00146532" w:rsidRDefault="00B1721F" w:rsidP="00EE0830">
      <w:pPr>
        <w:spacing w:before="120"/>
        <w:jc w:val="center"/>
        <w:rPr>
          <w:rFonts w:ascii="Cambria" w:hAnsi="Cambria"/>
          <w:sz w:val="23"/>
          <w:szCs w:val="23"/>
        </w:rPr>
      </w:pP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579C63A8" w14:textId="77777777" w:rsidR="00F95D87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  <w:p w14:paraId="17208358" w14:textId="527E7005" w:rsidR="00B1721F" w:rsidRPr="009772A2" w:rsidRDefault="00B1721F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31ABDE58" w:rsid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297D99B5" w14:textId="77777777" w:rsidR="00B1721F" w:rsidRPr="00D52F12" w:rsidRDefault="00B1721F" w:rsidP="00F825C4">
      <w:pPr>
        <w:spacing w:before="60"/>
        <w:jc w:val="center"/>
        <w:rPr>
          <w:rFonts w:ascii="Cambria" w:hAnsi="Cambria"/>
          <w:sz w:val="20"/>
          <w:szCs w:val="20"/>
        </w:rPr>
      </w:pPr>
    </w:p>
    <w:p w14:paraId="30B80B85" w14:textId="430BED0A" w:rsidR="00B1721F" w:rsidRPr="00C348EF" w:rsidRDefault="00F95D87" w:rsidP="00C348EF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74838162" w14:textId="524AFE80" w:rsidR="002038F8" w:rsidRPr="00171204" w:rsidRDefault="002038F8" w:rsidP="002038F8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</w:t>
      </w:r>
      <w:r w:rsidR="00642546">
        <w:rPr>
          <w:rFonts w:ascii="Cambria" w:hAnsi="Cambria"/>
          <w:i/>
          <w:sz w:val="20"/>
          <w:szCs w:val="20"/>
        </w:rPr>
        <w:t>industry-leading</w:t>
      </w:r>
      <w:r w:rsidRPr="002038F8">
        <w:rPr>
          <w:rFonts w:ascii="Cambria" w:hAnsi="Cambria"/>
          <w:i/>
          <w:sz w:val="20"/>
          <w:szCs w:val="20"/>
        </w:rPr>
        <w:t xml:space="preserve"> </w:t>
      </w:r>
      <w:r w:rsidR="00300D21">
        <w:rPr>
          <w:rFonts w:ascii="Cambria" w:hAnsi="Cambria"/>
          <w:i/>
          <w:sz w:val="20"/>
          <w:szCs w:val="20"/>
        </w:rPr>
        <w:t>infrastructure company</w:t>
      </w:r>
    </w:p>
    <w:p w14:paraId="740785AF" w14:textId="106E0AEE" w:rsidR="002038F8" w:rsidRPr="009772A2" w:rsidRDefault="002038F8" w:rsidP="002038F8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 xml:space="preserve">Senior Manager, </w:t>
      </w:r>
      <w:r w:rsidR="008635F3">
        <w:rPr>
          <w:rFonts w:ascii="Cambria" w:hAnsi="Cambria"/>
          <w:b/>
          <w:u w:val="single"/>
        </w:rPr>
        <w:t>Platform</w:t>
      </w:r>
      <w:r>
        <w:rPr>
          <w:rFonts w:ascii="Cambria" w:hAnsi="Cambria"/>
          <w:b/>
          <w:u w:val="single"/>
        </w:rPr>
        <w:t xml:space="preserve"> Engineering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FA078CB" w14:textId="35D1D60E" w:rsidR="002038F8" w:rsidRPr="00885313" w:rsidRDefault="00455DFC" w:rsidP="002038F8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Responded to identified</w:t>
      </w:r>
      <w:r w:rsidR="008635F3">
        <w:rPr>
          <w:rFonts w:ascii="Cambria" w:hAnsi="Cambria"/>
          <w:i/>
          <w:sz w:val="20"/>
          <w:szCs w:val="20"/>
        </w:rPr>
        <w:t xml:space="preserve"> organizational </w:t>
      </w:r>
      <w:r>
        <w:rPr>
          <w:rFonts w:ascii="Cambria" w:hAnsi="Cambria"/>
          <w:i/>
          <w:sz w:val="20"/>
          <w:szCs w:val="20"/>
        </w:rPr>
        <w:t>challenges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i/>
          <w:sz w:val="20"/>
          <w:szCs w:val="20"/>
        </w:rPr>
        <w:t>by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 w:rsidR="00B02918">
        <w:rPr>
          <w:rFonts w:ascii="Cambria" w:hAnsi="Cambria"/>
          <w:i/>
          <w:sz w:val="20"/>
          <w:szCs w:val="20"/>
        </w:rPr>
        <w:t xml:space="preserve">proposing and </w:t>
      </w:r>
      <w:r>
        <w:rPr>
          <w:rFonts w:ascii="Cambria" w:hAnsi="Cambria"/>
          <w:i/>
          <w:sz w:val="20"/>
          <w:szCs w:val="20"/>
        </w:rPr>
        <w:t>establishing</w:t>
      </w:r>
      <w:r w:rsidR="008635F3">
        <w:rPr>
          <w:rFonts w:ascii="Cambria" w:hAnsi="Cambria"/>
          <w:i/>
          <w:sz w:val="20"/>
          <w:szCs w:val="20"/>
        </w:rPr>
        <w:t xml:space="preserve"> a new engineering group responsible for platform reliability</w:t>
      </w:r>
      <w:r>
        <w:rPr>
          <w:rFonts w:ascii="Cambria" w:hAnsi="Cambria"/>
          <w:i/>
          <w:sz w:val="20"/>
          <w:szCs w:val="20"/>
        </w:rPr>
        <w:t>, including</w:t>
      </w:r>
      <w:r w:rsidR="008635F3">
        <w:rPr>
          <w:rFonts w:ascii="Cambria" w:hAnsi="Cambria"/>
          <w:i/>
          <w:sz w:val="20"/>
          <w:szCs w:val="20"/>
        </w:rPr>
        <w:t xml:space="preserve"> teams focused on</w:t>
      </w:r>
      <w:r>
        <w:rPr>
          <w:rFonts w:ascii="Cambria" w:hAnsi="Cambria"/>
          <w:i/>
          <w:sz w:val="20"/>
          <w:szCs w:val="20"/>
        </w:rPr>
        <w:t>:</w:t>
      </w:r>
      <w:r w:rsidR="008635F3">
        <w:rPr>
          <w:rFonts w:ascii="Cambria" w:hAnsi="Cambria"/>
          <w:i/>
          <w:sz w:val="20"/>
          <w:szCs w:val="20"/>
        </w:rPr>
        <w:t xml:space="preserve"> infrastructure </w:t>
      </w:r>
      <w:r w:rsidR="008635F3" w:rsidRPr="008635F3">
        <w:rPr>
          <w:rFonts w:ascii="Cambria" w:hAnsi="Cambria"/>
          <w:i/>
          <w:sz w:val="20"/>
          <w:szCs w:val="20"/>
        </w:rPr>
        <w:t>(Site Reliability Engineers maintaining Terraform Cloud infrastructure and data stores)</w:t>
      </w:r>
      <w:r w:rsidR="008635F3">
        <w:rPr>
          <w:rFonts w:ascii="Cambria" w:hAnsi="Cambria"/>
          <w:i/>
          <w:sz w:val="20"/>
          <w:szCs w:val="20"/>
        </w:rPr>
        <w:t>, c</w:t>
      </w:r>
      <w:r w:rsidR="008635F3" w:rsidRPr="008635F3">
        <w:rPr>
          <w:rFonts w:ascii="Cambria" w:hAnsi="Cambria"/>
          <w:i/>
          <w:sz w:val="20"/>
          <w:szCs w:val="20"/>
        </w:rPr>
        <w:t>ore services (software engineers architecting foundational services written in Go)</w:t>
      </w:r>
      <w:r>
        <w:rPr>
          <w:rFonts w:ascii="Cambria" w:hAnsi="Cambria"/>
          <w:i/>
          <w:sz w:val="20"/>
          <w:szCs w:val="20"/>
        </w:rPr>
        <w:t xml:space="preserve">, and </w:t>
      </w:r>
      <w:r w:rsidRPr="00455DFC">
        <w:rPr>
          <w:rFonts w:ascii="Cambria" w:hAnsi="Cambria"/>
          <w:i/>
          <w:sz w:val="20"/>
          <w:szCs w:val="20"/>
        </w:rPr>
        <w:t>enablement (</w:t>
      </w:r>
      <w:proofErr w:type="spellStart"/>
      <w:r w:rsidRPr="00455DFC">
        <w:rPr>
          <w:rFonts w:ascii="Cambria" w:hAnsi="Cambria"/>
          <w:i/>
          <w:sz w:val="20"/>
          <w:szCs w:val="20"/>
        </w:rPr>
        <w:t>DevTools</w:t>
      </w:r>
      <w:proofErr w:type="spellEnd"/>
      <w:r w:rsidRPr="00455DFC">
        <w:rPr>
          <w:rFonts w:ascii="Cambria" w:hAnsi="Cambria"/>
          <w:i/>
          <w:sz w:val="20"/>
          <w:szCs w:val="20"/>
        </w:rPr>
        <w:t>, test infrastructure, developer productivity)</w:t>
      </w:r>
    </w:p>
    <w:p w14:paraId="2A46E514" w14:textId="0B938A88" w:rsidR="002038F8" w:rsidRDefault="002038F8" w:rsidP="002038F8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>Established a</w:t>
      </w:r>
      <w:r w:rsidR="00455DFC">
        <w:rPr>
          <w:rFonts w:ascii="Cambria" w:hAnsi="Cambria"/>
          <w:sz w:val="21"/>
          <w:szCs w:val="21"/>
        </w:rPr>
        <w:t xml:space="preserve">n organizational </w:t>
      </w:r>
      <w:r w:rsidR="002C3444">
        <w:rPr>
          <w:rFonts w:ascii="Cambria" w:hAnsi="Cambria"/>
          <w:sz w:val="21"/>
          <w:szCs w:val="21"/>
        </w:rPr>
        <w:t>charter, and aligned team</w:t>
      </w:r>
      <w:r w:rsidR="00455DFC">
        <w:rPr>
          <w:rFonts w:ascii="Cambria" w:hAnsi="Cambria"/>
          <w:sz w:val="21"/>
          <w:szCs w:val="21"/>
        </w:rPr>
        <w:t>s</w:t>
      </w:r>
      <w:r w:rsidR="002C3444">
        <w:rPr>
          <w:rFonts w:ascii="Cambria" w:hAnsi="Cambria"/>
          <w:sz w:val="21"/>
          <w:szCs w:val="21"/>
        </w:rPr>
        <w:t xml:space="preserve"> around a shared identity</w:t>
      </w:r>
      <w:r w:rsidR="000154E7">
        <w:rPr>
          <w:rFonts w:ascii="Cambria" w:hAnsi="Cambria"/>
          <w:sz w:val="21"/>
          <w:szCs w:val="21"/>
        </w:rPr>
        <w:t xml:space="preserve"> and common purpose within the </w:t>
      </w:r>
      <w:r w:rsidR="001A49D4">
        <w:rPr>
          <w:rFonts w:ascii="Cambria" w:hAnsi="Cambria"/>
          <w:sz w:val="21"/>
          <w:szCs w:val="21"/>
        </w:rPr>
        <w:t>engineering</w:t>
      </w:r>
      <w:r w:rsidR="000154E7">
        <w:rPr>
          <w:rFonts w:ascii="Cambria" w:hAnsi="Cambria"/>
          <w:sz w:val="21"/>
          <w:szCs w:val="21"/>
        </w:rPr>
        <w:t xml:space="preserve"> organization</w:t>
      </w:r>
    </w:p>
    <w:p w14:paraId="77E3E087" w14:textId="25323654" w:rsidR="009F00E5" w:rsidRDefault="002038F8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D2E81">
        <w:rPr>
          <w:rFonts w:ascii="Cambria" w:hAnsi="Cambria"/>
          <w:sz w:val="21"/>
          <w:szCs w:val="21"/>
        </w:rPr>
        <w:t xml:space="preserve">Fostered a culture of </w:t>
      </w:r>
      <w:r w:rsidR="00E91657">
        <w:rPr>
          <w:rFonts w:ascii="Cambria" w:hAnsi="Cambria"/>
          <w:sz w:val="21"/>
          <w:szCs w:val="21"/>
        </w:rPr>
        <w:t xml:space="preserve">operational maturity, service </w:t>
      </w:r>
      <w:r w:rsidR="008D2E81">
        <w:rPr>
          <w:rFonts w:ascii="Cambria" w:hAnsi="Cambria"/>
          <w:sz w:val="21"/>
          <w:szCs w:val="21"/>
        </w:rPr>
        <w:t>ownership</w:t>
      </w:r>
      <w:r w:rsidR="00E91657">
        <w:rPr>
          <w:rFonts w:ascii="Cambria" w:hAnsi="Cambria"/>
          <w:sz w:val="21"/>
          <w:szCs w:val="21"/>
        </w:rPr>
        <w:t>,</w:t>
      </w:r>
      <w:r w:rsidR="008D2E81">
        <w:rPr>
          <w:rFonts w:ascii="Cambria" w:hAnsi="Cambria"/>
          <w:sz w:val="21"/>
          <w:szCs w:val="21"/>
        </w:rPr>
        <w:t xml:space="preserve"> and reliability across </w:t>
      </w:r>
      <w:r w:rsidR="00704C19">
        <w:rPr>
          <w:rFonts w:ascii="Cambria" w:hAnsi="Cambria"/>
          <w:sz w:val="21"/>
          <w:szCs w:val="21"/>
        </w:rPr>
        <w:t xml:space="preserve">peer </w:t>
      </w:r>
      <w:r w:rsidR="008D2E81">
        <w:rPr>
          <w:rFonts w:ascii="Cambria" w:hAnsi="Cambria"/>
          <w:sz w:val="21"/>
          <w:szCs w:val="21"/>
        </w:rPr>
        <w:t>engineering teams, and established</w:t>
      </w:r>
      <w:r w:rsidR="000154E7">
        <w:rPr>
          <w:rFonts w:ascii="Cambria" w:hAnsi="Cambria"/>
          <w:sz w:val="21"/>
          <w:szCs w:val="21"/>
        </w:rPr>
        <w:t xml:space="preserve"> an on-call rotation </w:t>
      </w:r>
      <w:r w:rsidR="008D2E81">
        <w:rPr>
          <w:rFonts w:ascii="Cambria" w:hAnsi="Cambria"/>
          <w:sz w:val="21"/>
          <w:szCs w:val="21"/>
        </w:rPr>
        <w:t xml:space="preserve">for senior platform engineers </w:t>
      </w:r>
    </w:p>
    <w:p w14:paraId="4CB01CC6" w14:textId="43587A3F" w:rsidR="009F00E5" w:rsidRDefault="009F00E5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574431">
        <w:rPr>
          <w:rFonts w:ascii="Cambria" w:hAnsi="Cambria"/>
          <w:sz w:val="21"/>
          <w:szCs w:val="21"/>
        </w:rPr>
        <w:t>Defined directional strategy and roadmap leading to</w:t>
      </w:r>
      <w:r>
        <w:rPr>
          <w:rFonts w:ascii="Cambria" w:hAnsi="Cambria"/>
          <w:sz w:val="21"/>
          <w:szCs w:val="21"/>
        </w:rPr>
        <w:t xml:space="preserve"> several significant improvements to systems infrastructure </w:t>
      </w:r>
      <w:r w:rsidR="00F10D82">
        <w:rPr>
          <w:rFonts w:ascii="Cambria" w:hAnsi="Cambria"/>
          <w:sz w:val="21"/>
          <w:szCs w:val="21"/>
        </w:rPr>
        <w:t>and platform architecture</w:t>
      </w:r>
    </w:p>
    <w:p w14:paraId="05CFDF9E" w14:textId="2F2A7375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P</w:t>
      </w:r>
      <w:r w:rsidRPr="00E672B2">
        <w:rPr>
          <w:rFonts w:ascii="Cambria" w:hAnsi="Cambria"/>
          <w:sz w:val="21"/>
          <w:szCs w:val="21"/>
        </w:rPr>
        <w:t>roposed and led sweeping culture initiatives affecting engineering more broadly</w:t>
      </w:r>
      <w:r>
        <w:rPr>
          <w:rFonts w:ascii="Cambria" w:hAnsi="Cambria"/>
          <w:sz w:val="21"/>
          <w:szCs w:val="21"/>
        </w:rPr>
        <w:t>, including a career matrix refresh affecting all engineers</w:t>
      </w:r>
    </w:p>
    <w:p w14:paraId="0A9C18A3" w14:textId="19F70BE6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Served as a standards-bearer for </w:t>
      </w:r>
      <w:proofErr w:type="spellStart"/>
      <w:r w:rsidRPr="00E672B2">
        <w:rPr>
          <w:rFonts w:ascii="Cambria" w:hAnsi="Cambria"/>
          <w:sz w:val="21"/>
          <w:szCs w:val="21"/>
        </w:rPr>
        <w:t>HashiCorp</w:t>
      </w:r>
      <w:proofErr w:type="spellEnd"/>
      <w:r w:rsidRPr="00E672B2">
        <w:rPr>
          <w:rFonts w:ascii="Cambria" w:hAnsi="Cambria"/>
          <w:sz w:val="21"/>
          <w:szCs w:val="21"/>
        </w:rPr>
        <w:t xml:space="preserve"> by </w:t>
      </w:r>
      <w:r w:rsidR="00B30312">
        <w:rPr>
          <w:rFonts w:ascii="Cambria" w:hAnsi="Cambria"/>
          <w:sz w:val="21"/>
          <w:szCs w:val="21"/>
        </w:rPr>
        <w:t>performing</w:t>
      </w:r>
      <w:r w:rsidRPr="00E672B2">
        <w:rPr>
          <w:rFonts w:ascii="Cambria" w:hAnsi="Cambria"/>
          <w:sz w:val="21"/>
          <w:szCs w:val="21"/>
        </w:rPr>
        <w:t xml:space="preserve"> interviews for both engineers and engineering managers across our organization</w:t>
      </w:r>
    </w:p>
    <w:p w14:paraId="5C12784C" w14:textId="3456AA37" w:rsidR="0056339E" w:rsidRDefault="002038F8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7BCCC5F6" w14:textId="77777777" w:rsidR="00574431" w:rsidRPr="00455DFC" w:rsidRDefault="00574431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</w:p>
    <w:p w14:paraId="4E0A9EB3" w14:textId="6A7DF5C1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0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1BE3E7E8" w14:textId="3A99308F" w:rsidR="004C09EC" w:rsidRPr="00460544" w:rsidRDefault="00416FCB" w:rsidP="00460544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075120DE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6D70FF6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A75D6C"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</w:t>
      </w:r>
      <w:proofErr w:type="gramStart"/>
      <w:r w:rsidR="00696081">
        <w:rPr>
          <w:rFonts w:ascii="Cambria" w:hAnsi="Cambria"/>
          <w:sz w:val="21"/>
          <w:szCs w:val="21"/>
        </w:rPr>
        <w:t>highly-skilled</w:t>
      </w:r>
      <w:proofErr w:type="gramEnd"/>
      <w:r w:rsidR="00696081">
        <w:rPr>
          <w:rFonts w:ascii="Cambria" w:hAnsi="Cambria"/>
          <w:sz w:val="21"/>
          <w:szCs w:val="21"/>
        </w:rPr>
        <w:t xml:space="preserve">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</w:t>
      </w:r>
      <w:proofErr w:type="gramStart"/>
      <w:r w:rsidR="00F5044A">
        <w:rPr>
          <w:rFonts w:ascii="Cambria" w:hAnsi="Cambria"/>
          <w:sz w:val="21"/>
          <w:szCs w:val="21"/>
        </w:rPr>
        <w:t>open source</w:t>
      </w:r>
      <w:proofErr w:type="gramEnd"/>
      <w:r w:rsidR="00F5044A">
        <w:rPr>
          <w:rFonts w:ascii="Cambria" w:hAnsi="Cambria"/>
          <w:sz w:val="21"/>
          <w:szCs w:val="21"/>
        </w:rPr>
        <w:t xml:space="preserve">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7F24F3D7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  <w:r w:rsidR="00743022">
        <w:rPr>
          <w:rFonts w:ascii="Cambria" w:hAnsi="Cambria"/>
          <w:i/>
          <w:sz w:val="20"/>
          <w:szCs w:val="20"/>
        </w:rPr>
        <w:br/>
      </w:r>
    </w:p>
    <w:p w14:paraId="34C3ECEF" w14:textId="77777777" w:rsidR="00AA27B5" w:rsidRPr="009772A2" w:rsidRDefault="00AA27B5" w:rsidP="00AA27B5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 &amp; Additional Interests</w:t>
      </w:r>
    </w:p>
    <w:p w14:paraId="5B654D1D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584C2587" w14:textId="77777777" w:rsidR="00AA27B5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C489DA2" w14:textId="77777777" w:rsidR="00AA27B5" w:rsidRPr="009B0544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08D437C8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06CA4BC" w14:textId="77777777" w:rsidR="00AA27B5" w:rsidRPr="00995D47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72F89929" w14:textId="77777777" w:rsidR="00AA27B5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>
        <w:rPr>
          <w:rFonts w:ascii="Cambria" w:hAnsi="Cambria" w:cs="Segoe UI"/>
        </w:rPr>
        <w:t>ongoing coaching engagements with technical leaders of quickly-growing companies (topics of organizational design, recruiting &amp; retention strategy, mentorship of team, etc.)</w:t>
      </w:r>
    </w:p>
    <w:p w14:paraId="4618A411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proofErr w:type="spellStart"/>
      <w:r>
        <w:rPr>
          <w:rFonts w:ascii="Cambria" w:hAnsi="Cambria" w:cs="Segoe UI"/>
        </w:rPr>
        <w:t>Techstars</w:t>
      </w:r>
      <w:proofErr w:type="spellEnd"/>
      <w:r>
        <w:rPr>
          <w:rFonts w:ascii="Cambria" w:hAnsi="Cambria" w:cs="Segoe UI"/>
        </w:rPr>
        <w:t xml:space="preserve"> Seattle, </w:t>
      </w:r>
      <w:hyperlink r:id="rId11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2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9AC9A9D" w:rsidR="009772A2" w:rsidRPr="00A20C77" w:rsidRDefault="00AA27B5" w:rsidP="00A20C7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sectPr w:rsidR="009772A2" w:rsidRPr="00A20C77" w:rsidSect="00E177C8">
      <w:headerReference w:type="default" r:id="rId13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18706" w14:textId="77777777" w:rsidR="00404F71" w:rsidRDefault="00404F71" w:rsidP="00E7780A">
      <w:r>
        <w:separator/>
      </w:r>
    </w:p>
  </w:endnote>
  <w:endnote w:type="continuationSeparator" w:id="0">
    <w:p w14:paraId="3352C057" w14:textId="77777777" w:rsidR="00404F71" w:rsidRDefault="00404F71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DE8B8" w14:textId="77777777" w:rsidR="00404F71" w:rsidRDefault="00404F71" w:rsidP="00E7780A">
      <w:r>
        <w:separator/>
      </w:r>
    </w:p>
  </w:footnote>
  <w:footnote w:type="continuationSeparator" w:id="0">
    <w:p w14:paraId="622D75A9" w14:textId="77777777" w:rsidR="00404F71" w:rsidRDefault="00404F71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34A2E16B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1F253D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154E7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4E7E"/>
    <w:rsid w:val="00146532"/>
    <w:rsid w:val="00153C2A"/>
    <w:rsid w:val="001554AA"/>
    <w:rsid w:val="00171204"/>
    <w:rsid w:val="00185478"/>
    <w:rsid w:val="00185C5C"/>
    <w:rsid w:val="00191DB2"/>
    <w:rsid w:val="001970A3"/>
    <w:rsid w:val="001A111E"/>
    <w:rsid w:val="001A49D4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253D"/>
    <w:rsid w:val="001F7D56"/>
    <w:rsid w:val="002038A4"/>
    <w:rsid w:val="002038F8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2B0A"/>
    <w:rsid w:val="002B611C"/>
    <w:rsid w:val="002B7977"/>
    <w:rsid w:val="002C3444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0D21"/>
    <w:rsid w:val="00303378"/>
    <w:rsid w:val="00310069"/>
    <w:rsid w:val="00312A4D"/>
    <w:rsid w:val="00323EE0"/>
    <w:rsid w:val="003242E6"/>
    <w:rsid w:val="00334B95"/>
    <w:rsid w:val="00337099"/>
    <w:rsid w:val="00344B50"/>
    <w:rsid w:val="00345A72"/>
    <w:rsid w:val="00360C56"/>
    <w:rsid w:val="00363A8E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0507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4F7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55DFC"/>
    <w:rsid w:val="0046054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1FE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09D7"/>
    <w:rsid w:val="00541F7F"/>
    <w:rsid w:val="0054224B"/>
    <w:rsid w:val="00542C83"/>
    <w:rsid w:val="00543BEA"/>
    <w:rsid w:val="005472EA"/>
    <w:rsid w:val="00552947"/>
    <w:rsid w:val="00552C35"/>
    <w:rsid w:val="00555717"/>
    <w:rsid w:val="005575B9"/>
    <w:rsid w:val="0056339E"/>
    <w:rsid w:val="005653C8"/>
    <w:rsid w:val="005654C5"/>
    <w:rsid w:val="00565CC2"/>
    <w:rsid w:val="0056733D"/>
    <w:rsid w:val="00574431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45E7"/>
    <w:rsid w:val="005C594A"/>
    <w:rsid w:val="005C5EEE"/>
    <w:rsid w:val="005C6765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2546"/>
    <w:rsid w:val="00646B6C"/>
    <w:rsid w:val="00655B6C"/>
    <w:rsid w:val="00662CDC"/>
    <w:rsid w:val="0066381A"/>
    <w:rsid w:val="00674BD3"/>
    <w:rsid w:val="006807CF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4C19"/>
    <w:rsid w:val="00706E8E"/>
    <w:rsid w:val="007150BE"/>
    <w:rsid w:val="00724019"/>
    <w:rsid w:val="00736428"/>
    <w:rsid w:val="00736F0A"/>
    <w:rsid w:val="00737142"/>
    <w:rsid w:val="0074302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2E59"/>
    <w:rsid w:val="0083536A"/>
    <w:rsid w:val="00843F11"/>
    <w:rsid w:val="00863159"/>
    <w:rsid w:val="008635F3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2E81"/>
    <w:rsid w:val="008D6F82"/>
    <w:rsid w:val="008E133F"/>
    <w:rsid w:val="008E759A"/>
    <w:rsid w:val="008F0C94"/>
    <w:rsid w:val="009053B0"/>
    <w:rsid w:val="00917EB7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01A5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A5A23"/>
    <w:rsid w:val="009B0544"/>
    <w:rsid w:val="009B40EF"/>
    <w:rsid w:val="009B7599"/>
    <w:rsid w:val="009C3517"/>
    <w:rsid w:val="009D73C4"/>
    <w:rsid w:val="009F00E5"/>
    <w:rsid w:val="009F1C46"/>
    <w:rsid w:val="009F4438"/>
    <w:rsid w:val="009F4806"/>
    <w:rsid w:val="009F545B"/>
    <w:rsid w:val="009F7B64"/>
    <w:rsid w:val="00A00E99"/>
    <w:rsid w:val="00A02E5F"/>
    <w:rsid w:val="00A11A34"/>
    <w:rsid w:val="00A140B7"/>
    <w:rsid w:val="00A16933"/>
    <w:rsid w:val="00A20C77"/>
    <w:rsid w:val="00A220B4"/>
    <w:rsid w:val="00A22B10"/>
    <w:rsid w:val="00A2409B"/>
    <w:rsid w:val="00A30AE2"/>
    <w:rsid w:val="00A33752"/>
    <w:rsid w:val="00A3672A"/>
    <w:rsid w:val="00A54F9D"/>
    <w:rsid w:val="00A610E2"/>
    <w:rsid w:val="00A619B3"/>
    <w:rsid w:val="00A64F41"/>
    <w:rsid w:val="00A67316"/>
    <w:rsid w:val="00A72689"/>
    <w:rsid w:val="00A75D6C"/>
    <w:rsid w:val="00A816F0"/>
    <w:rsid w:val="00A90EE2"/>
    <w:rsid w:val="00A93450"/>
    <w:rsid w:val="00A9678A"/>
    <w:rsid w:val="00AA248F"/>
    <w:rsid w:val="00AA27B5"/>
    <w:rsid w:val="00AB688A"/>
    <w:rsid w:val="00AC0424"/>
    <w:rsid w:val="00AE2633"/>
    <w:rsid w:val="00AF16C3"/>
    <w:rsid w:val="00AF5FD1"/>
    <w:rsid w:val="00B02918"/>
    <w:rsid w:val="00B03285"/>
    <w:rsid w:val="00B03B46"/>
    <w:rsid w:val="00B140FA"/>
    <w:rsid w:val="00B15F8C"/>
    <w:rsid w:val="00B1721F"/>
    <w:rsid w:val="00B30312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128E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C7960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8EF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3209"/>
    <w:rsid w:val="00D3556B"/>
    <w:rsid w:val="00D35EBE"/>
    <w:rsid w:val="00D36F4B"/>
    <w:rsid w:val="00D3724D"/>
    <w:rsid w:val="00D379A3"/>
    <w:rsid w:val="00D37DF9"/>
    <w:rsid w:val="00D40CBA"/>
    <w:rsid w:val="00D52F12"/>
    <w:rsid w:val="00D5619C"/>
    <w:rsid w:val="00D60CCD"/>
    <w:rsid w:val="00D61628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D1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20E4C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672B2"/>
    <w:rsid w:val="00E7188E"/>
    <w:rsid w:val="00E7780A"/>
    <w:rsid w:val="00E857F2"/>
    <w:rsid w:val="00E91488"/>
    <w:rsid w:val="00E91657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10D82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olkon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edg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stro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06E-F9C1-3544-8357-F79095F3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2021-03-02T01:22:00Z</dcterms:created>
  <dcterms:modified xsi:type="dcterms:W3CDTF">2021-03-02T01:24:00Z</dcterms:modified>
</cp:coreProperties>
</file>