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7ED12E" w14:textId="77777777" w:rsidR="00B30DCF" w:rsidRDefault="00D83C7C" w:rsidP="00D83C7C">
      <w:pPr>
        <w:jc w:val="center"/>
        <w:rPr>
          <w:rFonts w:asciiTheme="majorHAnsi" w:hAnsiTheme="majorHAnsi"/>
          <w:b/>
          <w:sz w:val="28"/>
          <w:szCs w:val="28"/>
        </w:rPr>
      </w:pPr>
      <w:r w:rsidRPr="00D83C7C">
        <w:rPr>
          <w:rFonts w:asciiTheme="majorHAnsi" w:hAnsiTheme="majorHAnsi"/>
          <w:b/>
          <w:sz w:val="28"/>
          <w:szCs w:val="28"/>
        </w:rPr>
        <w:t>Benutzerhandbuch</w:t>
      </w:r>
    </w:p>
    <w:p w14:paraId="3A421BB5" w14:textId="77777777" w:rsidR="002C2BF6" w:rsidRDefault="002C2BF6" w:rsidP="00D83C7C">
      <w:pPr>
        <w:jc w:val="center"/>
        <w:rPr>
          <w:rFonts w:asciiTheme="majorHAnsi" w:hAnsiTheme="majorHAnsi"/>
          <w:b/>
          <w:sz w:val="28"/>
          <w:szCs w:val="28"/>
        </w:rPr>
      </w:pPr>
    </w:p>
    <w:p w14:paraId="1D9729F4" w14:textId="68A397CF" w:rsidR="002C2BF6" w:rsidRPr="002C2BF6" w:rsidRDefault="002C2BF6" w:rsidP="00D83C7C">
      <w:pPr>
        <w:jc w:val="center"/>
        <w:rPr>
          <w:rFonts w:asciiTheme="majorHAnsi" w:hAnsiTheme="majorHAnsi"/>
          <w:b/>
        </w:rPr>
      </w:pPr>
      <w:r w:rsidRPr="002C2BF6">
        <w:rPr>
          <w:rFonts w:asciiTheme="majorHAnsi" w:hAnsiTheme="majorHAnsi"/>
          <w:b/>
        </w:rPr>
        <w:t>Gruppe 5 – Smart Fridge</w:t>
      </w:r>
    </w:p>
    <w:p w14:paraId="152DB590" w14:textId="77777777" w:rsidR="002C2BF6" w:rsidRDefault="002C2BF6" w:rsidP="00D83C7C">
      <w:pPr>
        <w:jc w:val="center"/>
        <w:rPr>
          <w:rFonts w:asciiTheme="majorHAnsi" w:hAnsiTheme="majorHAnsi"/>
          <w:b/>
          <w:sz w:val="28"/>
          <w:szCs w:val="28"/>
        </w:rPr>
      </w:pPr>
    </w:p>
    <w:p w14:paraId="4C2BBF08" w14:textId="77777777" w:rsidR="00D83C7C" w:rsidRDefault="00D83C7C" w:rsidP="00D83C7C">
      <w:pPr>
        <w:rPr>
          <w:rFonts w:asciiTheme="majorHAnsi" w:hAnsiTheme="majorHAnsi"/>
        </w:rPr>
      </w:pPr>
    </w:p>
    <w:p w14:paraId="2DFDD205" w14:textId="77777777" w:rsidR="002C2BF6" w:rsidRDefault="002C2BF6" w:rsidP="00D83C7C">
      <w:pPr>
        <w:rPr>
          <w:rFonts w:asciiTheme="majorHAnsi" w:hAnsiTheme="majorHAnsi"/>
        </w:rPr>
      </w:pPr>
    </w:p>
    <w:p w14:paraId="7D6EC562" w14:textId="77777777" w:rsidR="002C2BF6" w:rsidRDefault="002C2BF6" w:rsidP="00D83C7C">
      <w:pPr>
        <w:rPr>
          <w:rFonts w:asciiTheme="majorHAnsi" w:hAnsiTheme="majorHAnsi"/>
        </w:rPr>
      </w:pPr>
    </w:p>
    <w:p w14:paraId="454C7058" w14:textId="77777777" w:rsidR="00D83C7C" w:rsidRDefault="00D83C7C" w:rsidP="00D83C7C">
      <w:pPr>
        <w:rPr>
          <w:rFonts w:asciiTheme="majorHAnsi" w:hAnsiTheme="majorHAnsi"/>
        </w:rPr>
      </w:pPr>
      <w:r>
        <w:rPr>
          <w:rFonts w:asciiTheme="majorHAnsi" w:hAnsiTheme="majorHAnsi"/>
        </w:rPr>
        <w:t xml:space="preserve">Inhaltsverzeichnis: </w:t>
      </w:r>
    </w:p>
    <w:p w14:paraId="207EC307" w14:textId="77777777" w:rsidR="00063215" w:rsidRDefault="00063215" w:rsidP="00D83C7C">
      <w:pPr>
        <w:rPr>
          <w:rFonts w:asciiTheme="majorHAnsi" w:hAnsiTheme="majorHAnsi"/>
        </w:rPr>
      </w:pPr>
    </w:p>
    <w:p w14:paraId="3A0C9BF7" w14:textId="77777777" w:rsidR="00063215" w:rsidRDefault="00063215" w:rsidP="00D83C7C">
      <w:pPr>
        <w:rPr>
          <w:rFonts w:asciiTheme="majorHAnsi" w:hAnsiTheme="majorHAnsi"/>
        </w:rPr>
      </w:pPr>
      <w:r>
        <w:rPr>
          <w:rFonts w:asciiTheme="majorHAnsi" w:hAnsiTheme="majorHAnsi"/>
        </w:rPr>
        <w:tab/>
        <w:t xml:space="preserve">Website: </w:t>
      </w:r>
    </w:p>
    <w:p w14:paraId="10C823F5" w14:textId="77777777" w:rsidR="00063215" w:rsidRDefault="00063215" w:rsidP="00063215">
      <w:pPr>
        <w:pStyle w:val="Listenabsatz"/>
        <w:numPr>
          <w:ilvl w:val="0"/>
          <w:numId w:val="1"/>
        </w:numPr>
        <w:ind w:left="1776"/>
        <w:rPr>
          <w:rFonts w:asciiTheme="majorHAnsi" w:hAnsiTheme="majorHAnsi"/>
        </w:rPr>
      </w:pPr>
      <w:r>
        <w:rPr>
          <w:rFonts w:asciiTheme="majorHAnsi" w:hAnsiTheme="majorHAnsi"/>
        </w:rPr>
        <w:t>Voraussetzungen für die Benutzung der Website</w:t>
      </w:r>
    </w:p>
    <w:p w14:paraId="69181D95" w14:textId="77777777" w:rsidR="00D83C7C" w:rsidRDefault="00D83C7C" w:rsidP="00063215">
      <w:pPr>
        <w:pStyle w:val="Listenabsatz"/>
        <w:numPr>
          <w:ilvl w:val="0"/>
          <w:numId w:val="1"/>
        </w:numPr>
        <w:ind w:left="1776"/>
        <w:rPr>
          <w:rFonts w:asciiTheme="majorHAnsi" w:hAnsiTheme="majorHAnsi"/>
        </w:rPr>
      </w:pPr>
      <w:r>
        <w:rPr>
          <w:rFonts w:asciiTheme="majorHAnsi" w:hAnsiTheme="majorHAnsi"/>
        </w:rPr>
        <w:t>Funktionen:</w:t>
      </w:r>
    </w:p>
    <w:p w14:paraId="5D33C414" w14:textId="77777777" w:rsidR="00063215" w:rsidRP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sidRPr="00063215">
        <w:rPr>
          <w:rFonts w:asciiTheme="majorHAnsi" w:hAnsiTheme="majorHAnsi"/>
        </w:rPr>
        <w:t>Registrieren und Anmelden</w:t>
      </w:r>
    </w:p>
    <w:p w14:paraId="25F62323" w14:textId="77777777" w:rsidR="00063215" w:rsidRP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sidRPr="00063215">
        <w:rPr>
          <w:rFonts w:asciiTheme="majorHAnsi" w:hAnsiTheme="majorHAnsi"/>
        </w:rPr>
        <w:t>Kühlschrank hinzufügen</w:t>
      </w:r>
    </w:p>
    <w:p w14:paraId="6EAEB075" w14:textId="77777777" w:rsid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Kühlschrank auswählen</w:t>
      </w:r>
    </w:p>
    <w:p w14:paraId="3EB461EE" w14:textId="77777777" w:rsid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Kühlschrank entfernen</w:t>
      </w:r>
    </w:p>
    <w:p w14:paraId="291DB0D1" w14:textId="77777777" w:rsid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Kühlschrank befüllen</w:t>
      </w:r>
    </w:p>
    <w:p w14:paraId="73151518" w14:textId="77777777" w:rsid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Kühlschrankinhalt entnehmen</w:t>
      </w:r>
    </w:p>
    <w:p w14:paraId="0AD72B63" w14:textId="77777777" w:rsidR="00597D5D" w:rsidRDefault="00597D5D" w:rsidP="00597D5D">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Statistik</w:t>
      </w:r>
    </w:p>
    <w:p w14:paraId="7BA83D91" w14:textId="77777777" w:rsidR="00063215" w:rsidRPr="00597D5D" w:rsidRDefault="00597D5D" w:rsidP="00597D5D">
      <w:pPr>
        <w:ind w:left="2124" w:firstLine="708"/>
        <w:rPr>
          <w:rFonts w:asciiTheme="majorHAnsi" w:hAnsiTheme="majorHAnsi"/>
        </w:rPr>
      </w:pPr>
      <w:r>
        <w:rPr>
          <w:rFonts w:asciiTheme="majorHAnsi" w:hAnsiTheme="majorHAnsi"/>
        </w:rPr>
        <w:t xml:space="preserve">2.7.1 </w:t>
      </w:r>
      <w:r>
        <w:rPr>
          <w:rFonts w:asciiTheme="majorHAnsi" w:hAnsiTheme="majorHAnsi"/>
        </w:rPr>
        <w:t xml:space="preserve">    </w:t>
      </w:r>
      <w:r w:rsidR="00063215" w:rsidRPr="00597D5D">
        <w:rPr>
          <w:rFonts w:asciiTheme="majorHAnsi" w:hAnsiTheme="majorHAnsi"/>
        </w:rPr>
        <w:t>Konsumstatistik</w:t>
      </w:r>
    </w:p>
    <w:p w14:paraId="004EE442" w14:textId="77777777" w:rsidR="00063215" w:rsidRPr="00597D5D" w:rsidRDefault="00597D5D" w:rsidP="00597D5D">
      <w:pPr>
        <w:ind w:left="2124" w:firstLine="708"/>
        <w:rPr>
          <w:rFonts w:asciiTheme="majorHAnsi" w:hAnsiTheme="majorHAnsi"/>
        </w:rPr>
      </w:pPr>
      <w:r>
        <w:rPr>
          <w:rFonts w:asciiTheme="majorHAnsi" w:hAnsiTheme="majorHAnsi"/>
        </w:rPr>
        <w:t xml:space="preserve">2.7.2 </w:t>
      </w:r>
      <w:r>
        <w:rPr>
          <w:rFonts w:asciiTheme="majorHAnsi" w:hAnsiTheme="majorHAnsi"/>
        </w:rPr>
        <w:t xml:space="preserve">    </w:t>
      </w:r>
      <w:r w:rsidR="00063215" w:rsidRPr="00597D5D">
        <w:rPr>
          <w:rFonts w:asciiTheme="majorHAnsi" w:hAnsiTheme="majorHAnsi"/>
        </w:rPr>
        <w:t>Füllstatistik</w:t>
      </w:r>
    </w:p>
    <w:p w14:paraId="6D975FC3" w14:textId="77777777" w:rsid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Smartes Kochrezept</w:t>
      </w:r>
    </w:p>
    <w:p w14:paraId="6341A6FD" w14:textId="77777777" w:rsidR="00063215" w:rsidRPr="00063215" w:rsidRDefault="00597D5D" w:rsidP="00063215">
      <w:pPr>
        <w:pStyle w:val="Listenabsatz"/>
        <w:numPr>
          <w:ilvl w:val="1"/>
          <w:numId w:val="5"/>
        </w:numPr>
        <w:rPr>
          <w:rFonts w:asciiTheme="majorHAnsi" w:hAnsiTheme="majorHAnsi"/>
        </w:rPr>
      </w:pPr>
      <w:r>
        <w:rPr>
          <w:rFonts w:asciiTheme="majorHAnsi" w:hAnsiTheme="majorHAnsi"/>
        </w:rPr>
        <w:t xml:space="preserve">      </w:t>
      </w:r>
      <w:r w:rsidR="00063215">
        <w:rPr>
          <w:rFonts w:asciiTheme="majorHAnsi" w:hAnsiTheme="majorHAnsi"/>
        </w:rPr>
        <w:t>Benutzung der Einkaufsliste</w:t>
      </w:r>
    </w:p>
    <w:p w14:paraId="68B01664" w14:textId="77777777" w:rsidR="00063215" w:rsidRDefault="00063215" w:rsidP="00063215">
      <w:pPr>
        <w:pStyle w:val="Listenabsatz"/>
        <w:ind w:left="2124"/>
        <w:rPr>
          <w:rFonts w:asciiTheme="majorHAnsi" w:hAnsiTheme="majorHAnsi"/>
        </w:rPr>
      </w:pPr>
    </w:p>
    <w:p w14:paraId="4657FC67" w14:textId="77777777" w:rsidR="00063215" w:rsidRDefault="00063215" w:rsidP="00063215">
      <w:pPr>
        <w:ind w:firstLine="708"/>
        <w:rPr>
          <w:rFonts w:asciiTheme="majorHAnsi" w:hAnsiTheme="majorHAnsi"/>
        </w:rPr>
      </w:pPr>
      <w:r>
        <w:rPr>
          <w:rFonts w:asciiTheme="majorHAnsi" w:hAnsiTheme="majorHAnsi"/>
        </w:rPr>
        <w:t xml:space="preserve">Applikation: </w:t>
      </w:r>
    </w:p>
    <w:p w14:paraId="387AE1D9" w14:textId="77777777" w:rsidR="00063215" w:rsidRDefault="00063215" w:rsidP="00063215">
      <w:pPr>
        <w:pStyle w:val="Listenabsatz"/>
        <w:numPr>
          <w:ilvl w:val="0"/>
          <w:numId w:val="4"/>
        </w:numPr>
        <w:rPr>
          <w:rFonts w:asciiTheme="majorHAnsi" w:hAnsiTheme="majorHAnsi"/>
        </w:rPr>
      </w:pPr>
      <w:r>
        <w:rPr>
          <w:rFonts w:asciiTheme="majorHAnsi" w:hAnsiTheme="majorHAnsi"/>
        </w:rPr>
        <w:t xml:space="preserve">Voraussetzungen für die Benutzung der </w:t>
      </w:r>
      <w:r w:rsidR="00597D5D">
        <w:rPr>
          <w:rFonts w:asciiTheme="majorHAnsi" w:hAnsiTheme="majorHAnsi"/>
        </w:rPr>
        <w:t>Applikation</w:t>
      </w:r>
    </w:p>
    <w:p w14:paraId="5D3700EC" w14:textId="77777777" w:rsidR="00063215" w:rsidRDefault="00063215" w:rsidP="00063215">
      <w:pPr>
        <w:pStyle w:val="Listenabsatz"/>
        <w:numPr>
          <w:ilvl w:val="0"/>
          <w:numId w:val="4"/>
        </w:numPr>
        <w:rPr>
          <w:rFonts w:asciiTheme="majorHAnsi" w:hAnsiTheme="majorHAnsi"/>
        </w:rPr>
      </w:pPr>
      <w:r>
        <w:rPr>
          <w:rFonts w:asciiTheme="majorHAnsi" w:hAnsiTheme="majorHAnsi"/>
        </w:rPr>
        <w:t>Funktionen:</w:t>
      </w:r>
    </w:p>
    <w:p w14:paraId="222B3554" w14:textId="77777777" w:rsidR="00063215" w:rsidRPr="00063215" w:rsidRDefault="00063215" w:rsidP="00063215">
      <w:pPr>
        <w:pStyle w:val="Listenabsatz"/>
        <w:numPr>
          <w:ilvl w:val="1"/>
          <w:numId w:val="4"/>
        </w:numPr>
        <w:rPr>
          <w:rFonts w:asciiTheme="majorHAnsi" w:hAnsiTheme="majorHAnsi"/>
        </w:rPr>
      </w:pPr>
      <w:r>
        <w:rPr>
          <w:rFonts w:asciiTheme="majorHAnsi" w:hAnsiTheme="majorHAnsi"/>
        </w:rPr>
        <w:t xml:space="preserve">     </w:t>
      </w:r>
      <w:r w:rsidR="00597D5D">
        <w:rPr>
          <w:rFonts w:asciiTheme="majorHAnsi" w:hAnsiTheme="majorHAnsi"/>
        </w:rPr>
        <w:t xml:space="preserve"> </w:t>
      </w:r>
      <w:r w:rsidRPr="00063215">
        <w:rPr>
          <w:rFonts w:asciiTheme="majorHAnsi" w:hAnsiTheme="majorHAnsi"/>
        </w:rPr>
        <w:t>Registrieren und Anmelden</w:t>
      </w:r>
    </w:p>
    <w:p w14:paraId="6EA997F4" w14:textId="77777777" w:rsidR="00063215" w:rsidRP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sidRPr="00063215">
        <w:rPr>
          <w:rFonts w:asciiTheme="majorHAnsi" w:hAnsiTheme="majorHAnsi"/>
        </w:rPr>
        <w:t>Kühlschrank hinzufügen</w:t>
      </w:r>
    </w:p>
    <w:p w14:paraId="7B374D92"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Pr>
          <w:rFonts w:asciiTheme="majorHAnsi" w:hAnsiTheme="majorHAnsi"/>
        </w:rPr>
        <w:t>Kühlschrank auswählen</w:t>
      </w:r>
    </w:p>
    <w:p w14:paraId="13A7C377"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Pr>
          <w:rFonts w:asciiTheme="majorHAnsi" w:hAnsiTheme="majorHAnsi"/>
        </w:rPr>
        <w:t>Kühlschrank entfernen</w:t>
      </w:r>
    </w:p>
    <w:p w14:paraId="26027596"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Pr>
          <w:rFonts w:asciiTheme="majorHAnsi" w:hAnsiTheme="majorHAnsi"/>
        </w:rPr>
        <w:t>Kühlschrank befüllen</w:t>
      </w:r>
    </w:p>
    <w:p w14:paraId="4765CEAA"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Pr>
          <w:rFonts w:asciiTheme="majorHAnsi" w:hAnsiTheme="majorHAnsi"/>
        </w:rPr>
        <w:t>Kühlschrankinhalt entnehmen</w:t>
      </w:r>
    </w:p>
    <w:p w14:paraId="27B61B10"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Pr>
          <w:rFonts w:asciiTheme="majorHAnsi" w:hAnsiTheme="majorHAnsi"/>
        </w:rPr>
        <w:t>Statistik</w:t>
      </w:r>
    </w:p>
    <w:p w14:paraId="1038FD59" w14:textId="77777777" w:rsidR="00063215" w:rsidRPr="00597D5D" w:rsidRDefault="00063215" w:rsidP="00597D5D">
      <w:pPr>
        <w:pStyle w:val="Listenabsatz"/>
        <w:numPr>
          <w:ilvl w:val="2"/>
          <w:numId w:val="4"/>
        </w:numPr>
        <w:rPr>
          <w:rFonts w:asciiTheme="majorHAnsi" w:hAnsiTheme="majorHAnsi"/>
        </w:rPr>
      </w:pPr>
      <w:r w:rsidRPr="00597D5D">
        <w:rPr>
          <w:rFonts w:asciiTheme="majorHAnsi" w:hAnsiTheme="majorHAnsi"/>
        </w:rPr>
        <w:t>Konsumstatistik</w:t>
      </w:r>
    </w:p>
    <w:p w14:paraId="755BEC36" w14:textId="77777777" w:rsidR="00063215" w:rsidRPr="00597D5D" w:rsidRDefault="00597D5D" w:rsidP="00597D5D">
      <w:pPr>
        <w:ind w:left="2120" w:firstLine="708"/>
        <w:rPr>
          <w:rFonts w:asciiTheme="majorHAnsi" w:hAnsiTheme="majorHAnsi"/>
        </w:rPr>
      </w:pPr>
      <w:r>
        <w:rPr>
          <w:rFonts w:asciiTheme="majorHAnsi" w:hAnsiTheme="majorHAnsi"/>
        </w:rPr>
        <w:t xml:space="preserve">2.7.2   </w:t>
      </w:r>
      <w:r w:rsidRPr="00597D5D">
        <w:rPr>
          <w:rFonts w:asciiTheme="majorHAnsi" w:hAnsiTheme="majorHAnsi"/>
        </w:rPr>
        <w:t xml:space="preserve"> </w:t>
      </w:r>
      <w:r>
        <w:rPr>
          <w:rFonts w:asciiTheme="majorHAnsi" w:hAnsiTheme="majorHAnsi"/>
        </w:rPr>
        <w:tab/>
      </w:r>
      <w:r w:rsidR="00063215" w:rsidRPr="00597D5D">
        <w:rPr>
          <w:rFonts w:asciiTheme="majorHAnsi" w:hAnsiTheme="majorHAnsi"/>
        </w:rPr>
        <w:t>Füllstatistik</w:t>
      </w:r>
    </w:p>
    <w:p w14:paraId="6281CC40"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sidR="00063215">
        <w:rPr>
          <w:rFonts w:asciiTheme="majorHAnsi" w:hAnsiTheme="majorHAnsi"/>
        </w:rPr>
        <w:t>Smartes Kochrezept</w:t>
      </w:r>
    </w:p>
    <w:p w14:paraId="28859E2D" w14:textId="77777777" w:rsidR="00063215" w:rsidRDefault="00597D5D" w:rsidP="00063215">
      <w:pPr>
        <w:pStyle w:val="Listenabsatz"/>
        <w:numPr>
          <w:ilvl w:val="1"/>
          <w:numId w:val="4"/>
        </w:numPr>
        <w:rPr>
          <w:rFonts w:asciiTheme="majorHAnsi" w:hAnsiTheme="majorHAnsi"/>
        </w:rPr>
      </w:pPr>
      <w:r>
        <w:rPr>
          <w:rFonts w:asciiTheme="majorHAnsi" w:hAnsiTheme="majorHAnsi"/>
        </w:rPr>
        <w:t xml:space="preserve">    </w:t>
      </w:r>
      <w:r>
        <w:rPr>
          <w:rFonts w:asciiTheme="majorHAnsi" w:hAnsiTheme="majorHAnsi"/>
        </w:rPr>
        <w:t xml:space="preserve"> </w:t>
      </w:r>
      <w:r>
        <w:rPr>
          <w:rFonts w:asciiTheme="majorHAnsi" w:hAnsiTheme="majorHAnsi"/>
        </w:rPr>
        <w:t xml:space="preserve"> </w:t>
      </w:r>
      <w:r w:rsidR="00063215">
        <w:rPr>
          <w:rFonts w:asciiTheme="majorHAnsi" w:hAnsiTheme="majorHAnsi"/>
        </w:rPr>
        <w:t>Benutzung der Einkaufsliste</w:t>
      </w:r>
    </w:p>
    <w:p w14:paraId="2911DF8B" w14:textId="77777777" w:rsidR="00063215" w:rsidRPr="00063215" w:rsidRDefault="00597D5D" w:rsidP="00063215">
      <w:pPr>
        <w:pStyle w:val="Listenabsatz"/>
        <w:numPr>
          <w:ilvl w:val="1"/>
          <w:numId w:val="4"/>
        </w:numPr>
        <w:rPr>
          <w:rFonts w:asciiTheme="majorHAnsi" w:hAnsiTheme="majorHAnsi"/>
        </w:rPr>
      </w:pPr>
      <w:r>
        <w:rPr>
          <w:rFonts w:asciiTheme="majorHAnsi" w:hAnsiTheme="majorHAnsi"/>
        </w:rPr>
        <w:t>Barcodescanner</w:t>
      </w:r>
    </w:p>
    <w:p w14:paraId="2DB99E01" w14:textId="77777777" w:rsidR="00063215" w:rsidRPr="00063215" w:rsidRDefault="00063215" w:rsidP="00063215">
      <w:pPr>
        <w:pStyle w:val="Listenabsatz"/>
        <w:ind w:left="1780"/>
        <w:rPr>
          <w:rFonts w:asciiTheme="majorHAnsi" w:hAnsiTheme="majorHAnsi"/>
        </w:rPr>
      </w:pPr>
    </w:p>
    <w:p w14:paraId="44EF6348" w14:textId="77777777" w:rsidR="00D83C7C" w:rsidRPr="00063215" w:rsidRDefault="00D83C7C" w:rsidP="00063215">
      <w:pPr>
        <w:ind w:left="708"/>
        <w:rPr>
          <w:rFonts w:asciiTheme="majorHAnsi" w:hAnsiTheme="majorHAnsi"/>
        </w:rPr>
      </w:pPr>
    </w:p>
    <w:p w14:paraId="2EC08F9C" w14:textId="77777777" w:rsidR="00D83C7C" w:rsidRDefault="00D83C7C" w:rsidP="00D83C7C">
      <w:pPr>
        <w:rPr>
          <w:rFonts w:asciiTheme="majorHAnsi" w:hAnsiTheme="majorHAnsi"/>
        </w:rPr>
      </w:pPr>
    </w:p>
    <w:p w14:paraId="6703DA1B" w14:textId="77777777" w:rsidR="002C2BF6" w:rsidRDefault="002C2BF6" w:rsidP="00D83C7C">
      <w:pPr>
        <w:rPr>
          <w:rFonts w:asciiTheme="majorHAnsi" w:hAnsiTheme="majorHAnsi"/>
        </w:rPr>
      </w:pPr>
    </w:p>
    <w:p w14:paraId="19D32BF5" w14:textId="77777777" w:rsidR="002C2BF6" w:rsidRDefault="002C2BF6" w:rsidP="00D83C7C">
      <w:pPr>
        <w:rPr>
          <w:rFonts w:asciiTheme="majorHAnsi" w:hAnsiTheme="majorHAnsi"/>
        </w:rPr>
      </w:pPr>
    </w:p>
    <w:p w14:paraId="554A09EE" w14:textId="77777777" w:rsidR="002C2BF6" w:rsidRDefault="002C2BF6" w:rsidP="00D83C7C">
      <w:pPr>
        <w:rPr>
          <w:rFonts w:asciiTheme="majorHAnsi" w:hAnsiTheme="majorHAnsi"/>
        </w:rPr>
      </w:pPr>
    </w:p>
    <w:p w14:paraId="146BC495" w14:textId="77777777" w:rsidR="002C2BF6" w:rsidRDefault="002C2BF6" w:rsidP="00D83C7C">
      <w:pPr>
        <w:rPr>
          <w:rFonts w:asciiTheme="majorHAnsi" w:hAnsiTheme="majorHAnsi"/>
        </w:rPr>
      </w:pPr>
    </w:p>
    <w:p w14:paraId="056148CC" w14:textId="77777777" w:rsidR="002C2BF6" w:rsidRDefault="002C2BF6" w:rsidP="00D83C7C">
      <w:pPr>
        <w:rPr>
          <w:rFonts w:asciiTheme="majorHAnsi" w:hAnsiTheme="majorHAnsi"/>
        </w:rPr>
      </w:pPr>
    </w:p>
    <w:p w14:paraId="10DCA152" w14:textId="77777777" w:rsidR="002C2BF6" w:rsidRDefault="002C2BF6" w:rsidP="00D83C7C">
      <w:pPr>
        <w:rPr>
          <w:rFonts w:asciiTheme="majorHAnsi" w:hAnsiTheme="majorHAnsi"/>
        </w:rPr>
      </w:pPr>
    </w:p>
    <w:p w14:paraId="7B257491" w14:textId="66F5DE34" w:rsidR="002C2BF6" w:rsidRDefault="002C2BF6" w:rsidP="002C2BF6">
      <w:pPr>
        <w:jc w:val="center"/>
        <w:rPr>
          <w:rFonts w:asciiTheme="majorHAnsi" w:hAnsiTheme="majorHAnsi"/>
          <w:b/>
          <w:sz w:val="28"/>
          <w:szCs w:val="28"/>
        </w:rPr>
      </w:pPr>
      <w:r w:rsidRPr="002C2BF6">
        <w:rPr>
          <w:rFonts w:asciiTheme="majorHAnsi" w:hAnsiTheme="majorHAnsi"/>
          <w:b/>
          <w:sz w:val="28"/>
          <w:szCs w:val="28"/>
        </w:rPr>
        <w:lastRenderedPageBreak/>
        <w:t>Website</w:t>
      </w:r>
    </w:p>
    <w:p w14:paraId="015A50BA" w14:textId="77777777" w:rsidR="002C2BF6" w:rsidRPr="002C2BF6" w:rsidRDefault="002C2BF6" w:rsidP="002C2BF6">
      <w:pPr>
        <w:rPr>
          <w:rFonts w:asciiTheme="majorHAnsi" w:hAnsiTheme="majorHAnsi"/>
          <w:sz w:val="28"/>
          <w:szCs w:val="28"/>
        </w:rPr>
      </w:pPr>
    </w:p>
    <w:p w14:paraId="00D7AF43" w14:textId="24C1463D" w:rsidR="002C2BF6" w:rsidRDefault="002C2BF6" w:rsidP="002C2BF6">
      <w:pPr>
        <w:pStyle w:val="Listenabsatz"/>
        <w:numPr>
          <w:ilvl w:val="0"/>
          <w:numId w:val="7"/>
        </w:numPr>
        <w:rPr>
          <w:rFonts w:asciiTheme="majorHAnsi" w:hAnsiTheme="majorHAnsi"/>
        </w:rPr>
      </w:pPr>
      <w:r>
        <w:rPr>
          <w:rFonts w:asciiTheme="majorHAnsi" w:hAnsiTheme="majorHAnsi"/>
        </w:rPr>
        <w:t xml:space="preserve">Voraussetzungen für die Website: </w:t>
      </w:r>
    </w:p>
    <w:p w14:paraId="5AC3CDF6" w14:textId="37C92E7C" w:rsidR="002C2BF6" w:rsidRDefault="002C2BF6" w:rsidP="002C2BF6">
      <w:pPr>
        <w:pStyle w:val="Listenabsatz"/>
        <w:ind w:left="1416"/>
        <w:rPr>
          <w:rFonts w:asciiTheme="majorHAnsi" w:hAnsiTheme="majorHAnsi"/>
        </w:rPr>
      </w:pPr>
      <w:r>
        <w:rPr>
          <w:rFonts w:asciiTheme="majorHAnsi" w:hAnsiTheme="majorHAnsi"/>
        </w:rPr>
        <w:t xml:space="preserve">Für die Benutzung benötigt es nur ein internetfähiges Endgerät, dass über einen gängigen Internetbrowser verfügt. </w:t>
      </w:r>
    </w:p>
    <w:p w14:paraId="07A04C94" w14:textId="77777777" w:rsidR="00A62E4D" w:rsidRDefault="00A62E4D" w:rsidP="00A62E4D">
      <w:pPr>
        <w:rPr>
          <w:rFonts w:asciiTheme="majorHAnsi" w:hAnsiTheme="majorHAnsi"/>
        </w:rPr>
      </w:pPr>
    </w:p>
    <w:p w14:paraId="42B678A6" w14:textId="77777777" w:rsidR="00A62E4D" w:rsidRDefault="00A62E4D" w:rsidP="00A62E4D">
      <w:pPr>
        <w:rPr>
          <w:rFonts w:asciiTheme="majorHAnsi" w:hAnsiTheme="majorHAnsi"/>
        </w:rPr>
      </w:pPr>
    </w:p>
    <w:p w14:paraId="6D3F452E" w14:textId="0EACE76C" w:rsidR="00A62E4D" w:rsidRDefault="00A62E4D" w:rsidP="00A62E4D">
      <w:pPr>
        <w:pStyle w:val="Listenabsatz"/>
        <w:numPr>
          <w:ilvl w:val="0"/>
          <w:numId w:val="7"/>
        </w:numPr>
        <w:rPr>
          <w:rFonts w:asciiTheme="majorHAnsi" w:hAnsiTheme="majorHAnsi"/>
        </w:rPr>
      </w:pPr>
      <w:r>
        <w:rPr>
          <w:rFonts w:asciiTheme="majorHAnsi" w:hAnsiTheme="majorHAnsi"/>
        </w:rPr>
        <w:t>Funktionen</w:t>
      </w:r>
    </w:p>
    <w:p w14:paraId="1E571AD4" w14:textId="570E60A8" w:rsidR="00A62E4D" w:rsidRDefault="00A62E4D" w:rsidP="00A62E4D">
      <w:pPr>
        <w:ind w:left="1416"/>
        <w:rPr>
          <w:rFonts w:asciiTheme="majorHAnsi" w:hAnsiTheme="majorHAnsi"/>
        </w:rPr>
      </w:pPr>
      <w:r>
        <w:rPr>
          <w:rFonts w:asciiTheme="majorHAnsi" w:hAnsiTheme="majorHAnsi"/>
        </w:rPr>
        <w:t xml:space="preserve">2.1 </w:t>
      </w:r>
      <w:r w:rsidR="00693E84">
        <w:rPr>
          <w:rFonts w:asciiTheme="majorHAnsi" w:hAnsiTheme="majorHAnsi"/>
        </w:rPr>
        <w:t xml:space="preserve">Registrieren: </w:t>
      </w:r>
    </w:p>
    <w:p w14:paraId="1FF3859E" w14:textId="31033079" w:rsidR="00693E84" w:rsidRDefault="00693E84" w:rsidP="00693E84">
      <w:pPr>
        <w:ind w:left="2116"/>
        <w:rPr>
          <w:rFonts w:asciiTheme="majorHAnsi" w:hAnsiTheme="majorHAnsi"/>
        </w:rPr>
      </w:pPr>
      <w:r>
        <w:rPr>
          <w:rFonts w:asciiTheme="majorHAnsi" w:hAnsiTheme="majorHAnsi"/>
        </w:rPr>
        <w:t>Bei der ersten Benutzung der Website oder der Applikation bedarf es einer Registrierung. Dabei muss der Benutzer in die Eingabefelder folgende Daten eingeben: den Vor- sowie Nachnamen, seinen Geburtstag, seinen gewünschten Benutzernamen, sein Geschlecht, zwei Mal sein gewünschtes Passwort, um Tippfehler auszuschließen</w:t>
      </w:r>
      <w:r w:rsidR="00681CF0">
        <w:rPr>
          <w:rFonts w:asciiTheme="majorHAnsi" w:hAnsiTheme="majorHAnsi"/>
        </w:rPr>
        <w:t>,</w:t>
      </w:r>
      <w:r>
        <w:rPr>
          <w:rFonts w:asciiTheme="majorHAnsi" w:hAnsiTheme="majorHAnsi"/>
        </w:rPr>
        <w:t xml:space="preserve"> und schließ</w:t>
      </w:r>
      <w:r w:rsidR="00681CF0">
        <w:rPr>
          <w:rFonts w:asciiTheme="majorHAnsi" w:hAnsiTheme="majorHAnsi"/>
        </w:rPr>
        <w:t>lich eine Antwort auf eine der g</w:t>
      </w:r>
      <w:r>
        <w:rPr>
          <w:rFonts w:asciiTheme="majorHAnsi" w:hAnsiTheme="majorHAnsi"/>
        </w:rPr>
        <w:t xml:space="preserve">egebenen Sicherheitsfragen. </w:t>
      </w:r>
    </w:p>
    <w:p w14:paraId="626764AD" w14:textId="282CD41D" w:rsidR="00681CF0" w:rsidRDefault="00681CF0" w:rsidP="00693E84">
      <w:pPr>
        <w:ind w:left="2116"/>
        <w:rPr>
          <w:rFonts w:asciiTheme="majorHAnsi" w:hAnsiTheme="majorHAnsi"/>
        </w:rPr>
      </w:pPr>
      <w:r>
        <w:rPr>
          <w:rFonts w:asciiTheme="majorHAnsi" w:hAnsiTheme="majorHAnsi"/>
        </w:rPr>
        <w:t>Falls alle Eingabefelder korrekt ausgefüllt wurden, wird der Benutzer nach einem Klick auf den „registrieren“</w:t>
      </w:r>
      <w:r w:rsidR="00877F5E">
        <w:rPr>
          <w:rFonts w:asciiTheme="majorHAnsi" w:hAnsiTheme="majorHAnsi"/>
        </w:rPr>
        <w:t xml:space="preserve">-Button auf die Kühlschrankübersichtsseite weitergeleitet. </w:t>
      </w:r>
    </w:p>
    <w:p w14:paraId="5D9EF7F4" w14:textId="369B2D33" w:rsidR="00877F5E" w:rsidRDefault="00877F5E" w:rsidP="00877F5E">
      <w:pPr>
        <w:rPr>
          <w:rFonts w:asciiTheme="majorHAnsi" w:hAnsiTheme="majorHAnsi"/>
        </w:rPr>
      </w:pPr>
      <w:r>
        <w:rPr>
          <w:rFonts w:asciiTheme="majorHAnsi" w:hAnsiTheme="majorHAnsi"/>
        </w:rPr>
        <w:tab/>
      </w:r>
      <w:r>
        <w:rPr>
          <w:rFonts w:asciiTheme="majorHAnsi" w:hAnsiTheme="majorHAnsi"/>
        </w:rPr>
        <w:tab/>
        <w:t xml:space="preserve">       Anmelden: </w:t>
      </w:r>
    </w:p>
    <w:p w14:paraId="7A21C408" w14:textId="184217B9" w:rsidR="00877F5E" w:rsidRDefault="00457FF3" w:rsidP="00457FF3">
      <w:pPr>
        <w:ind w:left="2120"/>
        <w:rPr>
          <w:rFonts w:asciiTheme="majorHAnsi" w:hAnsiTheme="majorHAnsi"/>
        </w:rPr>
      </w:pPr>
      <w:r>
        <w:rPr>
          <w:rFonts w:asciiTheme="majorHAnsi" w:hAnsiTheme="majorHAnsi"/>
        </w:rPr>
        <w:t xml:space="preserve">Um sich anzumelden muss der Benutzer seinen Benutzernamen sowie sein Passwort eingeben, die er bei der Registrierung angegeben hat. </w:t>
      </w:r>
    </w:p>
    <w:p w14:paraId="31FC922F" w14:textId="61233D5C" w:rsidR="00C6512F" w:rsidRDefault="00C6512F" w:rsidP="00457FF3">
      <w:pPr>
        <w:ind w:left="2120"/>
        <w:rPr>
          <w:rFonts w:asciiTheme="majorHAnsi" w:hAnsiTheme="majorHAnsi"/>
        </w:rPr>
      </w:pPr>
      <w:r>
        <w:rPr>
          <w:rFonts w:asciiTheme="majorHAnsi" w:hAnsiTheme="majorHAnsi"/>
        </w:rPr>
        <w:t xml:space="preserve">Falls der Benutzer sein Passwort vergessen hat, kann er über „Passwort vergessen?“ durch das Eingeben seiner Antwort auf die Sicherheitsfrage sein Passwort aktualisieren. </w:t>
      </w:r>
    </w:p>
    <w:p w14:paraId="1FF5D64E" w14:textId="456538D1" w:rsidR="00C6512F" w:rsidRDefault="00C6512F" w:rsidP="00457FF3">
      <w:pPr>
        <w:ind w:left="2120"/>
        <w:rPr>
          <w:rFonts w:asciiTheme="majorHAnsi" w:hAnsiTheme="majorHAnsi"/>
        </w:rPr>
      </w:pPr>
      <w:r>
        <w:rPr>
          <w:rFonts w:asciiTheme="majorHAnsi" w:hAnsiTheme="majorHAnsi"/>
        </w:rPr>
        <w:t>Wenn der Benutzer sich noch nicht registriert haben</w:t>
      </w:r>
      <w:r w:rsidR="00FB7075">
        <w:rPr>
          <w:rFonts w:asciiTheme="majorHAnsi" w:hAnsiTheme="majorHAnsi"/>
        </w:rPr>
        <w:t xml:space="preserve"> sollte, gibt es die Möglichkeit über einen Klick auf „Noch kein Konto?“ auf die Registrierungsseite weitergeleitet zu werden. </w:t>
      </w:r>
    </w:p>
    <w:p w14:paraId="33515C54" w14:textId="77777777" w:rsidR="003C1A7F" w:rsidRDefault="00FB7075" w:rsidP="00FB7075">
      <w:pPr>
        <w:pStyle w:val="Listenabsatz"/>
        <w:rPr>
          <w:rFonts w:asciiTheme="majorHAnsi" w:hAnsiTheme="majorHAnsi"/>
        </w:rPr>
      </w:pPr>
      <w:r>
        <w:rPr>
          <w:rFonts w:asciiTheme="majorHAnsi" w:hAnsiTheme="majorHAnsi"/>
        </w:rPr>
        <w:tab/>
      </w:r>
    </w:p>
    <w:p w14:paraId="574171B5" w14:textId="534FE379" w:rsidR="00FB7075" w:rsidRDefault="00FB7075" w:rsidP="00C80512">
      <w:pPr>
        <w:pStyle w:val="Listenabsatz"/>
        <w:ind w:firstLine="696"/>
        <w:rPr>
          <w:rFonts w:asciiTheme="majorHAnsi" w:hAnsiTheme="majorHAnsi"/>
        </w:rPr>
      </w:pPr>
      <w:r>
        <w:rPr>
          <w:rFonts w:asciiTheme="majorHAnsi" w:hAnsiTheme="majorHAnsi"/>
        </w:rPr>
        <w:t xml:space="preserve">2.2 Kühlschrank hinzufügen: </w:t>
      </w:r>
    </w:p>
    <w:p w14:paraId="62EA9D83" w14:textId="253AD537" w:rsidR="00357CBE" w:rsidRDefault="00357CBE" w:rsidP="00357CBE">
      <w:pPr>
        <w:pStyle w:val="Listenabsatz"/>
        <w:ind w:left="2124"/>
        <w:rPr>
          <w:rFonts w:asciiTheme="majorHAnsi" w:hAnsiTheme="majorHAnsi"/>
        </w:rPr>
      </w:pPr>
      <w:r>
        <w:rPr>
          <w:rFonts w:asciiTheme="majorHAnsi" w:hAnsiTheme="majorHAnsi"/>
        </w:rPr>
        <w:t xml:space="preserve">Kühlschränke lassen sich auf der Kühlschrankauswahlseite hinzufügen, auf die der Benutzer automatisch nach dem Login weitergeleitet wird. </w:t>
      </w:r>
    </w:p>
    <w:p w14:paraId="5C780A32" w14:textId="40530712" w:rsidR="00E85396" w:rsidRDefault="00E85396" w:rsidP="00357CBE">
      <w:pPr>
        <w:pStyle w:val="Listenabsatz"/>
        <w:ind w:left="2124"/>
        <w:rPr>
          <w:rFonts w:asciiTheme="majorHAnsi" w:hAnsiTheme="majorHAnsi"/>
        </w:rPr>
      </w:pPr>
      <w:r>
        <w:rPr>
          <w:rFonts w:asciiTheme="majorHAnsi" w:hAnsiTheme="majorHAnsi"/>
        </w:rPr>
        <w:t xml:space="preserve">Wenn noch kein Kühlschrank vorhanden ist, muss der Benutzer auf den „Kühlschrank erstellen“-Button drücken. Dadurch erscheint ein Fenster in welches er den Namen sowie optional die Temperatur für den Kühlschrank eingeben kann. </w:t>
      </w:r>
    </w:p>
    <w:p w14:paraId="4C4321B8" w14:textId="3A34CE74" w:rsidR="00721087" w:rsidRDefault="00721087" w:rsidP="00357CBE">
      <w:pPr>
        <w:pStyle w:val="Listenabsatz"/>
        <w:ind w:left="2124"/>
        <w:rPr>
          <w:rFonts w:asciiTheme="majorHAnsi" w:hAnsiTheme="majorHAnsi"/>
        </w:rPr>
      </w:pPr>
      <w:r>
        <w:rPr>
          <w:rFonts w:asciiTheme="majorHAnsi" w:hAnsiTheme="majorHAnsi"/>
        </w:rPr>
        <w:t xml:space="preserve">Falls der Benutzer bereits einen oder mehrere Kühlschränke hat, gibt es den „Kühlschrank erstellen“-Button nicht mehr. Stattdessen muss der Benutzer jetzt auf den Kühlschrank klicken, um neue Kühlschränke zu erstellen. </w:t>
      </w:r>
    </w:p>
    <w:p w14:paraId="45E10BAD" w14:textId="77777777" w:rsidR="00C80512" w:rsidRDefault="00C80512" w:rsidP="00357CBE">
      <w:pPr>
        <w:pStyle w:val="Listenabsatz"/>
        <w:ind w:left="2124"/>
        <w:rPr>
          <w:rFonts w:asciiTheme="majorHAnsi" w:hAnsiTheme="majorHAnsi"/>
        </w:rPr>
      </w:pPr>
    </w:p>
    <w:p w14:paraId="3F6293AB" w14:textId="141E2471" w:rsidR="00C80512" w:rsidRDefault="00C80512" w:rsidP="00C80512">
      <w:pPr>
        <w:rPr>
          <w:rFonts w:asciiTheme="majorHAnsi" w:hAnsiTheme="majorHAnsi"/>
        </w:rPr>
      </w:pPr>
      <w:r>
        <w:rPr>
          <w:rFonts w:asciiTheme="majorHAnsi" w:hAnsiTheme="majorHAnsi"/>
        </w:rPr>
        <w:tab/>
      </w:r>
      <w:r>
        <w:rPr>
          <w:rFonts w:asciiTheme="majorHAnsi" w:hAnsiTheme="majorHAnsi"/>
        </w:rPr>
        <w:tab/>
        <w:t>2.3 Kühlschrank auswählen:</w:t>
      </w:r>
    </w:p>
    <w:p w14:paraId="6589CDA1" w14:textId="3BD3EED2" w:rsidR="00C80512" w:rsidRDefault="00C80512" w:rsidP="00F40153">
      <w:pPr>
        <w:ind w:left="2120"/>
        <w:rPr>
          <w:rFonts w:asciiTheme="majorHAnsi" w:hAnsiTheme="majorHAnsi"/>
        </w:rPr>
      </w:pPr>
      <w:r>
        <w:rPr>
          <w:rFonts w:asciiTheme="majorHAnsi" w:hAnsiTheme="majorHAnsi"/>
        </w:rPr>
        <w:t>Kühlschränke</w:t>
      </w:r>
      <w:r w:rsidR="00F40153">
        <w:rPr>
          <w:rFonts w:asciiTheme="majorHAnsi" w:hAnsiTheme="majorHAnsi"/>
        </w:rPr>
        <w:t xml:space="preserve"> lassen sich auf der Kühlschrankauswahlseite öffnen und auswählen. Zu der Seite gelangt der Benutzer über das Smart-Fridge-Symbol, das sich in der Navigationsbar befindet oder automatisch nach dem Login. </w:t>
      </w:r>
    </w:p>
    <w:p w14:paraId="2D81B6D7" w14:textId="46D99BAB" w:rsidR="00F30490" w:rsidRDefault="00F30490" w:rsidP="00F30490">
      <w:pPr>
        <w:ind w:left="2124" w:hanging="4"/>
        <w:rPr>
          <w:rFonts w:asciiTheme="majorHAnsi" w:hAnsiTheme="majorHAnsi"/>
        </w:rPr>
      </w:pPr>
      <w:r>
        <w:rPr>
          <w:rFonts w:asciiTheme="majorHAnsi" w:hAnsiTheme="majorHAnsi"/>
        </w:rPr>
        <w:t xml:space="preserve">Wenn noch kein Kühlschrank hinzugefügt wurde, gibt es natürlich keinen Kühlschrank den der Benutzer auswählen könnte. Dann müsste der Benutzer erstmal einen Kühlschrank, wie in 2.2 beschrieben, hinzufügen. Ansonsten sind alle Kühlschränke in einer Dropdown-Liste vorhanden, aus der sich der gewünschte Kühlschrank auswählen lässt. </w:t>
      </w:r>
    </w:p>
    <w:p w14:paraId="1EBD8F13" w14:textId="77777777" w:rsidR="00F30490" w:rsidRDefault="00F30490" w:rsidP="00F30490">
      <w:pPr>
        <w:ind w:left="2124" w:hanging="4"/>
        <w:rPr>
          <w:rFonts w:asciiTheme="majorHAnsi" w:hAnsiTheme="majorHAnsi"/>
        </w:rPr>
      </w:pPr>
      <w:r>
        <w:rPr>
          <w:rFonts w:asciiTheme="majorHAnsi" w:hAnsiTheme="majorHAnsi"/>
        </w:rPr>
        <w:t xml:space="preserve">Wenn der gewünschte Kühlschrank ausgewählt ist und geöffnet wurde gelangt der Benutzer zu der Profilseite des Kühlschranks auf der alle Produkte aufgelistet sind die sich im Kühlschrank befinden. </w:t>
      </w:r>
    </w:p>
    <w:p w14:paraId="2535BAE0" w14:textId="7E74B740" w:rsidR="00F30490" w:rsidRDefault="00F30490" w:rsidP="00F30490">
      <w:pPr>
        <w:ind w:left="2124" w:hanging="4"/>
        <w:rPr>
          <w:rFonts w:asciiTheme="majorHAnsi" w:hAnsiTheme="majorHAnsi"/>
        </w:rPr>
      </w:pPr>
      <w:r>
        <w:rPr>
          <w:rFonts w:asciiTheme="majorHAnsi" w:hAnsiTheme="majorHAnsi"/>
        </w:rPr>
        <w:t xml:space="preserve">Erst nach dem Öffnen eines Kühlschranks gelangt der Benutzer Zugriff auf alle Funktionen der Website. </w:t>
      </w:r>
    </w:p>
    <w:p w14:paraId="5EA70A6F" w14:textId="70BF6BA6" w:rsidR="00F30490" w:rsidRDefault="00F30490" w:rsidP="00F30490">
      <w:pPr>
        <w:rPr>
          <w:rFonts w:asciiTheme="majorHAnsi" w:hAnsiTheme="majorHAnsi"/>
        </w:rPr>
      </w:pPr>
      <w:r>
        <w:rPr>
          <w:rFonts w:asciiTheme="majorHAnsi" w:hAnsiTheme="majorHAnsi"/>
        </w:rPr>
        <w:tab/>
      </w:r>
      <w:r>
        <w:rPr>
          <w:rFonts w:asciiTheme="majorHAnsi" w:hAnsiTheme="majorHAnsi"/>
        </w:rPr>
        <w:tab/>
      </w:r>
    </w:p>
    <w:p w14:paraId="49482BA6" w14:textId="426D06FE" w:rsidR="00F30490" w:rsidRDefault="00F30490" w:rsidP="00F30490">
      <w:pPr>
        <w:rPr>
          <w:rFonts w:asciiTheme="majorHAnsi" w:hAnsiTheme="majorHAnsi"/>
        </w:rPr>
      </w:pPr>
      <w:r>
        <w:rPr>
          <w:rFonts w:asciiTheme="majorHAnsi" w:hAnsiTheme="majorHAnsi"/>
        </w:rPr>
        <w:tab/>
      </w:r>
      <w:r>
        <w:rPr>
          <w:rFonts w:asciiTheme="majorHAnsi" w:hAnsiTheme="majorHAnsi"/>
        </w:rPr>
        <w:tab/>
        <w:t xml:space="preserve">2.4 Kühlschrank entfernen: </w:t>
      </w:r>
    </w:p>
    <w:p w14:paraId="7A91B22B" w14:textId="49C86832" w:rsidR="00F30490" w:rsidRDefault="00F30490" w:rsidP="00F30490">
      <w:pPr>
        <w:ind w:left="2120"/>
        <w:rPr>
          <w:rFonts w:asciiTheme="majorHAnsi" w:hAnsiTheme="majorHAnsi"/>
        </w:rPr>
      </w:pPr>
      <w:r>
        <w:rPr>
          <w:rFonts w:asciiTheme="majorHAnsi" w:hAnsiTheme="majorHAnsi"/>
        </w:rPr>
        <w:t xml:space="preserve">Bevor ein Kühlschrank entfernt werden kann, muss der gewünschte Kühlschrank ausgewählt und geöffnet werden. Dann kann der Benutzer über Benutzerprofil-Symbol, das sich in der Navigationsbar rechts befindet, auf sein Benutzerprofil zugreifen. Dort gibt es dann die Möglichkeit den aktuellen Kühlschrank zu löschen. Beim Löschen wird der Benutzer gefragt, ob er wirklich den aktuellen Kühlschrank entfernen will. </w:t>
      </w:r>
      <w:r w:rsidR="00AA71B9">
        <w:rPr>
          <w:rFonts w:asciiTheme="majorHAnsi" w:hAnsiTheme="majorHAnsi"/>
        </w:rPr>
        <w:t xml:space="preserve">Bei einer Bestätigung wird der Kühlschrank gelöscht. </w:t>
      </w:r>
    </w:p>
    <w:p w14:paraId="28521032" w14:textId="77777777" w:rsidR="00AA71B9" w:rsidRDefault="00AA71B9" w:rsidP="00AA71B9">
      <w:pPr>
        <w:rPr>
          <w:rFonts w:asciiTheme="majorHAnsi" w:hAnsiTheme="majorHAnsi"/>
        </w:rPr>
      </w:pPr>
    </w:p>
    <w:p w14:paraId="6F441352" w14:textId="21A623BB" w:rsidR="00AA71B9" w:rsidRDefault="00AA71B9" w:rsidP="00AA71B9">
      <w:pPr>
        <w:rPr>
          <w:rFonts w:asciiTheme="majorHAnsi" w:hAnsiTheme="majorHAnsi"/>
        </w:rPr>
      </w:pPr>
      <w:r>
        <w:rPr>
          <w:rFonts w:asciiTheme="majorHAnsi" w:hAnsiTheme="majorHAnsi"/>
        </w:rPr>
        <w:tab/>
      </w:r>
      <w:r>
        <w:rPr>
          <w:rFonts w:asciiTheme="majorHAnsi" w:hAnsiTheme="majorHAnsi"/>
        </w:rPr>
        <w:tab/>
        <w:t xml:space="preserve">2.5 Kühlschrank befüllen: </w:t>
      </w:r>
    </w:p>
    <w:p w14:paraId="6698EF38" w14:textId="77D218E8" w:rsidR="00C80512" w:rsidRDefault="004469E4" w:rsidP="004469E4">
      <w:pPr>
        <w:ind w:left="2124"/>
        <w:rPr>
          <w:rFonts w:asciiTheme="majorHAnsi" w:hAnsiTheme="majorHAnsi"/>
        </w:rPr>
      </w:pPr>
      <w:r>
        <w:rPr>
          <w:rFonts w:asciiTheme="majorHAnsi" w:hAnsiTheme="majorHAnsi"/>
        </w:rPr>
        <w:t xml:space="preserve">Der Kühlschrank lässt sich über die BarcodeReader-Seite hinzufügen, die über „Produkt hinzufügen“ in der Navigationsbar aufgerufen werden kann. </w:t>
      </w:r>
    </w:p>
    <w:p w14:paraId="52126B2D" w14:textId="3DE904DB" w:rsidR="004469E4" w:rsidRDefault="004469E4" w:rsidP="004469E4">
      <w:pPr>
        <w:ind w:left="2124"/>
        <w:rPr>
          <w:rFonts w:asciiTheme="majorHAnsi" w:hAnsiTheme="majorHAnsi"/>
        </w:rPr>
      </w:pPr>
      <w:r>
        <w:rPr>
          <w:rFonts w:asciiTheme="majorHAnsi" w:hAnsiTheme="majorHAnsi"/>
        </w:rPr>
        <w:t xml:space="preserve">Dort lässt sich ein Barcode eines Produktes eingeben und prüfen. Falls das Produkt in unserer Datenbank vorhanden sein sollte, werden die Produktdetails automatisch ausgefüllt. Wenn das Produkt noch nicht in der Datenbank gespeichert ist, muss der Benutzer selbst die Produktdetails angeben. </w:t>
      </w:r>
    </w:p>
    <w:p w14:paraId="2F6C1343" w14:textId="2493CD3B" w:rsidR="004469E4" w:rsidRDefault="004469E4" w:rsidP="004469E4">
      <w:pPr>
        <w:ind w:left="2124"/>
        <w:rPr>
          <w:rFonts w:asciiTheme="majorHAnsi" w:hAnsiTheme="majorHAnsi"/>
        </w:rPr>
      </w:pPr>
      <w:r>
        <w:rPr>
          <w:rFonts w:asciiTheme="majorHAnsi" w:hAnsiTheme="majorHAnsi"/>
        </w:rPr>
        <w:t xml:space="preserve">Zusätzlich zu den Produktdetails sind folgende Angaben erforderlich: die Anzahl, der Preis, der Kaufort sowie das Kaufdatum. </w:t>
      </w:r>
    </w:p>
    <w:p w14:paraId="5BC1602F" w14:textId="60171E22" w:rsidR="004469E4" w:rsidRDefault="004469E4" w:rsidP="004469E4">
      <w:pPr>
        <w:ind w:left="2124"/>
        <w:rPr>
          <w:rFonts w:asciiTheme="majorHAnsi" w:hAnsiTheme="majorHAnsi"/>
        </w:rPr>
      </w:pPr>
      <w:r>
        <w:rPr>
          <w:rFonts w:asciiTheme="majorHAnsi" w:hAnsiTheme="majorHAnsi"/>
        </w:rPr>
        <w:t>Sind alle Angaben korrekt</w:t>
      </w:r>
      <w:r w:rsidR="002E642A">
        <w:rPr>
          <w:rFonts w:asciiTheme="majorHAnsi" w:hAnsiTheme="majorHAnsi"/>
        </w:rPr>
        <w:t xml:space="preserve">, lässt sich das Produkt dem Kühlschrank hinzufügen. </w:t>
      </w:r>
    </w:p>
    <w:p w14:paraId="53C39F1C" w14:textId="77777777" w:rsidR="00714C73" w:rsidRDefault="00714C73" w:rsidP="00714C73">
      <w:pPr>
        <w:rPr>
          <w:rFonts w:asciiTheme="majorHAnsi" w:hAnsiTheme="majorHAnsi"/>
        </w:rPr>
      </w:pPr>
    </w:p>
    <w:p w14:paraId="12BBD695" w14:textId="37241430" w:rsidR="00714C73" w:rsidRDefault="00714C73" w:rsidP="00714C73">
      <w:pPr>
        <w:rPr>
          <w:rFonts w:asciiTheme="majorHAnsi" w:hAnsiTheme="majorHAnsi"/>
        </w:rPr>
      </w:pPr>
      <w:r>
        <w:rPr>
          <w:rFonts w:asciiTheme="majorHAnsi" w:hAnsiTheme="majorHAnsi"/>
        </w:rPr>
        <w:tab/>
      </w:r>
      <w:r>
        <w:rPr>
          <w:rFonts w:asciiTheme="majorHAnsi" w:hAnsiTheme="majorHAnsi"/>
        </w:rPr>
        <w:tab/>
        <w:t xml:space="preserve">2.6 Kühlschrankinhalt entnehmen: </w:t>
      </w:r>
    </w:p>
    <w:p w14:paraId="4B23CAB3" w14:textId="71319127" w:rsidR="00714C73" w:rsidRDefault="001B71E8" w:rsidP="001B71E8">
      <w:pPr>
        <w:ind w:left="2120"/>
        <w:rPr>
          <w:rFonts w:asciiTheme="majorHAnsi" w:hAnsiTheme="majorHAnsi"/>
        </w:rPr>
      </w:pPr>
      <w:r>
        <w:rPr>
          <w:rFonts w:asciiTheme="majorHAnsi" w:hAnsiTheme="majorHAnsi"/>
        </w:rPr>
        <w:t>Produkte lassen sich auf der Kühlschrankprofilseite entnehmen. Dort sind alle vorhandenen Produkte im Kühlschrank aufgelistet und hinter jedem Produkt gibt es einen „entnehmen“-Button. Darüber lässt sich auswählen wie viel entnommen werden soll oder wie viel</w:t>
      </w:r>
      <w:r w:rsidR="00AB5135">
        <w:rPr>
          <w:rFonts w:asciiTheme="majorHAnsi" w:hAnsiTheme="majorHAnsi"/>
        </w:rPr>
        <w:t xml:space="preserve"> Prozent entnommen werden soll</w:t>
      </w:r>
      <w:r>
        <w:rPr>
          <w:rFonts w:asciiTheme="majorHAnsi" w:hAnsiTheme="majorHAnsi"/>
        </w:rPr>
        <w:t xml:space="preserve">. </w:t>
      </w:r>
      <w:r w:rsidR="00AB5135">
        <w:rPr>
          <w:rFonts w:asciiTheme="majorHAnsi" w:hAnsiTheme="majorHAnsi"/>
        </w:rPr>
        <w:t xml:space="preserve">Wenn die Produkte entnommen wurden sind die Produkte nicht länger im Kühlschrank vorhanden. </w:t>
      </w:r>
    </w:p>
    <w:p w14:paraId="159A7710" w14:textId="77777777" w:rsidR="00AB5135" w:rsidRDefault="00AB5135" w:rsidP="00AB5135">
      <w:pPr>
        <w:rPr>
          <w:rFonts w:asciiTheme="majorHAnsi" w:hAnsiTheme="majorHAnsi"/>
        </w:rPr>
      </w:pPr>
    </w:p>
    <w:p w14:paraId="76F66658" w14:textId="2F94E92E" w:rsidR="00AB5135" w:rsidRDefault="00AB5135" w:rsidP="00AB5135">
      <w:pPr>
        <w:rPr>
          <w:rFonts w:asciiTheme="majorHAnsi" w:hAnsiTheme="majorHAnsi"/>
        </w:rPr>
      </w:pPr>
      <w:r>
        <w:rPr>
          <w:rFonts w:asciiTheme="majorHAnsi" w:hAnsiTheme="majorHAnsi"/>
        </w:rPr>
        <w:tab/>
      </w:r>
      <w:r>
        <w:rPr>
          <w:rFonts w:asciiTheme="majorHAnsi" w:hAnsiTheme="majorHAnsi"/>
        </w:rPr>
        <w:tab/>
        <w:t>2.7 Statistik:</w:t>
      </w:r>
    </w:p>
    <w:p w14:paraId="6E71FAA4" w14:textId="6FAF73BC" w:rsidR="00AB5135" w:rsidRDefault="00AB5135" w:rsidP="00AB5135">
      <w:pPr>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t xml:space="preserve">Auf die Statistik lässt sich über die Navigationsbar zugreifen. </w:t>
      </w:r>
    </w:p>
    <w:p w14:paraId="622CE739" w14:textId="77777777" w:rsidR="00AB5135" w:rsidRDefault="00AB5135" w:rsidP="00AB5135">
      <w:pPr>
        <w:rPr>
          <w:rFonts w:asciiTheme="majorHAnsi" w:hAnsiTheme="majorHAnsi"/>
        </w:rPr>
      </w:pPr>
    </w:p>
    <w:p w14:paraId="4083BADA" w14:textId="7EC2560F" w:rsidR="00AB5135" w:rsidRDefault="00AB5135" w:rsidP="00AB5135">
      <w:pPr>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t>2.7.1 Konsumstatistik:</w:t>
      </w:r>
    </w:p>
    <w:p w14:paraId="5C754559" w14:textId="759D79D9" w:rsidR="00AB5135" w:rsidRDefault="00AB5135" w:rsidP="00AB5135">
      <w:pPr>
        <w:ind w:left="2832" w:firstLine="8"/>
        <w:rPr>
          <w:rFonts w:asciiTheme="majorHAnsi" w:hAnsiTheme="majorHAnsi"/>
        </w:rPr>
      </w:pPr>
      <w:r>
        <w:rPr>
          <w:rFonts w:asciiTheme="majorHAnsi" w:hAnsiTheme="majorHAnsi"/>
        </w:rPr>
        <w:t xml:space="preserve">Die Konsumstatistik gibt Auskunft darüber wie viel Prozent der konsumierten Produkte aus welcher Kategorie stammen. Dadurch wird das Konsumverhalten des Benutzers visualisiert. </w:t>
      </w:r>
    </w:p>
    <w:p w14:paraId="071ADB82" w14:textId="77777777" w:rsidR="00AB5135" w:rsidRDefault="00AB5135" w:rsidP="00AB5135">
      <w:pPr>
        <w:ind w:left="1416" w:firstLine="708"/>
        <w:rPr>
          <w:rFonts w:asciiTheme="majorHAnsi" w:hAnsiTheme="majorHAnsi"/>
        </w:rPr>
      </w:pPr>
    </w:p>
    <w:p w14:paraId="2C63D12F" w14:textId="77777777" w:rsidR="00AB5135" w:rsidRDefault="00AB5135" w:rsidP="00AB5135">
      <w:pPr>
        <w:ind w:left="1416" w:firstLine="708"/>
        <w:rPr>
          <w:rFonts w:asciiTheme="majorHAnsi" w:hAnsiTheme="majorHAnsi"/>
        </w:rPr>
      </w:pPr>
    </w:p>
    <w:p w14:paraId="4C24D44E" w14:textId="006C812D" w:rsidR="00AB5135" w:rsidRDefault="00AB5135" w:rsidP="00AB5135">
      <w:pPr>
        <w:ind w:left="1416" w:firstLine="708"/>
        <w:rPr>
          <w:rFonts w:asciiTheme="majorHAnsi" w:hAnsiTheme="majorHAnsi"/>
        </w:rPr>
      </w:pPr>
      <w:r>
        <w:rPr>
          <w:rFonts w:asciiTheme="majorHAnsi" w:hAnsiTheme="majorHAnsi"/>
        </w:rPr>
        <w:t>2.7.2 Füllstatistik:</w:t>
      </w:r>
    </w:p>
    <w:p w14:paraId="6001EEC6" w14:textId="453204D6" w:rsidR="00AB5135" w:rsidRDefault="00AB5135" w:rsidP="00AB5135">
      <w:pPr>
        <w:ind w:left="2844"/>
        <w:rPr>
          <w:rFonts w:asciiTheme="majorHAnsi" w:hAnsiTheme="majorHAnsi"/>
        </w:rPr>
      </w:pPr>
      <w:r>
        <w:rPr>
          <w:rFonts w:asciiTheme="majorHAnsi" w:hAnsiTheme="majorHAnsi"/>
        </w:rPr>
        <w:t xml:space="preserve">Die Füllstatistik zeigt prozentual wie viele der im Kühlschrank vorhandener Produkte, welcher Kategorie angehörig sind. </w:t>
      </w:r>
    </w:p>
    <w:p w14:paraId="2AF05697" w14:textId="77777777" w:rsidR="00AB5135" w:rsidRDefault="00AB5135" w:rsidP="00AB5135">
      <w:pPr>
        <w:rPr>
          <w:rFonts w:asciiTheme="majorHAnsi" w:hAnsiTheme="majorHAnsi"/>
        </w:rPr>
      </w:pPr>
    </w:p>
    <w:p w14:paraId="6136B851" w14:textId="0553B09A" w:rsidR="00AB5135" w:rsidRDefault="00AB5135" w:rsidP="00AB5135">
      <w:pPr>
        <w:rPr>
          <w:rFonts w:asciiTheme="majorHAnsi" w:hAnsiTheme="majorHAnsi"/>
        </w:rPr>
      </w:pPr>
      <w:r>
        <w:rPr>
          <w:rFonts w:asciiTheme="majorHAnsi" w:hAnsiTheme="majorHAnsi"/>
        </w:rPr>
        <w:tab/>
      </w:r>
      <w:r>
        <w:rPr>
          <w:rFonts w:asciiTheme="majorHAnsi" w:hAnsiTheme="majorHAnsi"/>
        </w:rPr>
        <w:tab/>
        <w:t>2.8 Smartes Kochrezept:</w:t>
      </w:r>
    </w:p>
    <w:p w14:paraId="5DA45B69" w14:textId="1ACBE9FB" w:rsidR="00AB5135" w:rsidRDefault="00AB5135" w:rsidP="00AB5135">
      <w:pPr>
        <w:ind w:left="2120"/>
        <w:rPr>
          <w:rFonts w:asciiTheme="majorHAnsi" w:hAnsiTheme="majorHAnsi"/>
        </w:rPr>
      </w:pPr>
      <w:r>
        <w:rPr>
          <w:rFonts w:asciiTheme="majorHAnsi" w:hAnsiTheme="majorHAnsi"/>
        </w:rPr>
        <w:t xml:space="preserve">Auf der Kühlschrankprofilseite lässt sich über die Funktion „Smartes Kochrezept“ ein zu dem Inhalt des Kühlschranks passendes Kochrezept generieren. Dabei wird zu einer beliebigen Anzahl von Produkten ein passendes Rezept rausgesucht, dass der Benutzer dann nachkochen kann. Fall ihm das vorgeschlagene Rezept nicht zusagt, gibt es die Möglichkeit ein weiteres Rezept zu generieren. </w:t>
      </w:r>
    </w:p>
    <w:p w14:paraId="1648A745" w14:textId="77777777" w:rsidR="00BC3CBE" w:rsidRDefault="00BC3CBE" w:rsidP="00BC3CBE">
      <w:pPr>
        <w:rPr>
          <w:rFonts w:asciiTheme="majorHAnsi" w:hAnsiTheme="majorHAnsi"/>
        </w:rPr>
      </w:pPr>
    </w:p>
    <w:p w14:paraId="7C45D11D" w14:textId="0E84EDEE" w:rsidR="00BC3CBE" w:rsidRDefault="00BC3CBE" w:rsidP="00BC3CBE">
      <w:pPr>
        <w:rPr>
          <w:rFonts w:asciiTheme="majorHAnsi" w:hAnsiTheme="majorHAnsi"/>
        </w:rPr>
      </w:pPr>
      <w:r>
        <w:rPr>
          <w:rFonts w:asciiTheme="majorHAnsi" w:hAnsiTheme="majorHAnsi"/>
        </w:rPr>
        <w:tab/>
      </w:r>
      <w:r>
        <w:rPr>
          <w:rFonts w:asciiTheme="majorHAnsi" w:hAnsiTheme="majorHAnsi"/>
        </w:rPr>
        <w:tab/>
        <w:t xml:space="preserve">2.9 Einkaufsliste: </w:t>
      </w:r>
    </w:p>
    <w:p w14:paraId="1D743794" w14:textId="5B9D07AB" w:rsidR="00BC3CBE" w:rsidRDefault="00BC3CBE" w:rsidP="00BC3CBE">
      <w:pPr>
        <w:ind w:left="2120"/>
        <w:rPr>
          <w:rFonts w:asciiTheme="majorHAnsi" w:hAnsiTheme="majorHAnsi"/>
        </w:rPr>
      </w:pPr>
      <w:r>
        <w:rPr>
          <w:rFonts w:asciiTheme="majorHAnsi" w:hAnsiTheme="majorHAnsi"/>
        </w:rPr>
        <w:t xml:space="preserve">Die Einkaufsliste lässt sich über die Navigationsbar aufrufen. Dort kann der Benutzer Einkaufslisten erstellen oder auf bereits erstellte Einkaufslisten zugreifen. </w:t>
      </w:r>
    </w:p>
    <w:p w14:paraId="7A2B55C7" w14:textId="2C5D0706" w:rsidR="00BC3CBE" w:rsidRDefault="00BC3CBE" w:rsidP="00BC3CBE">
      <w:pPr>
        <w:ind w:left="2124"/>
        <w:rPr>
          <w:rFonts w:asciiTheme="majorHAnsi" w:hAnsiTheme="majorHAnsi"/>
        </w:rPr>
      </w:pPr>
      <w:r>
        <w:rPr>
          <w:rFonts w:asciiTheme="majorHAnsi" w:hAnsiTheme="majorHAnsi"/>
        </w:rPr>
        <w:t xml:space="preserve">Eine Einkaufsliste lässt sich automatisch anhand des Konsumverhaltens des Benutzers erstellen oder manuell. </w:t>
      </w:r>
    </w:p>
    <w:p w14:paraId="478F1817" w14:textId="77777777" w:rsidR="00BC3CBE" w:rsidRDefault="00BC3CBE" w:rsidP="00BC3CBE">
      <w:pPr>
        <w:ind w:left="2124"/>
        <w:rPr>
          <w:rFonts w:asciiTheme="majorHAnsi" w:hAnsiTheme="majorHAnsi"/>
        </w:rPr>
      </w:pPr>
      <w:r>
        <w:rPr>
          <w:rFonts w:asciiTheme="majorHAnsi" w:hAnsiTheme="majorHAnsi"/>
        </w:rPr>
        <w:t xml:space="preserve">Wenn alle gewünschten Produkte eingetragen sind, öffnet sich mit einem Klick auf den Button „erstellen“ ein Fenster. Dort kann der Benutzer einen passenden Namen für die Liste auswählen und sie erstellen. </w:t>
      </w:r>
    </w:p>
    <w:p w14:paraId="07E332D2" w14:textId="57921E2D" w:rsidR="00BC3CBE" w:rsidRDefault="00BC3CBE" w:rsidP="00BC3CBE">
      <w:pPr>
        <w:ind w:left="2124"/>
        <w:rPr>
          <w:rFonts w:asciiTheme="majorHAnsi" w:hAnsiTheme="majorHAnsi"/>
        </w:rPr>
      </w:pPr>
      <w:r>
        <w:rPr>
          <w:rFonts w:asciiTheme="majorHAnsi" w:hAnsiTheme="majorHAnsi"/>
        </w:rPr>
        <w:t xml:space="preserve">Alle erstellten Einkaufslisten befinden sich in einer Dropdown-Liste über die sich Listen auswählen lassen. </w:t>
      </w:r>
      <w:bookmarkStart w:id="0" w:name="_GoBack"/>
      <w:bookmarkEnd w:id="0"/>
    </w:p>
    <w:p w14:paraId="24703BFB" w14:textId="716AA305" w:rsidR="00AB5135" w:rsidRPr="00C80512" w:rsidRDefault="00AB5135" w:rsidP="00AB5135">
      <w:pPr>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311BAD6A" w14:textId="479E97BF" w:rsidR="00FB7075" w:rsidRPr="00FB7075" w:rsidRDefault="00FB7075" w:rsidP="00FB7075">
      <w:pPr>
        <w:pStyle w:val="Listenabsatz"/>
        <w:rPr>
          <w:rFonts w:asciiTheme="majorHAnsi" w:hAnsiTheme="majorHAnsi"/>
        </w:rPr>
      </w:pPr>
      <w:r>
        <w:rPr>
          <w:rFonts w:asciiTheme="majorHAnsi" w:hAnsiTheme="majorHAnsi"/>
        </w:rPr>
        <w:tab/>
      </w:r>
      <w:r>
        <w:rPr>
          <w:rFonts w:asciiTheme="majorHAnsi" w:hAnsiTheme="majorHAnsi"/>
        </w:rPr>
        <w:tab/>
      </w:r>
    </w:p>
    <w:p w14:paraId="5AD21D6C" w14:textId="49BF9D9D" w:rsidR="00877F5E" w:rsidRPr="00A62E4D" w:rsidRDefault="00877F5E" w:rsidP="00877F5E">
      <w:pPr>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r>
    </w:p>
    <w:sectPr w:rsidR="00877F5E" w:rsidRPr="00A62E4D" w:rsidSect="00D55EED">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23C42"/>
    <w:multiLevelType w:val="hybridMultilevel"/>
    <w:tmpl w:val="A8B0E982"/>
    <w:lvl w:ilvl="0" w:tplc="9E5A5ACC">
      <w:start w:val="1"/>
      <w:numFmt w:val="decimal"/>
      <w:lvlText w:val="%1."/>
      <w:lvlJc w:val="left"/>
      <w:pPr>
        <w:ind w:left="1060" w:hanging="360"/>
      </w:pPr>
      <w:rPr>
        <w:rFonts w:hint="default"/>
      </w:rPr>
    </w:lvl>
    <w:lvl w:ilvl="1" w:tplc="04070019">
      <w:start w:val="1"/>
      <w:numFmt w:val="lowerLetter"/>
      <w:lvlText w:val="%2."/>
      <w:lvlJc w:val="left"/>
      <w:pPr>
        <w:ind w:left="1780" w:hanging="360"/>
      </w:pPr>
    </w:lvl>
    <w:lvl w:ilvl="2" w:tplc="0407001B">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1">
    <w:nsid w:val="2A7A4B87"/>
    <w:multiLevelType w:val="multilevel"/>
    <w:tmpl w:val="70D86B04"/>
    <w:lvl w:ilvl="0">
      <w:start w:val="1"/>
      <w:numFmt w:val="decimal"/>
      <w:lvlText w:val="%1"/>
      <w:lvlJc w:val="left"/>
      <w:pPr>
        <w:ind w:left="360" w:hanging="360"/>
      </w:pPr>
      <w:rPr>
        <w:rFonts w:hint="default"/>
      </w:rPr>
    </w:lvl>
    <w:lvl w:ilvl="1">
      <w:start w:val="1"/>
      <w:numFmt w:val="decimal"/>
      <w:lvlText w:val="%1.%2"/>
      <w:lvlJc w:val="left"/>
      <w:pPr>
        <w:ind w:left="1420" w:hanging="360"/>
      </w:pPr>
      <w:rPr>
        <w:rFonts w:hint="default"/>
      </w:rPr>
    </w:lvl>
    <w:lvl w:ilvl="2">
      <w:start w:val="1"/>
      <w:numFmt w:val="decimal"/>
      <w:lvlText w:val="%1.%2.%3"/>
      <w:lvlJc w:val="left"/>
      <w:pPr>
        <w:ind w:left="2840" w:hanging="720"/>
      </w:pPr>
      <w:rPr>
        <w:rFonts w:hint="default"/>
      </w:rPr>
    </w:lvl>
    <w:lvl w:ilvl="3">
      <w:start w:val="1"/>
      <w:numFmt w:val="decimal"/>
      <w:lvlText w:val="%1.%2.%3.%4"/>
      <w:lvlJc w:val="left"/>
      <w:pPr>
        <w:ind w:left="3900" w:hanging="720"/>
      </w:pPr>
      <w:rPr>
        <w:rFonts w:hint="default"/>
      </w:rPr>
    </w:lvl>
    <w:lvl w:ilvl="4">
      <w:start w:val="1"/>
      <w:numFmt w:val="decimal"/>
      <w:lvlText w:val="%1.%2.%3.%4.%5"/>
      <w:lvlJc w:val="left"/>
      <w:pPr>
        <w:ind w:left="5320" w:hanging="1080"/>
      </w:pPr>
      <w:rPr>
        <w:rFonts w:hint="default"/>
      </w:rPr>
    </w:lvl>
    <w:lvl w:ilvl="5">
      <w:start w:val="1"/>
      <w:numFmt w:val="decimal"/>
      <w:lvlText w:val="%1.%2.%3.%4.%5.%6"/>
      <w:lvlJc w:val="left"/>
      <w:pPr>
        <w:ind w:left="6380" w:hanging="1080"/>
      </w:pPr>
      <w:rPr>
        <w:rFonts w:hint="default"/>
      </w:rPr>
    </w:lvl>
    <w:lvl w:ilvl="6">
      <w:start w:val="1"/>
      <w:numFmt w:val="decimal"/>
      <w:lvlText w:val="%1.%2.%3.%4.%5.%6.%7"/>
      <w:lvlJc w:val="left"/>
      <w:pPr>
        <w:ind w:left="7800" w:hanging="1440"/>
      </w:pPr>
      <w:rPr>
        <w:rFonts w:hint="default"/>
      </w:rPr>
    </w:lvl>
    <w:lvl w:ilvl="7">
      <w:start w:val="1"/>
      <w:numFmt w:val="decimal"/>
      <w:lvlText w:val="%1.%2.%3.%4.%5.%6.%7.%8"/>
      <w:lvlJc w:val="left"/>
      <w:pPr>
        <w:ind w:left="8860" w:hanging="1440"/>
      </w:pPr>
      <w:rPr>
        <w:rFonts w:hint="default"/>
      </w:rPr>
    </w:lvl>
    <w:lvl w:ilvl="8">
      <w:start w:val="1"/>
      <w:numFmt w:val="decimal"/>
      <w:lvlText w:val="%1.%2.%3.%4.%5.%6.%7.%8.%9"/>
      <w:lvlJc w:val="left"/>
      <w:pPr>
        <w:ind w:left="10280" w:hanging="1800"/>
      </w:pPr>
      <w:rPr>
        <w:rFonts w:hint="default"/>
      </w:rPr>
    </w:lvl>
  </w:abstractNum>
  <w:abstractNum w:abstractNumId="2">
    <w:nsid w:val="3F2F2A84"/>
    <w:multiLevelType w:val="hybridMultilevel"/>
    <w:tmpl w:val="ACFCCFD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59333287"/>
    <w:multiLevelType w:val="multilevel"/>
    <w:tmpl w:val="CB4EF142"/>
    <w:lvl w:ilvl="0">
      <w:start w:val="1"/>
      <w:numFmt w:val="decimal"/>
      <w:lvlText w:val="%1."/>
      <w:lvlJc w:val="left"/>
      <w:pPr>
        <w:ind w:left="1780" w:hanging="360"/>
      </w:pPr>
      <w:rPr>
        <w:rFonts w:hint="default"/>
      </w:rPr>
    </w:lvl>
    <w:lvl w:ilvl="1">
      <w:start w:val="1"/>
      <w:numFmt w:val="decimal"/>
      <w:isLgl/>
      <w:lvlText w:val="%1.%2"/>
      <w:lvlJc w:val="left"/>
      <w:pPr>
        <w:ind w:left="2484" w:hanging="360"/>
      </w:pPr>
      <w:rPr>
        <w:rFonts w:hint="default"/>
      </w:rPr>
    </w:lvl>
    <w:lvl w:ilvl="2">
      <w:start w:val="1"/>
      <w:numFmt w:val="decimal"/>
      <w:isLgl/>
      <w:lvlText w:val="%1.%2.%3"/>
      <w:lvlJc w:val="left"/>
      <w:pPr>
        <w:ind w:left="3548" w:hanging="720"/>
      </w:pPr>
      <w:rPr>
        <w:rFonts w:hint="default"/>
      </w:rPr>
    </w:lvl>
    <w:lvl w:ilvl="3">
      <w:start w:val="1"/>
      <w:numFmt w:val="decimal"/>
      <w:isLgl/>
      <w:lvlText w:val="%1.%2.%3.%4"/>
      <w:lvlJc w:val="left"/>
      <w:pPr>
        <w:ind w:left="4252" w:hanging="720"/>
      </w:pPr>
      <w:rPr>
        <w:rFonts w:hint="default"/>
      </w:rPr>
    </w:lvl>
    <w:lvl w:ilvl="4">
      <w:start w:val="1"/>
      <w:numFmt w:val="decimal"/>
      <w:isLgl/>
      <w:lvlText w:val="%1.%2.%3.%4.%5"/>
      <w:lvlJc w:val="left"/>
      <w:pPr>
        <w:ind w:left="5316" w:hanging="1080"/>
      </w:pPr>
      <w:rPr>
        <w:rFonts w:hint="default"/>
      </w:rPr>
    </w:lvl>
    <w:lvl w:ilvl="5">
      <w:start w:val="1"/>
      <w:numFmt w:val="decimal"/>
      <w:isLgl/>
      <w:lvlText w:val="%1.%2.%3.%4.%5.%6"/>
      <w:lvlJc w:val="left"/>
      <w:pPr>
        <w:ind w:left="6020" w:hanging="1080"/>
      </w:pPr>
      <w:rPr>
        <w:rFonts w:hint="default"/>
      </w:rPr>
    </w:lvl>
    <w:lvl w:ilvl="6">
      <w:start w:val="1"/>
      <w:numFmt w:val="decimal"/>
      <w:isLgl/>
      <w:lvlText w:val="%1.%2.%3.%4.%5.%6.%7"/>
      <w:lvlJc w:val="left"/>
      <w:pPr>
        <w:ind w:left="7084" w:hanging="1440"/>
      </w:pPr>
      <w:rPr>
        <w:rFonts w:hint="default"/>
      </w:rPr>
    </w:lvl>
    <w:lvl w:ilvl="7">
      <w:start w:val="1"/>
      <w:numFmt w:val="decimal"/>
      <w:isLgl/>
      <w:lvlText w:val="%1.%2.%3.%4.%5.%6.%7.%8"/>
      <w:lvlJc w:val="left"/>
      <w:pPr>
        <w:ind w:left="7788" w:hanging="1440"/>
      </w:pPr>
      <w:rPr>
        <w:rFonts w:hint="default"/>
      </w:rPr>
    </w:lvl>
    <w:lvl w:ilvl="8">
      <w:start w:val="1"/>
      <w:numFmt w:val="decimal"/>
      <w:isLgl/>
      <w:lvlText w:val="%1.%2.%3.%4.%5.%6.%7.%8.%9"/>
      <w:lvlJc w:val="left"/>
      <w:pPr>
        <w:ind w:left="8852" w:hanging="1800"/>
      </w:pPr>
      <w:rPr>
        <w:rFonts w:hint="default"/>
      </w:rPr>
    </w:lvl>
  </w:abstractNum>
  <w:abstractNum w:abstractNumId="4">
    <w:nsid w:val="5FF86EAC"/>
    <w:multiLevelType w:val="hybridMultilevel"/>
    <w:tmpl w:val="689CC5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63BA2F07"/>
    <w:multiLevelType w:val="multilevel"/>
    <w:tmpl w:val="92F6775A"/>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6">
    <w:nsid w:val="7B316A3A"/>
    <w:multiLevelType w:val="multilevel"/>
    <w:tmpl w:val="F5988D26"/>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1700" w:hanging="108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308" w:hanging="1440"/>
      </w:pPr>
      <w:rPr>
        <w:rFonts w:hint="default"/>
      </w:rPr>
    </w:lvl>
    <w:lvl w:ilvl="8">
      <w:start w:val="1"/>
      <w:numFmt w:val="decimal"/>
      <w:lvlText w:val="%1.%2.%3.%4.%5.%6.%7.%8.%9"/>
      <w:lvlJc w:val="left"/>
      <w:pPr>
        <w:ind w:left="18792" w:hanging="1800"/>
      </w:pPr>
      <w:rPr>
        <w:rFonts w:hint="default"/>
      </w:rPr>
    </w:lvl>
  </w:abstractNum>
  <w:num w:numId="1">
    <w:abstractNumId w:val="0"/>
  </w:num>
  <w:num w:numId="2">
    <w:abstractNumId w:val="1"/>
  </w:num>
  <w:num w:numId="3">
    <w:abstractNumId w:val="5"/>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C7C"/>
    <w:rsid w:val="00063215"/>
    <w:rsid w:val="001B71E8"/>
    <w:rsid w:val="00216F34"/>
    <w:rsid w:val="002C2BF6"/>
    <w:rsid w:val="002E642A"/>
    <w:rsid w:val="00357CBE"/>
    <w:rsid w:val="003C1A7F"/>
    <w:rsid w:val="004469E4"/>
    <w:rsid w:val="00457FF3"/>
    <w:rsid w:val="00597D5D"/>
    <w:rsid w:val="00681CF0"/>
    <w:rsid w:val="00693E84"/>
    <w:rsid w:val="00714C73"/>
    <w:rsid w:val="00721087"/>
    <w:rsid w:val="00877F5E"/>
    <w:rsid w:val="00A62E4D"/>
    <w:rsid w:val="00AA71B9"/>
    <w:rsid w:val="00AB5135"/>
    <w:rsid w:val="00B1414F"/>
    <w:rsid w:val="00B30DCF"/>
    <w:rsid w:val="00BC3CBE"/>
    <w:rsid w:val="00C6512F"/>
    <w:rsid w:val="00C80512"/>
    <w:rsid w:val="00D556E1"/>
    <w:rsid w:val="00D55EED"/>
    <w:rsid w:val="00D83C7C"/>
    <w:rsid w:val="00E85396"/>
    <w:rsid w:val="00F30490"/>
    <w:rsid w:val="00F316A2"/>
    <w:rsid w:val="00F40153"/>
    <w:rsid w:val="00FB7075"/>
  </w:rsids>
  <m:mathPr>
    <m:mathFont m:val="Cambria Math"/>
    <m:brkBin m:val="before"/>
    <m:brkBinSub m:val="--"/>
    <m:smallFrac m:val="0"/>
    <m:dispDef/>
    <m:lMargin m:val="0"/>
    <m:rMargin m:val="0"/>
    <m:defJc m:val="centerGroup"/>
    <m:wrapIndent m:val="1440"/>
    <m:intLim m:val="subSup"/>
    <m:naryLim m:val="undOvr"/>
  </m:mathPr>
  <w:themeFontLang w:val="de-DE"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32E15C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83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5738</Characters>
  <Application>Microsoft Macintosh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6635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dc:creator>
  <cp:keywords/>
  <dc:description/>
  <cp:lastModifiedBy>Louis ...</cp:lastModifiedBy>
  <cp:revision>4</cp:revision>
  <dcterms:created xsi:type="dcterms:W3CDTF">2017-07-06T07:17:00Z</dcterms:created>
  <dcterms:modified xsi:type="dcterms:W3CDTF">2017-07-06T09:17:00Z</dcterms:modified>
</cp:coreProperties>
</file>