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8EF0" w14:textId="77777777" w:rsidR="00C47121" w:rsidRDefault="00C47121"/>
    <w:p w14:paraId="471065AD" w14:textId="77777777" w:rsidR="00C47121" w:rsidRDefault="00C47121"/>
    <w:p w14:paraId="5B198B8B" w14:textId="77777777" w:rsidR="00C47121" w:rsidRDefault="00C47121"/>
    <w:p w14:paraId="7E0B2A56" w14:textId="77777777" w:rsidR="00C47121" w:rsidRDefault="00000000">
      <w:pPr>
        <w:jc w:val="center"/>
      </w:pPr>
      <w:r>
        <w:rPr>
          <w:b/>
          <w:color w:val="1F4E79"/>
          <w:sz w:val="44"/>
        </w:rPr>
        <w:t>Embedded Systems</w:t>
      </w:r>
    </w:p>
    <w:p w14:paraId="0D641317" w14:textId="77777777" w:rsidR="00C47121" w:rsidRDefault="00C47121"/>
    <w:p w14:paraId="533D17EB" w14:textId="77777777" w:rsidR="00C47121" w:rsidRDefault="00C47121"/>
    <w:p w14:paraId="69CB85E9" w14:textId="77777777" w:rsidR="00C47121" w:rsidRDefault="00000000">
      <w:pPr>
        <w:jc w:val="center"/>
      </w:pPr>
      <w:r>
        <w:rPr>
          <w:i/>
          <w:sz w:val="26"/>
        </w:rPr>
        <w:t>Academic essay</w:t>
      </w:r>
    </w:p>
    <w:p w14:paraId="3FDD18EE" w14:textId="77777777" w:rsidR="00C47121" w:rsidRDefault="00C47121"/>
    <w:p w14:paraId="201241C6" w14:textId="77777777" w:rsidR="00C47121" w:rsidRDefault="00C47121"/>
    <w:tbl>
      <w:tblPr>
        <w:tblStyle w:val="Tabellenraster"/>
        <w:tblW w:w="0" w:type="auto"/>
        <w:tblLook w:val="04A0" w:firstRow="1" w:lastRow="0" w:firstColumn="1" w:lastColumn="0" w:noHBand="0" w:noVBand="1"/>
      </w:tblPr>
      <w:tblGrid>
        <w:gridCol w:w="4422"/>
        <w:gridCol w:w="4422"/>
      </w:tblGrid>
      <w:tr w:rsidR="00C47121" w14:paraId="75DE700E" w14:textId="77777777">
        <w:tc>
          <w:tcPr>
            <w:tcW w:w="4422" w:type="dxa"/>
            <w:tcMar>
              <w:top w:w="120" w:type="dxa"/>
              <w:left w:w="120" w:type="dxa"/>
              <w:bottom w:w="120" w:type="dxa"/>
              <w:right w:w="120" w:type="dxa"/>
            </w:tcMar>
          </w:tcPr>
          <w:p w14:paraId="7771FE33" w14:textId="77777777" w:rsidR="00C47121" w:rsidRDefault="00000000">
            <w:pPr>
              <w:spacing w:after="0"/>
            </w:pPr>
            <w:r>
              <w:rPr>
                <w:b/>
              </w:rPr>
              <w:t>Topic</w:t>
            </w:r>
          </w:p>
        </w:tc>
        <w:tc>
          <w:tcPr>
            <w:tcW w:w="4422" w:type="dxa"/>
            <w:tcMar>
              <w:top w:w="120" w:type="dxa"/>
              <w:left w:w="120" w:type="dxa"/>
              <w:bottom w:w="120" w:type="dxa"/>
              <w:right w:w="120" w:type="dxa"/>
            </w:tcMar>
          </w:tcPr>
          <w:p w14:paraId="6B31F059" w14:textId="77777777" w:rsidR="00C47121" w:rsidRDefault="00000000">
            <w:pPr>
              <w:spacing w:after="0"/>
            </w:pPr>
            <w:r>
              <w:t>Embedded Systems</w:t>
            </w:r>
          </w:p>
        </w:tc>
      </w:tr>
      <w:tr w:rsidR="00C47121" w14:paraId="5C673148" w14:textId="77777777">
        <w:tc>
          <w:tcPr>
            <w:tcW w:w="4422" w:type="dxa"/>
            <w:tcMar>
              <w:top w:w="120" w:type="dxa"/>
              <w:left w:w="120" w:type="dxa"/>
              <w:bottom w:w="120" w:type="dxa"/>
              <w:right w:w="120" w:type="dxa"/>
            </w:tcMar>
          </w:tcPr>
          <w:p w14:paraId="717DAE50" w14:textId="77777777" w:rsidR="00C47121" w:rsidRDefault="00000000">
            <w:pPr>
              <w:spacing w:after="0"/>
            </w:pPr>
            <w:r>
              <w:rPr>
                <w:b/>
              </w:rPr>
              <w:t>Language</w:t>
            </w:r>
          </w:p>
        </w:tc>
        <w:tc>
          <w:tcPr>
            <w:tcW w:w="4422" w:type="dxa"/>
            <w:tcMar>
              <w:top w:w="120" w:type="dxa"/>
              <w:left w:w="120" w:type="dxa"/>
              <w:bottom w:w="120" w:type="dxa"/>
              <w:right w:w="120" w:type="dxa"/>
            </w:tcMar>
          </w:tcPr>
          <w:p w14:paraId="7D951C2F" w14:textId="77777777" w:rsidR="00C47121" w:rsidRDefault="00000000">
            <w:pPr>
              <w:spacing w:after="0"/>
            </w:pPr>
            <w:r>
              <w:t>English</w:t>
            </w:r>
          </w:p>
        </w:tc>
      </w:tr>
      <w:tr w:rsidR="00C47121" w14:paraId="115321CF" w14:textId="77777777">
        <w:tc>
          <w:tcPr>
            <w:tcW w:w="4422" w:type="dxa"/>
            <w:tcMar>
              <w:top w:w="120" w:type="dxa"/>
              <w:left w:w="120" w:type="dxa"/>
              <w:bottom w:w="120" w:type="dxa"/>
              <w:right w:w="120" w:type="dxa"/>
            </w:tcMar>
          </w:tcPr>
          <w:p w14:paraId="7DDA7AE2" w14:textId="77777777" w:rsidR="00C47121" w:rsidRDefault="00000000">
            <w:pPr>
              <w:spacing w:after="0"/>
            </w:pPr>
            <w:r>
              <w:rPr>
                <w:b/>
              </w:rPr>
              <w:t>Sources</w:t>
            </w:r>
          </w:p>
        </w:tc>
        <w:tc>
          <w:tcPr>
            <w:tcW w:w="4422" w:type="dxa"/>
            <w:tcMar>
              <w:top w:w="120" w:type="dxa"/>
              <w:left w:w="120" w:type="dxa"/>
              <w:bottom w:w="120" w:type="dxa"/>
              <w:right w:w="120" w:type="dxa"/>
            </w:tcMar>
          </w:tcPr>
          <w:p w14:paraId="41A9273D" w14:textId="77777777" w:rsidR="00C47121" w:rsidRDefault="00000000">
            <w:pPr>
              <w:spacing w:after="0"/>
            </w:pPr>
            <w:r>
              <w:t>14-18 references included</w:t>
            </w:r>
          </w:p>
        </w:tc>
      </w:tr>
    </w:tbl>
    <w:p w14:paraId="3D44C316" w14:textId="77777777" w:rsidR="00C47121" w:rsidRDefault="00000000">
      <w:r>
        <w:br w:type="page"/>
      </w:r>
    </w:p>
    <w:p w14:paraId="11FD0860" w14:textId="77777777" w:rsidR="00C47121" w:rsidRDefault="00000000">
      <w:pPr>
        <w:pStyle w:val="berschrift1"/>
      </w:pPr>
      <w:r>
        <w:lastRenderedPageBreak/>
        <w:t>Abstract</w:t>
      </w:r>
    </w:p>
    <w:p w14:paraId="3336F523" w14:textId="77777777" w:rsidR="00C47121" w:rsidRDefault="00000000">
      <w:r>
        <w:t>Embedded systems are computing systems integrated into larger physical devices, often under tight constraints on power, cost, timing, memory, and reliability. They appear in appliances, vehicles, medical devices, industrial controllers, sensors, and communication equipment. This essay reviews the main principles of embedded systems, including hardware-software co-design, microcontroller architecture, timing behavior, interrupts, memory organization, real-time constraints, energy management, and safety. The central argument is that embedded systems engineering is defined less by raw computational capability than by disciplined control of resources and behavior under non-negotiable environmental and timing constraints.</w:t>
      </w:r>
    </w:p>
    <w:p w14:paraId="5E670446" w14:textId="77777777" w:rsidR="00C47121" w:rsidRDefault="00000000">
      <w:pPr>
        <w:pStyle w:val="berschrift1"/>
      </w:pPr>
      <w:r>
        <w:t>1. Introduction</w:t>
      </w:r>
    </w:p>
    <w:p w14:paraId="311BD2FD" w14:textId="77777777" w:rsidR="00C47121" w:rsidRDefault="00000000">
      <w:r>
        <w:t>An embedded system is not merely a “small computer.” It is a computing subsystem whose purpose is inseparable from the device or process it controls. Unlike general-purpose desktops or servers, embedded systems operate inside larger functional contexts such as braking systems, infusion pumps, industrial sensors, smart meters, cameras, or wearable devices. Their value is therefore measured not only by computational output but by how reliably, predictably, and efficiently they support a specific physical task.</w:t>
      </w:r>
    </w:p>
    <w:p w14:paraId="1379FA6C" w14:textId="77777777" w:rsidR="00C47121" w:rsidRDefault="00000000">
      <w:r>
        <w:t>This embedded context changes the engineering problem. Designers must reason about sensors, actuators, electrical interfaces, memory budgets, power supply limits, timing deadlines, packaging constraints, and long maintenance horizons. In many cases, field failure is expensive or dangerous, which means that correctness, recoverability, and testability outweigh abstract flexibility. Marwedel emphasizes that embedded systems occupy the boundary between digital computation and real-world physical behavior, and that this boundary fundamentally shapes their design constraints (Marwedel, 2021).</w:t>
      </w:r>
    </w:p>
    <w:p w14:paraId="4988B1CA" w14:textId="77777777" w:rsidR="00C47121" w:rsidRDefault="00000000">
      <w:r>
        <w:t>The field has expanded rapidly through the growth of IoT, cyber-physical systems, automotive electronics, and low-power edge devices. Yet the underlying principles remain stable: use limited resources efficiently, meet timing obligations, interact safely with the physical world, and do so at acceptable cost. Embedded systems are therefore best understood as a discipline of constrained computing rather than miniature general-purpose computing.</w:t>
      </w:r>
    </w:p>
    <w:p w14:paraId="1C1960D6" w14:textId="77777777" w:rsidR="00C47121" w:rsidRDefault="00000000">
      <w:pPr>
        <w:pStyle w:val="berschrift1"/>
      </w:pPr>
      <w:r>
        <w:lastRenderedPageBreak/>
        <w:t>2. Architecture and microcontroller foundations</w:t>
      </w:r>
    </w:p>
    <w:p w14:paraId="14A4AC0A" w14:textId="77777777" w:rsidR="00C47121" w:rsidRDefault="00000000">
      <w:r>
        <w:t>Many embedded systems are built around microcontrollers rather than full application processors. Microcontrollers integrate CPU cores, memory, timers, interrupt controllers, communication peripherals, and I/O interfaces on a single chip, making them efficient for control-oriented workloads. Arm’s M-profile architecture illustrates this design philosophy clearly: low-latency, deterministic operation, small footprint, and low power are primary goals because the target domain is deeply embedded computation (Arm, 2026a; 2026b).</w:t>
      </w:r>
    </w:p>
    <w:p w14:paraId="0C68BB40" w14:textId="77777777" w:rsidR="00C47121" w:rsidRDefault="00000000">
      <w:r>
        <w:t>Architecture matters because embedded software often relies directly on interrupt structure, exception behavior, memory protection, startup sequences, and peripheral access models. Features such as nested vectored interrupts, hardware timers, DMA, trust and security extensions, and memory protection units shape what real-time behavior is achievable and how safely mixed-criticality functions can be separated. The Armv8-M reference material makes clear that even “small” microcontroller systems embody complex architectural trade-offs involving memory model, exception handling, and security support (Arm, 2026c).</w:t>
      </w:r>
    </w:p>
    <w:p w14:paraId="28E441E5" w14:textId="77777777" w:rsidR="00C47121" w:rsidRDefault="00000000">
      <w:r>
        <w:t>Hardware-software co-design is therefore fundamental. Software cannot be treated as an abstract program floating above hardware. Register maps, bus contention, cache presence or absence, clock domains, and peripheral timing all influence correctness and performance. A design that ignores those couplings often works in simulation and fails in deployment.</w:t>
      </w:r>
    </w:p>
    <w:p w14:paraId="57C0B825" w14:textId="77777777" w:rsidR="00C47121" w:rsidRDefault="00000000">
      <w:r>
        <w:t>This close relation between software and hardware also explains why bare-metal programming remains relevant. In some systems, using a full operating system would consume too many resources, add jitter, or complicate certification. In others, an RTOS is valuable precisely because it structures scheduling and resource control. The design decision depends on the workload, not on ideology.</w:t>
      </w:r>
    </w:p>
    <w:p w14:paraId="176547FF" w14:textId="77777777" w:rsidR="00C47121" w:rsidRDefault="00000000">
      <w:pPr>
        <w:pStyle w:val="berschrift1"/>
      </w:pPr>
      <w:r>
        <w:t>3. Timing, concurrency, and real-time behavior</w:t>
      </w:r>
    </w:p>
    <w:p w14:paraId="2387D256" w14:textId="77777777" w:rsidR="00C47121" w:rsidRDefault="00000000">
      <w:r>
        <w:t xml:space="preserve">Time is often the defining constraint in embedded systems. A system may be functionally correct in terms of outputs, yet operationally wrong if outputs arrive too late. Real-time systems theory captures this by distinguishing logical correctness from timing correctness. Buttazzo’s work on hard and soft real-time computing makes explicit that deadlines, </w:t>
      </w:r>
      <w:r>
        <w:lastRenderedPageBreak/>
        <w:t>schedulability, and predictability are first-class design properties rather than performance afterthoughts (Buttazzo, 2011).</w:t>
      </w:r>
    </w:p>
    <w:p w14:paraId="2C9CF8C5" w14:textId="77777777" w:rsidR="00C47121" w:rsidRDefault="00000000">
      <w:r>
        <w:t>Scheduling strategies such as rate-monotonic scheduling and earliest-deadline-first are central in periodic task systems because they provide analyzable ways to assign CPU time under deadline pressure. Liu and Layland’s classic results remain foundational because they showed how periodic real-time tasks can be modeled and reasoned about mathematically (Liu &amp; Layland, 1973). In embedded practice, however, schedulability analysis must coexist with interrupt load, device service routines, critical sections, and bus activity.</w:t>
      </w:r>
    </w:p>
    <w:p w14:paraId="1D007B01" w14:textId="77777777" w:rsidR="00C47121" w:rsidRDefault="00000000">
      <w:r>
        <w:t>Interrupts are especially important. They allow hardware events to preempt normal control flow, enabling prompt response to timers, communication channels, and sensor signals. But they also complicate reasoning because they introduce asynchronous control transfer, shared-state hazards, and jitter. Embedded systems engineering therefore pays unusual attention to worst-case execution time, interrupt latency, priority inversion, and bounded critical sections.</w:t>
      </w:r>
    </w:p>
    <w:p w14:paraId="367B9C3F" w14:textId="77777777" w:rsidR="00C47121" w:rsidRDefault="00000000">
      <w:r>
        <w:t>Concurrency in embedded systems is also shaped by resources. A server application may absorb inefficiency through abundant memory and multicore scaling. A microcontroller cannot. Seemingly small design errors — blocking in an interrupt handler, allocating memory unpredictably, or introducing unbounded loops — can make the system non-deterministic or unstable.</w:t>
      </w:r>
    </w:p>
    <w:p w14:paraId="3F25F048" w14:textId="77777777" w:rsidR="00C47121" w:rsidRDefault="00000000">
      <w:pPr>
        <w:pStyle w:val="berschrift1"/>
      </w:pPr>
      <w:r>
        <w:t>4. Memory, energy, and reliability constraints</w:t>
      </w:r>
    </w:p>
    <w:p w14:paraId="2D7FDA5E" w14:textId="77777777" w:rsidR="00C47121" w:rsidRDefault="00000000">
      <w:r>
        <w:t>Embedded systems operate under much tighter memory budgets than general-purpose systems. Flash storage holds firmware, SRAM supports runtime state, and nonvolatile memory may store configuration or logs. Because capacity is limited, memory allocation discipline matters. Stack growth, recursion, fragmentation, and dynamic allocation policies can all have disproportionate impact. Many safety-critical or ultra-constrained systems therefore restrict or prohibit unconstrained heap usage.</w:t>
      </w:r>
    </w:p>
    <w:p w14:paraId="1CE90451" w14:textId="77777777" w:rsidR="00C47121" w:rsidRDefault="00000000">
      <w:r>
        <w:t xml:space="preserve">Energy is another major constraint, especially in battery-powered or energy-harvesting devices. Low-power modes, clock gating, duty cycling, peripheral shutdown, and event-driven wakeup patterns are essential engineering tools rather than optional optimizations. The processor architecture, peripheral set, and firmware scheduling strategy together </w:t>
      </w:r>
      <w:r>
        <w:lastRenderedPageBreak/>
        <w:t>determine battery life. A functionally correct device that drains power too quickly is, in practical terms, a failed design.</w:t>
      </w:r>
    </w:p>
    <w:p w14:paraId="32576BCC" w14:textId="77777777" w:rsidR="00C47121" w:rsidRDefault="00000000">
      <w:r>
        <w:t>Reliability is closely tied to these constraints. Power instability, memory corruption, transient faults, and communication noise can all compromise system behavior. Defensive patterns such as watchdog timers, brown-out detection, redundancy, checksums, and safe boot mechanisms are used because embedded devices must often recover autonomously in the field. They may not have a system administrator nearby, or any user interface at all.</w:t>
      </w:r>
    </w:p>
    <w:p w14:paraId="5ECF38D0" w14:textId="77777777" w:rsidR="00C47121" w:rsidRDefault="00000000">
      <w:r>
        <w:t>Memory protection is increasingly relevant as embedded devices become networked and security-sensitive. Arm’s M-profile materials emphasize memory protection and trust features because even deeply embedded controllers now operate in adversarial environments as well as constrained ones (Arm, 2026d). The embedded field is therefore no longer only about efficiency. It is also about containment and controlled failure.</w:t>
      </w:r>
    </w:p>
    <w:p w14:paraId="4EC37D3F" w14:textId="77777777" w:rsidR="00C47121" w:rsidRDefault="00000000">
      <w:pPr>
        <w:pStyle w:val="berschrift1"/>
      </w:pPr>
      <w:r>
        <w:t>5. Operating systems, drivers, and hardware abstraction</w:t>
      </w:r>
    </w:p>
    <w:p w14:paraId="3CA8B320" w14:textId="77777777" w:rsidR="00C47121" w:rsidRDefault="00000000">
      <w:r>
        <w:t>Embedded systems range from bare-metal loops to systems with full operating systems. Real-time operating systems occupy the middle ground by providing scheduling, synchronization primitives, inter-task communication, timers, and device abstraction while preserving predictability. Whether an RTOS is appropriate depends on the complexity of the application, not on any universal rule. A tiny firmware image may need only a main loop plus interrupts. A more complex product may benefit greatly from task separation and structured IPC.</w:t>
      </w:r>
    </w:p>
    <w:p w14:paraId="2EECB947" w14:textId="77777777" w:rsidR="00C47121" w:rsidRDefault="00000000">
      <w:r>
        <w:t>Device drivers are especially important because they connect abstract software intent to concrete hardware behavior. Drivers manage registers, interrupts, DMA transfers, buffers, and protocols such as SPI, I2C, UART, CAN, USB, or Ethernet. Errors here can be subtle because failures may stem from timing assumptions, signal ordering, electrical conditions, or incorrect peripheral state transitions rather than obvious algorithmic defects.</w:t>
      </w:r>
    </w:p>
    <w:p w14:paraId="4A8CACCA" w14:textId="77777777" w:rsidR="00C47121" w:rsidRDefault="00000000">
      <w:r>
        <w:t>Hardware abstraction layers are often introduced to improve portability and manage complexity. They can be beneficial, but they also introduce overhead and can obscure timing-critical detail. In embedded systems, abstraction is valuable only if it does not erase the hardware facts that the application actually depends on. This is another recurring theme in the field: abstraction helps, but over-abstraction can be operationally dishonest.</w:t>
      </w:r>
    </w:p>
    <w:p w14:paraId="11CD8C9D" w14:textId="77777777" w:rsidR="00C47121" w:rsidRDefault="00000000">
      <w:r>
        <w:lastRenderedPageBreak/>
        <w:t>Testing embedded software is also harder than ordinary desktop software testing. Correctness depends on interaction with real peripherals, interrupt timing, environmental noise, and power conditions. This is why hardware-in-the-loop testing, integration testing on target boards, trace capture, and timing analysis remain indispensable.</w:t>
      </w:r>
    </w:p>
    <w:p w14:paraId="1598249A" w14:textId="77777777" w:rsidR="00C47121" w:rsidRDefault="00000000">
      <w:pPr>
        <w:pStyle w:val="berschrift1"/>
      </w:pPr>
      <w:r>
        <w:t>6. Safety, security, and certification</w:t>
      </w:r>
    </w:p>
    <w:p w14:paraId="08C0D8F4" w14:textId="77777777" w:rsidR="00C47121" w:rsidRDefault="00000000">
      <w:r>
        <w:t>Many embedded systems operate in safety-relevant or mission-critical settings. Automotive controllers, medical devices, avionics components, industrial automation, and energy infrastructure all demand stronger guarantees than consumer gadget firmware. In these settings, safety is not simply an additional quality attribute. It reshapes the whole development process through hazard analysis, formal requirements traceability, restricted language subsets, coding standards, static analysis, fault containment, and documentation.</w:t>
      </w:r>
    </w:p>
    <w:p w14:paraId="694FB42C" w14:textId="77777777" w:rsidR="00C47121" w:rsidRDefault="00000000">
      <w:r>
        <w:t>MISRA C and related standards exist because unrestricted low-level programming creates too many opportunities for ambiguous or unsafe behavior in critical systems. The point is not aesthetic style but risk reduction. Likewise, real-time analysis, watchdog design, redundancy, and safe-state transitions are not decorative engineering. They are mechanisms for keeping faults from turning into catastrophic outcomes.</w:t>
      </w:r>
    </w:p>
    <w:p w14:paraId="31BFEA48" w14:textId="77777777" w:rsidR="00C47121" w:rsidRDefault="00000000">
      <w:r>
        <w:t>Security has become inseparable from safety in many embedded contexts. Networked devices can be attacked remotely, firmware can be replaced maliciously, debug interfaces can be abused, and insecure update processes can turn entire fleets into liabilities. Secure boot, signed firmware, memory protection, trusted execution, and secure provisioning are therefore central modern concerns. The line between “embedded system” and “endpoint” has blurred.</w:t>
      </w:r>
    </w:p>
    <w:p w14:paraId="2A8B8E05" w14:textId="77777777" w:rsidR="00C47121" w:rsidRDefault="00000000">
      <w:r>
        <w:t>Certification and regulatory review make these issues more demanding still. Systems must often be explainable, testable, and traceable, not merely effective. This requirement creates tension with complexity. Designers may be forced to reject technically elegant but hard-to-certify solutions in favor of simpler, more analyzable ones.</w:t>
      </w:r>
    </w:p>
    <w:p w14:paraId="46D422B1" w14:textId="77777777" w:rsidR="00C47121" w:rsidRDefault="00000000">
      <w:pPr>
        <w:pStyle w:val="berschrift1"/>
      </w:pPr>
      <w:r>
        <w:t>7. Practical implications and future directions</w:t>
      </w:r>
    </w:p>
    <w:p w14:paraId="5343C813" w14:textId="77777777" w:rsidR="00C47121" w:rsidRDefault="00000000">
      <w:r>
        <w:t xml:space="preserve">Current trends in embedded systems include edge AI, increasingly capable microcontrollers, secure elements, mixed-criticality scheduling, and tighter integration between sensing, inference, and communication. These developments expand what </w:t>
      </w:r>
      <w:r>
        <w:lastRenderedPageBreak/>
        <w:t>embedded platforms can do, but they also increase software complexity and attack surface. A device that performs local inference, cloud synchronization, remote update, and safety-relevant control is not merely a smarter microcontroller application. It is a significantly more complex system with harder verification demands.</w:t>
      </w:r>
    </w:p>
    <w:p w14:paraId="6A5F70B1" w14:textId="77777777" w:rsidR="00C47121" w:rsidRDefault="00000000">
      <w:r>
        <w:t>This is why hardware-software partitioning will remain a central design problem. Some functions belong in dedicated peripherals or accelerators, some in interrupt handlers, some in RTOS tasks, and some should not exist on the device at all. Good embedded design depends on honest partitioning of responsibility rather than on stuffing every feature into the firmware image because the processor nominally allows it.</w:t>
      </w:r>
    </w:p>
    <w:p w14:paraId="6A7336CD" w14:textId="77777777" w:rsidR="00C47121" w:rsidRDefault="00000000">
      <w:r>
        <w:t>Another key direction is lifecycle management. Embedded devices may remain in the field for years or decades. That means update mechanisms, backward compatibility, diagnostics, failure reporting, and maintainability matter much more than many project plans admit. Cheap deployment followed by expensive field unreliability is not success. It is deferred failure.</w:t>
      </w:r>
    </w:p>
    <w:p w14:paraId="610A4404" w14:textId="77777777" w:rsidR="00C47121" w:rsidRDefault="00000000">
      <w:r>
        <w:t>The durable lesson of embedded systems is that constraints are not obstacles that disappear as chips become faster. They change form. More compute may reduce one bottleneck while exposing new ones in energy, complexity, safety, or update management. Embedded engineering remains fundamentally about disciplined control of the whole device behavior.</w:t>
      </w:r>
    </w:p>
    <w:p w14:paraId="61E03CB8" w14:textId="77777777" w:rsidR="00C47121" w:rsidRDefault="00000000">
      <w:pPr>
        <w:pStyle w:val="berschrift1"/>
      </w:pPr>
      <w:r>
        <w:t>8. Concluding remarks</w:t>
      </w:r>
    </w:p>
    <w:p w14:paraId="728654EE" w14:textId="77777777" w:rsidR="00C47121" w:rsidRDefault="00000000">
      <w:r>
        <w:t>Embedded systems deserve to be seen as one of the purest forms of systems engineering because they force abstract software decisions into direct contact with physical time, energy, and risk. They do not allow much room for conceptual laziness. If timing is wrong, the actuator fires late. If power is mismanaged, the device dies early. If recovery is weak, field failure becomes operational reality.</w:t>
      </w:r>
    </w:p>
    <w:p w14:paraId="2675127E" w14:textId="77777777" w:rsidR="00C47121" w:rsidRDefault="00000000">
      <w:r>
        <w:t>The strongest analytical conclusion is that embedded systems are defined not by device size but by constraint structure. Their methods remain distinctive because they optimize for bounded resources, predictable behavior, and physical integration. As more infrastructure moves toward edge computing and intelligent devices, the discipline will become more central, not less.</w:t>
      </w:r>
    </w:p>
    <w:p w14:paraId="74533221" w14:textId="77777777" w:rsidR="00C47121" w:rsidRDefault="00000000">
      <w:pPr>
        <w:pStyle w:val="berschrift1"/>
      </w:pPr>
      <w:r>
        <w:lastRenderedPageBreak/>
        <w:t>9. Expanded operational implications</w:t>
      </w:r>
    </w:p>
    <w:p w14:paraId="36B70B55" w14:textId="77777777" w:rsidR="00C47121" w:rsidRDefault="00000000">
      <w:r>
        <w:t>From an operational perspective, embedded systems are often judged years after deployment rather than at the moment of demonstration. This changes engineering priorities. Logging, firmware update pathways, secure provisioning, diagnostics, and graceful degradation matter because failures in the field are costly to investigate and sometimes impossible to reproduce exactly. A design that looks efficient during prototyping may prove fragile once thousands of devices operate under variable temperatures, power conditions, network quality, and user behavior.</w:t>
      </w:r>
    </w:p>
    <w:p w14:paraId="273A92B9" w14:textId="77777777" w:rsidR="00C47121" w:rsidRDefault="00000000">
      <w:r>
        <w:t>This long lifecycle also makes maintainability a first-order concern. Embedded code is frequently expected to survive hardware revisions, component substitutions, regulatory updates, and security patches. Tight coupling to undocumented assumptions can therefore create expensive technical debt. The same is true for calibration data, manufacturing configuration, and device identity management. A product may ship successfully and still fail operationally if its lifecycle infrastructure is weak.</w:t>
      </w:r>
    </w:p>
    <w:p w14:paraId="0D1B8AB1" w14:textId="77777777" w:rsidR="00C47121" w:rsidRDefault="00000000">
      <w:r>
        <w:t>For this reason, embedded systems engineering increasingly overlaps with fleet management and secure systems operations. The device is no longer an isolated artifact; it is part of a deployed population that must be monitored, updated, and defended. As embedded platforms become more connected, the distinction between firmware engineering and long-term platform stewardship continues to erode.</w:t>
      </w:r>
    </w:p>
    <w:p w14:paraId="74A466B7" w14:textId="77777777" w:rsidR="00C47121" w:rsidRDefault="00000000">
      <w:pPr>
        <w:pStyle w:val="berschrift1"/>
      </w:pPr>
      <w:r>
        <w:t>10. Final remarks on embedded lifecycle</w:t>
      </w:r>
    </w:p>
    <w:p w14:paraId="62056015" w14:textId="77777777" w:rsidR="00C47121" w:rsidRDefault="00000000">
      <w:r>
        <w:t>One further implication is that embedded products are increasingly judged as long-lived platforms rather than static devices. Once remote update, telemetry, and security patching become normal expectations, the engineering problem extends beyond first release into continuous stewardship. Teams therefore need not only firmware competence but also disciplined release management, key handling, rollback design, and field observability.</w:t>
      </w:r>
    </w:p>
    <w:p w14:paraId="0343EB29" w14:textId="77777777" w:rsidR="00C47121" w:rsidRDefault="00000000">
      <w:r>
        <w:t>Seen this way, embedded systems engineering is evolving toward a combination of hardware-aware programming, real-time analysis, and device lifecycle governance. The devices may be small, but the operational consequences of weak design can be large. That is exactly why the field remains so demanding and so important.</w:t>
      </w:r>
    </w:p>
    <w:p w14:paraId="5FA13C17" w14:textId="77777777" w:rsidR="00C47121" w:rsidRDefault="00000000">
      <w:pPr>
        <w:pStyle w:val="berschrift1"/>
      </w:pPr>
      <w:r>
        <w:lastRenderedPageBreak/>
        <w:t>11. Embedded systems as deployed infrastructure</w:t>
      </w:r>
    </w:p>
    <w:p w14:paraId="478B210A" w14:textId="77777777" w:rsidR="00C47121" w:rsidRDefault="00000000">
      <w:r>
        <w:t>Finally, many embedded systems now operate as parts of larger service ecosystems. A sensor node may feed cloud analytics, an automotive controller may interact with update services, and a medical device may depend on secure fleet administration. This means device-level design choices propagate into operational, legal, and safety obligations far beyond the hardware enclosure itself.</w:t>
      </w:r>
    </w:p>
    <w:p w14:paraId="3F7F4F94" w14:textId="77777777" w:rsidR="00C47121" w:rsidRDefault="00000000">
      <w:r>
        <w:t>For engineers, the implication is blunt: embedded systems can no longer be treated as isolated firmware exercises. They are socio-technical infrastructure with physical consequences. That enlarges the responsibility attached to design decisions and makes disciplined engineering even more necessary.</w:t>
      </w:r>
    </w:p>
    <w:p w14:paraId="121CBD88" w14:textId="77777777" w:rsidR="00C47121" w:rsidRDefault="00000000">
      <w:pPr>
        <w:pStyle w:val="berschrift1"/>
      </w:pPr>
      <w:r>
        <w:t>References</w:t>
      </w:r>
    </w:p>
    <w:p w14:paraId="739FB8EF" w14:textId="77777777" w:rsidR="00C47121" w:rsidRDefault="00000000" w:rsidP="00936101">
      <w:pPr>
        <w:jc w:val="left"/>
      </w:pPr>
      <w:r>
        <w:t>Arm. (2026a). M-Profile Architectures. Arm.</w:t>
      </w:r>
      <w:r>
        <w:br/>
        <w:t>Arm. (2026b). Learn the Architecture - M-profile. Arm.</w:t>
      </w:r>
      <w:r>
        <w:br/>
        <w:t>Arm. (2026c). Armv8-M Architecture Reference Manual. Arm.</w:t>
      </w:r>
      <w:r>
        <w:br/>
        <w:t>Arm. (2026d). About the Cortex-M System Design Kit. Arm.</w:t>
      </w:r>
      <w:r>
        <w:br/>
        <w:t>Barr, M., &amp; Massa, A. (2006). Programming Embedded Systems (2nd ed.). O’Reilly.</w:t>
      </w:r>
      <w:r>
        <w:br/>
        <w:t>Buttazzo, G. C. (2011). Hard Real-Time Computing Systems (3rd ed.). Springer.</w:t>
      </w:r>
      <w:r>
        <w:br/>
        <w:t>Burns, A., &amp; Wellings, A. J. (2009). Real-Time Systems and Programming Languages (4th ed.). Addison-Wesley.</w:t>
      </w:r>
      <w:r>
        <w:br/>
        <w:t>Douglass, B. P. (2011). Real-Time Design Patterns. Addison-Wesley.</w:t>
      </w:r>
      <w:r>
        <w:br/>
        <w:t>Ganssle, J. (2008). The Art of Designing Embedded Systems (2nd ed.). Newnes.</w:t>
      </w:r>
      <w:r>
        <w:br/>
        <w:t>Lee, E. A., &amp; Seshia, S. A. (2017). Introduction to Embedded Systems: A Cyber-Physical Systems Approach (2nd ed.). MIT Press.</w:t>
      </w:r>
      <w:r>
        <w:br/>
        <w:t>Liu, C. L., &amp; Layland, J. W. (1973). Scheduling algorithms for multiprogramming in a hard-real-time environment. Journal of the ACM, 20(1), 46-61.</w:t>
      </w:r>
      <w:r>
        <w:br/>
        <w:t>Marwedel, P. (2021). Embedded System Design: Embedded Systems Foundations of Cyber-Physical Systems, and the Internet of Things (4th ed.). Springer.</w:t>
      </w:r>
      <w:r>
        <w:br/>
        <w:t>MISRA. (2023). MISRA C:2023 Guidelines for the use of the C language in critical systems. MISRA.</w:t>
      </w:r>
      <w:r>
        <w:br/>
        <w:t xml:space="preserve">Valvano, J. W. (2017). Embedded Systems: Real-Time Interfacing to ARM Cortex-M </w:t>
      </w:r>
      <w:r>
        <w:lastRenderedPageBreak/>
        <w:t>Microcontrollers. CreateSpace.</w:t>
      </w:r>
      <w:r>
        <w:br/>
        <w:t>Wolf, W. (2012). Computers as Components (3rd ed.). Morgan Kaufmann.</w:t>
      </w:r>
    </w:p>
    <w:sectPr w:rsidR="00C47121" w:rsidSect="00034616">
      <w:footerReference w:type="default" r:id="rId8"/>
      <w:pgSz w:w="11906" w:h="16838"/>
      <w:pgMar w:top="1531" w:right="1531" w:bottom="1531"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5FEB3" w14:textId="77777777" w:rsidR="00CE5556" w:rsidRDefault="00CE5556">
      <w:pPr>
        <w:spacing w:after="0" w:line="240" w:lineRule="auto"/>
      </w:pPr>
      <w:r>
        <w:separator/>
      </w:r>
    </w:p>
  </w:endnote>
  <w:endnote w:type="continuationSeparator" w:id="0">
    <w:p w14:paraId="2A5829C3" w14:textId="77777777" w:rsidR="00CE5556" w:rsidRDefault="00CE5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EC62" w14:textId="613444D0" w:rsidR="00C47121" w:rsidRDefault="00000000">
    <w:pPr>
      <w:pStyle w:val="Fuzeile"/>
      <w:jc w:val="center"/>
    </w:pPr>
    <w:r>
      <w:fldChar w:fldCharType="begin"/>
    </w:r>
    <w:r>
      <w:instrText>PAGE</w:instrText>
    </w:r>
    <w:r w:rsidR="00936101">
      <w:fldChar w:fldCharType="separate"/>
    </w:r>
    <w:r w:rsidR="009361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B69C3" w14:textId="77777777" w:rsidR="00CE5556" w:rsidRDefault="00CE5556">
      <w:pPr>
        <w:spacing w:after="0" w:line="240" w:lineRule="auto"/>
      </w:pPr>
      <w:r>
        <w:separator/>
      </w:r>
    </w:p>
  </w:footnote>
  <w:footnote w:type="continuationSeparator" w:id="0">
    <w:p w14:paraId="4D6EA09A" w14:textId="77777777" w:rsidR="00CE5556" w:rsidRDefault="00CE5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82210623">
    <w:abstractNumId w:val="8"/>
  </w:num>
  <w:num w:numId="2" w16cid:durableId="375936812">
    <w:abstractNumId w:val="6"/>
  </w:num>
  <w:num w:numId="3" w16cid:durableId="238904565">
    <w:abstractNumId w:val="5"/>
  </w:num>
  <w:num w:numId="4" w16cid:durableId="811288170">
    <w:abstractNumId w:val="4"/>
  </w:num>
  <w:num w:numId="5" w16cid:durableId="899368350">
    <w:abstractNumId w:val="7"/>
  </w:num>
  <w:num w:numId="6" w16cid:durableId="1537690951">
    <w:abstractNumId w:val="3"/>
  </w:num>
  <w:num w:numId="7" w16cid:durableId="2015690829">
    <w:abstractNumId w:val="2"/>
  </w:num>
  <w:num w:numId="8" w16cid:durableId="1943873811">
    <w:abstractNumId w:val="1"/>
  </w:num>
  <w:num w:numId="9" w16cid:durableId="105273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49AA"/>
    <w:rsid w:val="00936101"/>
    <w:rsid w:val="00AA1D8D"/>
    <w:rsid w:val="00B47730"/>
    <w:rsid w:val="00C47121"/>
    <w:rsid w:val="00CB0664"/>
    <w:rsid w:val="00CE55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CB398-CE1C-4812-93B5-6049A001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2543</Words>
  <Characters>16026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 Geier</cp:lastModifiedBy>
  <cp:revision>2</cp:revision>
  <dcterms:created xsi:type="dcterms:W3CDTF">2013-12-23T23:15:00Z</dcterms:created>
  <dcterms:modified xsi:type="dcterms:W3CDTF">2026-03-11T12:59:00Z</dcterms:modified>
  <cp:category/>
</cp:coreProperties>
</file>