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Robotics: Foundations, Architectures, and Contemporary Research Directions</w:t>
      </w:r>
    </w:p>
    <w:p>
      <w:pPr>
        <w:jc w:val="center"/>
      </w:pPr>
      <w:r>
        <w:rPr>
          <w:rFonts w:ascii="Times New Roman" w:hAnsi="Times New Roman"/>
          <w:i/>
          <w:sz w:val="22"/>
        </w:rPr>
        <w:t>Scientific overview paper</w:t>
      </w:r>
    </w:p>
    <w:p>
      <w:pPr>
        <w:pStyle w:val="Heading1"/>
      </w:pPr>
      <w:r>
        <w:t>Abstract</w:t>
      </w:r>
    </w:p>
    <w:p>
      <w:r>
        <w:t>Robotics has developed from an engineering discipline focused on industrial automation into a broad field that combines mechanics, control, perception, planning, and increasingly machine learning. Modern robots range from articulated manipulators and autonomous vehicles to collaborative assistants and medical systems. This paper reviews the technical foundations of robotics, explains major architectural components, discusses representative algorithms and software ecosystems, and examines current research trajectories around autonomy, safety, and human-robot interaction. The argument advanced here is that robotics remains a systems discipline: progress depends less on any single algorithm than on the reliable integration of sensing, modeling, actuation, control, and evaluation.</w:t>
      </w:r>
    </w:p>
    <w:p>
      <w:pPr>
        <w:pStyle w:val="Heading1"/>
      </w:pPr>
      <w:r>
        <w:t>1. Introduction</w:t>
      </w:r>
    </w:p>
    <w:p>
      <w:r>
        <w:t>Robotics occupies a distinctive position within computer science and engineering because it links computation directly to physical action. A robot does not merely classify images or sort records; it must sense a changing environment, maintain internal state, make decisions under uncertainty, and execute actions through actuators that are constrained by dynamics, energy, friction, latency, and imperfect models. This coupling between software and embodied action explains why robotics has historically drawn on multiple neighboring disciplines at once, including mechanical engineering, control theory, computer vision, artificial intelligence, and embedded systems. It also explains why claims that work cleanly in simulated environments often break down when transferred to the physical world.</w:t>
      </w:r>
    </w:p>
    <w:p>
      <w:r>
        <w:t>Historically, industrial robotics emphasized repeatability in structured environments. Robot arms on assembly lines relied on carefully engineered fixtures, predictable trajectories, and relatively limited world models. That paradigm remains economically important, but contemporary robotics extends far beyond it. Autonomous mobile robots navigate warehouses and hospitals, aerial robots inspect infrastructure, field robots support agriculture, and surgical platforms assist clinicians. In each of these domains, the central research challenge is not simple automation but robust autonomy under uncertainty. Robots must interpret noisy sensor signals, estimate state, cope with partial observability, and plan under hard real-time constraints.</w:t>
      </w:r>
    </w:p>
    <w:p>
      <w:r>
        <w:t>The current wave of robotics research is strongly shaped by three trends. The first is the maturation of probabilistic methods for localization, mapping, and state estimation. The second is the incorporation of data-driven learning, especially in perception, policy learning, and sim-to-real transfer. The third is the rise of modular software frameworks such as ROS 2, which make it easier to compose perception, planning, and control pipelines across heterogeneous hardware. None of these trends eliminates the classical foundations of robotics; rather, they intensify the need for systems integration. A robot with excellent object detection but poor timing, unstable control, or brittle localization is not useful in practice.</w:t>
      </w:r>
    </w:p>
    <w:p>
      <w:r>
        <w:t>This paper therefore treats robotics as an integrated systems field. It first outlines core architectural elements, then discusses perception and state estimation, planning and control, software infrastructure, human-robot interaction, evaluation and safety, and future directions. Throughout, the emphasis is on the technical logic of the field rather than on popular narratives about “intelligent machines.”</w:t>
      </w:r>
    </w:p>
    <w:p>
      <w:pPr>
        <w:pStyle w:val="Heading1"/>
      </w:pPr>
      <w:r>
        <w:t>2. Core Architectural Components of Robotic Systems</w:t>
      </w:r>
    </w:p>
    <w:p>
      <w:r>
        <w:t>A robotic system typically consists of sensing, computation, communication, actuation, and physical embodiment organized into a control architecture. Sensors provide information about the robot and its environment. Common modalities include cameras, LiDAR, radar, force-torque sensors, inertial measurement units, wheel encoders, tactile sensors, and proprioceptive signals from motors and joints. Each modality comes with trade-offs. Cameras provide rich appearance information but suffer in low light and may require substantial computation. LiDAR offers accurate geometric information but increases cost and power consumption. IMUs provide high-frequency motion information but drift over time. Good robotic design therefore depends not on choosing a universally superior sensor, but on selecting and fusing modalities that match the task.</w:t>
      </w:r>
    </w:p>
    <w:p>
      <w:r>
        <w:t>Actuation translates computational decisions into physical motion. Industrial manipulators often use electric servo motors with precise feedback, while mobile robots may employ differential drive wheels, legged locomotion mechanisms, or aerial propellers. Actuation quality matters because it determines the controllable part of the state space. In underactuated systems such as quadrotors and many dynamic legged robots, motion emerges from coupled dynamics rather than from direct control of every degree of freedom. This makes controller design and state estimation substantially harder than in rigid, fully actuated setups.</w:t>
      </w:r>
    </w:p>
    <w:p>
      <w:r>
        <w:t>Between sensing and actuation lies the computational stack. At a minimum, the robot needs state estimation, world modeling, planning, and control. In practice, the stack also includes synchronization, middleware, communication interfaces, hardware abstraction, safety monitors, diagnostics, logging, and deployment tooling. Modern robotics is therefore as much a software architecture problem as a hardware problem. ROS 2 documentation and design notes emphasize exactly this modularity goal: a reusable ecosystem in which nodes exchange typed messages over middleware that supports discovery, composition, and distribution across devices. The attraction of such architectures is clear, but they also introduce latency, versioning, and observability problems that matter in safety-critical contexts.</w:t>
      </w:r>
    </w:p>
    <w:p>
      <w:r>
        <w:t>Architecturally, designers often distinguish reactive control from deliberative planning. Reactive layers respond quickly to local sensory signals and are critical for stabilization and collision avoidance. Deliberative layers reason over maps, task goals, or symbolic constraints and typically operate at lower frequency. Hybrid architectures combine these layers. The challenge is not merely to include both, but to define interfaces that preserve correctness when fast local behavior and slower global reasoning disagree. Many failures in deployed robots can be traced to these interface assumptions rather than to errors in an individual algorithm.</w:t>
      </w:r>
    </w:p>
    <w:p>
      <w:pPr>
        <w:pStyle w:val="Heading1"/>
      </w:pPr>
      <w:r>
        <w:t>3. Perception, Localization, and Mapping</w:t>
      </w:r>
    </w:p>
    <w:p>
      <w:r>
        <w:t>Robotic perception concerns the extraction of task-relevant structure from sensor data. In a narrow sense, perception includes object detection, segmentation, tracking, scene understanding, and geometric reconstruction. In a broader sense, it also includes localization and mapping because the robot must infer where it is and what world it inhabits. This inference problem is fundamentally uncertain. Sensors are noisy, environments are dynamic, and correspondences between measurements and world states are ambiguous. As a result, probabilistic robotics has become one of the field’s central intellectual frameworks.</w:t>
      </w:r>
    </w:p>
    <w:p>
      <w:r>
        <w:t>Localization methods estimate the pose of the robot relative to a known or unknown map. In mobile robotics, this often means estimating position and orientation in two- or three-dimensional space using combinations of odometry, IMU data, camera observations, and range sensing. Kalman filtering and its nonlinear variants remain foundational for state estimation in systems with approximately Gaussian uncertainty, while particle filtering provides an alternative when the posterior is multi-modal or strongly nonlinear. In practice, real systems often mix model-based filtering with robust heuristics for outlier rejection, loop closure detection, and drift correction.</w:t>
      </w:r>
    </w:p>
    <w:p>
      <w:r>
        <w:t>Simultaneous localization and mapping, or SLAM, addresses the case in which the robot must build a map while also estimating its own pose within it. The literature on visual SLAM, LiDAR SLAM, and visual-inertial odometry is enormous because mapping quality directly determines the reliability of downstream planning. Recent evaluation work on LiDAR SLAM in complex construction environments shows a pattern well known across the field: three-dimensional sensing and inertial integration can increase robustness, but only when computational budgets, calibration, and environment-specific failure modes are handled carefully. The problem is never solved in the abstract; it is solved under assumptions that may be violated in dust, crowds, rain, reflective surfaces, or sparse geometry.</w:t>
      </w:r>
    </w:p>
    <w:p>
      <w:r>
        <w:t>The recent influence of machine learning is strongest in perception, where deep models have improved object recognition, semantic segmentation, grasp prediction, and multimodal sensor fusion. Yet these gains do not remove the need for explicit geometry and uncertainty reasoning. In robotics, it is often insufficient to know that an object belongs to a category; the system must know where it is, how uncertain that estimate is, and whether the downstream controller can act safely on that estimate. This is one reason why end-to-end learned robotic pipelines remain difficult to validate outside constrained settings.</w:t>
      </w:r>
    </w:p>
    <w:p>
      <w:pPr>
        <w:pStyle w:val="Heading1"/>
      </w:pPr>
      <w:r>
        <w:t>4. Planning, Control, and Decision-Making</w:t>
      </w:r>
    </w:p>
    <w:p>
      <w:r>
        <w:t>Planning in robotics can be understood at several levels. Motion planning concerns the computation of collision-free trajectories from an initial state to a goal state under kinematic or dynamic constraints. Task planning concerns symbolic or logical sequences of actions such as pick, place, inspect, or recharge. Decision-making under uncertainty concerns policies that trade off information gathering, risk, and reward over time. In real robots, all three levels may be relevant simultaneously. A warehouse robot, for example, must allocate tasks, choose navigation goals, avoid obstacles, and regulate motor commands within milliseconds.</w:t>
      </w:r>
    </w:p>
    <w:p>
      <w:r>
        <w:t>Sampling-based motion planning has been especially influential because it scales better than exact geometric methods in high-dimensional configuration spaces. Algorithms such as PRM and RRT, together with their many variants, explore feasible motion spaces without requiring full discretization. Recent review work on sampling-based planners confirms both their enduring relevance and their limitations. They remain attractive for high-dimensional robots and complex environments, but performance depends strongly on parameter choices, local steering methods, and problem structure. Optimization-based approaches and task-and-motion planning frameworks have therefore gained attention, especially where contact-rich manipulation, temporal constraints, or symbolic preconditions matter.</w:t>
      </w:r>
    </w:p>
    <w:p>
      <w:r>
        <w:t>Control turns planned behavior into stable motion. Classical proportional-integral-derivative control remains ubiquitous in practice because many subsystems benefit from simple, interpretable feedback laws. At the same time, model predictive control has become increasingly prominent because it can optimize over future trajectories while respecting constraints. For agile robots, autonomous vehicles, and legged systems, this predictive structure is often essential. Reinforcement learning and imitation learning have added another layer to the field by offering ways to learn control policies from data. However, the promise of learned policies is tempered by sample inefficiency, safety concerns during exploration, and limited guarantees outside the training distribution.</w:t>
      </w:r>
    </w:p>
    <w:p>
      <w:r>
        <w:t>The most realistic view is therefore pluralistic. Robotics does not progress by replacing control theory with learning, or planning with end-to-end policies. It progresses by composing methods that are appropriate at different layers of abstraction. A manipulation system might use learned perception, search-based grasp candidate generation, trajectory optimization for approach motion, impedance control for contact, and a rule-based safety supervisor. Such hybridization is common because the field rewards reliability more than ideological purity.</w:t>
      </w:r>
    </w:p>
    <w:p>
      <w:pPr>
        <w:pStyle w:val="Heading1"/>
      </w:pPr>
      <w:r>
        <w:t>5. Software Platforms, Middleware, and Systems Integration</w:t>
      </w:r>
    </w:p>
    <w:p>
      <w:r>
        <w:t>Software infrastructure has become decisive for robotics because even moderately capable robots are distributed computing systems. Sensors stream heterogeneous data at different rates; control loops require deterministic timing; planners, estimators, and user interfaces may run on different processors; and cloud connectivity is sometimes used for fleet management or model updates. The role of middleware is to make this complexity manageable without making timing and debugging impossible. ROS became the de facto research standard because it lowered integration costs and encouraged reusable packages. ROS 2 extends this idea with stronger support for real-time communication, lifecycle management, and industrial deployment concerns.</w:t>
      </w:r>
    </w:p>
    <w:p>
      <w:r>
        <w:t>The value of middleware is architectural decoupling. A localization node can publish pose estimates, a planner can consume them, and a controller can execute motion commands, all while developers preserve modularity. The downside is that every abstraction hides performance costs. Message serialization, queueing, synchronization failures, and version mismatches can produce behavior that is difficult to diagnose. In robotics, these costs are not just annoying; they can produce unsafe motion or unstable behavior. Consequently, advanced development practice requires profiling, tracing, simulation, hardware-in-the-loop testing, and increasingly formal interface definitions.</w:t>
      </w:r>
    </w:p>
    <w:p>
      <w:r>
        <w:t>Simulation environments are another major integration tool. They allow faster experimentation, reproducibility, and safer testing of rare events. Yet the so-called sim-to-real gap remains stubborn. Contact physics, lighting, sensor noise, deformable materials, and wear patterns are difficult to model with enough fidelity for policy transfer. Domain randomization and system identification help, but they do not remove the need for real-world evaluation. A mature robotics workflow therefore treats simulation as a filter for poor ideas, not as proof that a system is deployment-ready.</w:t>
      </w:r>
    </w:p>
    <w:p>
      <w:r>
        <w:t>Systems integration also includes diagnostics, maintainability, and lifecycle management. Long-lived robots in factories, hospitals, or public spaces require software updates, calibration workflows, fault recovery procedures, cybersecurity controls, and data governance. These are not glamorous research topics, but they determine whether robotic systems remain useful over years rather than demos. As a result, the boundary between robotics research and software engineering is becoming increasingly porous.</w:t>
      </w:r>
    </w:p>
    <w:p>
      <w:pPr>
        <w:pStyle w:val="Heading1"/>
      </w:pPr>
      <w:r>
        <w:t>6. Human-Robot Interaction, Safety, and Evaluation</w:t>
      </w:r>
    </w:p>
    <w:p>
      <w:r>
        <w:t>As robots move from isolated industrial cells into shared environments, human-robot interaction becomes central. Collaborative robots, service robots, and assistive platforms must not only avoid harming users; they must also communicate state, intention, and limits in ways humans can understand. Trust is therefore not a psychological afterthought but a systems property. A robot that behaves unpredictably, even if statistically safe, may be unusable in practice because humans cannot form stable expectations about it.</w:t>
      </w:r>
    </w:p>
    <w:p>
      <w:r>
        <w:t>Safety in robotics has multiple layers. At the mechanical level, designers can limit force, speed, and workspace. At the control level, they can monitor constraints, detect collisions, and enforce safe stopping behavior. At the planning level, they can include formalized safety margins, reachable set analysis, or shields that block unsafe actions. At the organizational level, they can specify maintenance procedures, operator training, and incident reporting. What matters is defense in depth. Any single safety mechanism can fail, particularly when the environment is only partially modeled.</w:t>
      </w:r>
    </w:p>
    <w:p>
      <w:r>
        <w:t>Evaluation is equally complex. Benchmarking a robot solely by task success rate hides important dimensions such as energy use, latency, recovery behavior, calibration burden, and generalization across environments. The field has therefore moved toward richer benchmarking cultures that compare navigation accuracy, mapping quality, manipulation success, robustness to perturbations, and human factors. Yet reproducibility remains difficult because hardware variations and environmental conditions matter so strongly. Robotics is one of the clearest examples in computer science of a field where the benchmark can never fully stand in for deployment reality.</w:t>
      </w:r>
    </w:p>
    <w:p>
      <w:r>
        <w:t>A hard truth follows from this: many claims about generalized robotic intelligence are overstated. Impressive progress is real, but broad competence in open-world settings remains constrained by embodiment, safety requirements, long-tail uncertainty, and maintenance costs. This does not diminish the field’s achievements. It simply means that rigorous evaluation is more important than marketing language.</w:t>
      </w:r>
    </w:p>
    <w:p>
      <w:pPr>
        <w:pStyle w:val="Heading1"/>
      </w:pPr>
      <w:r>
        <w:t>6A. Deployment Case Studies and Engineering Trade-offs</w:t>
      </w:r>
    </w:p>
    <w:p>
      <w:r>
        <w:t>Concrete deployment contexts reveal why robotics cannot be evaluated solely through benchmark scores. In warehousing, for example, autonomous mobile robots operate in semi-structured spaces with marked lanes, predictable shelving geometry, and relatively controllable traffic patterns. These conditions make localization, route planning, and fleet coordination tractable, which helps explain the commercial success of warehouse robotics compared with more open-ended service environments. Yet even there, the engineering trade-offs are substantial. Designers must balance throughput against safety margins, battery scheduling against task urgency, and navigation efficiency against human traffic. A robot that performs perfectly in an empty map may still underperform once the environment includes workers, pallets, reflective surfaces, and intermittent wireless connectivity.</w:t>
      </w:r>
    </w:p>
    <w:p>
      <w:r>
        <w:t>Healthcare robotics presents a different profile of constraints. Surgical and rehabilitative robots demand precise motion and strong assurance because errors can directly affect patient safety. The technical stack must therefore prioritize calibration, traceability, sterile operation, and predictable user interaction. Many healthcare robots are not fully autonomous in the popular sense; instead, they augment expert human action through assistive guidance, tremor reduction, or constrained motion. This is an important corrective to inflated narratives of robotic replacement. In many high-stakes domains, the practical value of robotics lies in carefully bounded enhancement rather than unrestricted autonomy.</w:t>
      </w:r>
    </w:p>
    <w:p>
      <w:r>
        <w:t>Field robotics in agriculture, mining, and infrastructure inspection demonstrates yet another challenge: environments are unstructured, weather-dependent, and often GPS-degraded or visually repetitive. Mud, dust, foliage, rain, and moving obstacles degrade sensors and complicate localization. Mechanical wear also matters more than in lab settings. Here, robustness is inseparable from maintenance design. Replaceable sensor housings, accessible diagnostics, and fault-tolerant locomotion may be more decisive than marginal gains in benchmark perception accuracy. This is why mature engineering programs in robotics invest heavily in reliability and maintainability, not only in algorithmic novelty.</w:t>
      </w:r>
    </w:p>
    <w:p>
      <w:r>
        <w:t>Across these domains, a recurrent lesson appears. The most successful robots are usually those whose task scope has been defined with brutal honesty. When tasks, environments, and performance envelopes are explicit, engineers can choose sensing, planning, and control strategies that work reliably enough to justify deployment. When designers promise broad generality without controlling the physical and organizational conditions of use, the result is often a fragile demonstration rather than a viable system.</w:t>
      </w:r>
    </w:p>
    <w:p>
      <w:pPr>
        <w:pStyle w:val="Heading1"/>
      </w:pPr>
      <w:r>
        <w:t>6B. Open Research Problems</w:t>
      </w:r>
    </w:p>
    <w:p>
      <w:r>
        <w:t>Open research problems in robotics are not limited to better policies or larger datasets. One of the hardest unresolved questions is how to build systems that remain dependable under distribution shift in the physical world. In vision, a small reduction in classification accuracy may be tolerable; in robotics, the same shift can produce unsafe motion or task failure because perception is embedded in a control loop. This raises demands for uncertainty estimation, online adaptation, fallback strategies, and explicit monitoring of assumption violations.</w:t>
      </w:r>
    </w:p>
    <w:p>
      <w:r>
        <w:t>Another major problem concerns data. Robotics data are expensive, multimodal, hardware-specific, and often difficult to standardize. Unlike web text corpora, they require synchronized sensor streams, calibration metadata, control signals, and annotations that are meaningful for physical tasks. As a result, progress is uneven across subfields. Perception benefits more readily from large datasets than contact-rich manipulation or long-horizon mobile autonomy. Better data infrastructures, shared benchmarks, and reproducible evaluation protocols are therefore as important as model innovation.</w:t>
      </w:r>
    </w:p>
    <w:p>
      <w:r>
        <w:t>Finally, verification and assurance remain underdeveloped relative to the ambitions of autonomous systems. Learning-based components are increasingly common, but rigorous guarantees for hybrid systems that combine learned perception, optimization, and feedback control remain difficult. Future progress will depend on bridging robotics with formal methods, safety engineering, and runtime assurance. That bridge is intellectually hard because robotic systems are continuous, uncertain, and embodied. It is also unavoidable if robots are to operate credibly in public and safety-critical spaces.</w:t>
      </w:r>
    </w:p>
    <w:p>
      <w:pPr>
        <w:pStyle w:val="Heading1"/>
      </w:pPr>
      <w:r>
        <w:t>6C. Research Infrastructure, Standards, and Benchmarking</w:t>
      </w:r>
    </w:p>
    <w:p>
      <w:r>
        <w:t>A final issue that deserves attention is research infrastructure. Robotics has historically suffered from fragmentation across hardware platforms, software stacks, datasets, and evaluation setups. Two navigation papers may use different sensor suites, different map assumptions, different compute budgets, and different safety overrides, making direct comparison weak. Shared software ecosystems like ROS 2 reduce this fragmentation but do not eliminate it. Benchmarking remains difficult because embodiment matters: performance is partly a property of the entire robot, not only of the algorithm under discussion.</w:t>
      </w:r>
    </w:p>
    <w:p>
      <w:r>
        <w:t>This makes standardization attractive but also limited. Message formats, middleware interfaces, and reproducible simulation environments can improve comparability, yet they cannot erase the fact that robots are physical systems interacting with variable environments. As a result, the field benefits most from layered benchmarking. Simulation benchmarks can test algorithmic trends, standardized datasets can test perception components, and field trials can test deployment readiness. Treating one of these layers as a substitute for the others produces distorted incentives.</w:t>
      </w:r>
    </w:p>
    <w:p>
      <w:r>
        <w:t>The long-term maturity of robotics will depend on this infrastructure question at least as much as on novel models. Better experiment description, reproducible deployments, shared telemetry schemas, and stronger safety reporting cultures would make results more cumulative and less demo-driven. For a field that aims to act in the world rather than only describe it, that cumulative discipline is essential.</w:t>
      </w:r>
    </w:p>
    <w:p>
      <w:pPr>
        <w:pStyle w:val="Heading1"/>
      </w:pPr>
      <w:r>
        <w:t>7. Future Directions and Conclusion</w:t>
      </w:r>
    </w:p>
    <w:p>
      <w:r>
        <w:t>Current research points toward tighter integration of learning, model-based control, and formal safety reasoning. Foundation-model style approaches may improve semantic understanding, task specification, and multimodal interaction, while advances in planning and optimization continue to improve physical competence. At the same time, there is growing recognition that robotics must invest in data quality, benchmarking, and system observability rather than assume that larger models alone will solve robustness. In physical systems, errors accumulate across interfaces, and the interface problem is ultimately a systems problem.</w:t>
      </w:r>
    </w:p>
    <w:p>
      <w:r>
        <w:t>Another promising direction is the development of more adaptable software and hardware stacks. Modular end-effectors, better calibration pipelines, shared datasets, and interoperable middleware can reduce engineering overhead and make comparison across labs more meaningful. Formal methods may also play a larger role in robotics assurance, especially where autonomous systems operate in public infrastructure or safety-critical domains. The challenge is to scale specification and verification techniques to hybrid, data-driven, and continuously learning systems.</w:t>
      </w:r>
    </w:p>
    <w:p>
      <w:r>
        <w:t>In conclusion, robotics should be understood neither as a narrow branch of mechanical automation nor as a simple application of artificial intelligence. It is a systems discipline in which embodiment, uncertainty, timing, and software architecture matter simultaneously. Progress depends on coordinated advances in sensors, state estimation, planning, control, software platforms, and evaluation methods. The field’s most durable achievement has not been any single algorithm, but the creation of technical frameworks that make reliable autonomy increasingly feasible in the physical world.</w:t>
      </w:r>
    </w:p>
    <w:p>
      <w:pPr>
        <w:pStyle w:val="Heading1"/>
      </w:pPr>
      <w:r>
        <w:t>References</w:t>
      </w:r>
    </w:p>
    <w:p>
      <w:pPr>
        <w:ind w:hanging="360" w:left="360"/>
      </w:pPr>
      <w:r>
        <w:t>Brooks, R. A. (1986). A robust layered control system for a mobile robot. IEEE Journal of Robotics and Automation, 2(1), 14-23.</w:t>
      </w:r>
    </w:p>
    <w:p>
      <w:pPr>
        <w:ind w:hanging="360" w:left="360"/>
      </w:pPr>
      <w:r>
        <w:t>Corke, P. (2017). Robotics, Vision and Control: Fundamental Algorithms in MATLAB (2nd ed.). Springer.</w:t>
      </w:r>
    </w:p>
    <w:p>
      <w:pPr>
        <w:ind w:hanging="360" w:left="360"/>
      </w:pPr>
      <w:r>
        <w:t>Dudek, G., &amp; Jenkin, M. (2010). Computational Principles of Mobile Robotics (2nd ed.). Cambridge University Press.</w:t>
      </w:r>
    </w:p>
    <w:p>
      <w:pPr>
        <w:ind w:hanging="360" w:left="360"/>
      </w:pPr>
      <w:r>
        <w:t>Feng, C., Wang, S., &amp; colleagues. (2025). Evaluation of LiDAR SLAM algorithms for construction robots in complex environments. Discover Applied Sciences.</w:t>
      </w:r>
    </w:p>
    <w:p>
      <w:pPr>
        <w:ind w:hanging="360" w:left="360"/>
      </w:pPr>
      <w:r>
        <w:t>Khatib, O., Siciliano, B., et al. (Eds.). (2016). Springer Handbook of Robotics (2nd ed.). Springer.</w:t>
      </w:r>
    </w:p>
    <w:p>
      <w:pPr>
        <w:ind w:hanging="360" w:left="360"/>
      </w:pPr>
      <w:r>
        <w:t>LaValle, S. M. (2006). Planning Algorithms. Cambridge University Press.</w:t>
      </w:r>
    </w:p>
    <w:p>
      <w:pPr>
        <w:ind w:hanging="360" w:left="360"/>
      </w:pPr>
      <w:r>
        <w:t>Lynch, K. M., &amp; Park, F. C. (2017). Modern Robotics: Mechanics, Planning, and Control. Cambridge University Press.</w:t>
      </w:r>
    </w:p>
    <w:p>
      <w:pPr>
        <w:ind w:hanging="360" w:left="360"/>
      </w:pPr>
      <w:r>
        <w:t>Orthey, A., et al. (2024). Motion planning for robotics: A review for sampling-based methods. arXiv preprint arXiv:2410.19414.</w:t>
      </w:r>
    </w:p>
    <w:p>
      <w:pPr>
        <w:ind w:hanging="360" w:left="360"/>
      </w:pPr>
      <w:r>
        <w:t>Quigley, M., Gerkey, B., &amp; Smart, W. D. (2015). Programming Robots with ROS: A Practical Introduction to the Robot Operating System. O'Reilly Media.</w:t>
      </w:r>
    </w:p>
    <w:p>
      <w:pPr>
        <w:ind w:hanging="360" w:left="360"/>
      </w:pPr>
      <w:r>
        <w:t>Ravan, Y., et al. (2024). Planner-ordered policy for long-horizon robot manipulation. arXiv preprint arXiv:2410.06911.</w:t>
      </w:r>
    </w:p>
    <w:p>
      <w:pPr>
        <w:ind w:hanging="360" w:left="360"/>
      </w:pPr>
      <w:r>
        <w:t>ROS 2 Documentation. (2025). ROS 2 documentation and design notes. Open Robotics.</w:t>
      </w:r>
    </w:p>
    <w:p>
      <w:pPr>
        <w:ind w:hanging="360" w:left="360"/>
      </w:pPr>
      <w:r>
        <w:t>Siciliano, B., Sciavicco, L., Villani, L., &amp; Oriolo, G. (2009). Robotics: Modelling, Planning and Control. Springer.</w:t>
      </w:r>
    </w:p>
    <w:p>
      <w:pPr>
        <w:ind w:hanging="360" w:left="360"/>
      </w:pPr>
      <w:r>
        <w:t>Thrun, S., Burgard, W., &amp; Fox, D. (2005). Probabilistic Robotics. MIT Press.</w:t>
      </w:r>
    </w:p>
    <w:p>
      <w:pPr>
        <w:ind w:hanging="360" w:left="360"/>
      </w:pPr>
      <w:r>
        <w:t>Toussaint, M., et al. (2024). A survey of optimization-based task and motion planning. arXiv preprint arXiv:2404.02817.</w:t>
      </w:r>
    </w:p>
    <w:p>
      <w:pPr>
        <w:ind w:hanging="360" w:left="360"/>
      </w:pPr>
      <w:r>
        <w:t>Yamane, K., &amp; others. (2023). Recent advances in robot manipulation and whole-body control. Annual Review of Control, Robotics, and Autonomous Systems, 6, 1-28.</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96" w:lineRule="auto" w:after="1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