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480" w:after="240"/>
        <w:jc w:val="left"/>
      </w:pPr>
      <w:r>
        <w:rPr>
          <w:rFonts w:ascii="黑体" w:hAnsi="黑体"/>
          <w:b/>
          <w:sz w:val="32"/>
        </w:rPr>
        <w:t>第1章 项目概述</w:t>
      </w:r>
    </w:p>
    <w:p>
      <w:pPr>
        <w:jc w:val="left"/>
      </w:pPr>
      <w:r>
        <w:rPr>
          <w:rFonts w:ascii="宋体" w:hAnsi="宋体"/>
          <w:b w:val="0"/>
          <w:sz w:val="24"/>
        </w:rPr>
        <w:t>本文档介绍XML到DOCX转换工具的设计与实现。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600000" cy="2058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58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jc w:val="center"/>
      </w:pPr>
      <w:r>
        <w:rPr>
          <w:rFonts w:ascii="楷体" w:hAnsi="楷体"/>
          <w:b w:val="0"/>
          <w:sz w:val="21"/>
        </w:rPr>
        <w:t>图1-1 系统架构图</w:t>
      </w:r>
    </w:p>
    <w:p>
      <w:pPr>
        <w:jc w:val="left"/>
      </w:pPr>
      <w:r>
        <w:rPr>
          <w:rFonts w:ascii="宋体" w:hAnsi="宋体"/>
          <w:b w:val="0"/>
          <w:sz w:val="24"/>
        </w:rPr>
        <w:t>上图为系统整体架构，展示了主要组件之间的关系。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