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E3A8A"/>
          <w:sz w:val="44"/>
        </w:rPr>
        <w:t>stimuler la créativité : Stratégies Pratiques</w:t>
      </w:r>
    </w:p>
    <w:p>
      <w:pPr>
        <w:spacing w:after="320"/>
      </w:pPr>
      <w:r>
        <w:rPr>
          <w:i/>
          <w:color w:val="64748B"/>
          <w:sz w:val="22"/>
        </w:rPr>
        <w:t>Stratégies pour Libérer l'Innovation et la Créativité</w:t>
      </w:r>
    </w:p>
    <w:p>
      <w:pPr>
        <w:pStyle w:val="Heading1"/>
        <w:spacing w:before="320" w:after="160"/>
      </w:pPr>
      <w:r>
        <w:rPr>
          <w:b/>
          <w:color w:val="1E3A8A"/>
          <w:sz w:val="32"/>
        </w:rPr>
        <w:t>1. L'Importance du Silence</w:t>
      </w:r>
    </w:p>
    <w:p>
      <w:pPr>
        <w:spacing w:line="288" w:lineRule="auto" w:after="160"/>
      </w:pPr>
      <w:r>
        <w:rPr>
          <w:color w:val="334155"/>
          <w:sz w:val="22"/>
        </w:rPr>
        <w:t>le silence devient une denrée rare. Zoe Hames souligne que la créativité nécessite des moments de calme pour s'épanouir. En effet, le bruit constant des notifications et des interactions sociales peut étouffer notre capacité à penser de manière créative. Les recherches montrent que les périodes de silence permettent au cerveau de se recharger et de faire des connexions nouvelles, essentielles pour l'innovation.</w:t>
      </w:r>
    </w:p>
    <w:p>
      <w:pPr>
        <w:spacing w:line="288" w:lineRule="auto" w:after="160"/>
      </w:pPr>
      <w:r>
        <w:rPr>
          <w:color w:val="334155"/>
          <w:sz w:val="22"/>
        </w:rPr>
        <w:t>Les mécanismes sous-jacents à cette nécessité de silence incluent la réduction du stress et l'amélioration de la concentration. En se déconnectant des distractions, les individus sont en mesure de se reconnecter à leurs pensées et à leur intuition. Cela favorise non seulement la créativité, mais aussi le bien-être général, ce qui est crucial dans des environnements de travail exigeants.</w:t>
      </w:r>
    </w:p>
    <w:p>
      <w:pPr>
        <w:spacing w:line="288" w:lineRule="auto" w:after="160"/>
      </w:pPr>
      <w:r>
        <w:rPr>
          <w:color w:val="334155"/>
          <w:sz w:val="22"/>
        </w:rPr>
        <w:t>Pour mettre en œuvre cette stratégie, il est recommandé de créer des rituels quotidiens dédiés au silence. Cela peut impliquer des pauses régulières sans technologie ou des moments de méditation. Les équipes peuvent également instaurer des périodes de travail sans interruption pour favoriser la concentration et l'innovation.</w:t>
      </w:r>
    </w:p>
    <w:p>
      <w:pPr>
        <w:pStyle w:val="ListBullet"/>
        <w:spacing w:after="80"/>
      </w:pPr>
      <w:r>
        <w:rPr>
          <w:color w:val="334155"/>
          <w:sz w:val="21"/>
        </w:rPr>
        <w:t>Instaurer des moments de silence quotidien pour favoriser la créativité et la concentration, en permettant au cerveau de se recharger.</w:t>
      </w:r>
    </w:p>
    <w:p>
      <w:pPr>
        <w:pStyle w:val="ListBullet"/>
        <w:spacing w:after="80"/>
      </w:pPr>
      <w:r>
        <w:rPr>
          <w:color w:val="334155"/>
          <w:sz w:val="21"/>
        </w:rPr>
        <w:t>Encourager des rituels d'équipe où le silence est valorisé, permettant ainsi à chacun de se recentrer sur ses idées et ses intuitions.</w:t>
      </w:r>
    </w:p>
    <w:p>
      <w:pPr>
        <w:pStyle w:val="ListBullet"/>
        <w:spacing w:after="80"/>
      </w:pPr>
      <w:r>
        <w:rPr>
          <w:color w:val="334155"/>
          <w:sz w:val="21"/>
        </w:rPr>
        <w:t>Mesurer l'impact de ces moments de silence sur la productivité et la créativité à travers des indicateurs de performance adaptés.</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Note d'analyse : Le silence est un catalyseur essentiel pour la créativité.</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1" name="Picture 1"/>
            <wp:cNvGraphicFramePr>
              <a:graphicFrameLocks noChangeAspect="1"/>
            </wp:cNvGraphicFramePr>
            <a:graphic>
              <a:graphicData uri="http://schemas.openxmlformats.org/drawingml/2006/picture">
                <pic:pic>
                  <pic:nvPicPr>
                    <pic:cNvPr id="0" name="slide_keyframe_01.jpg"/>
                    <pic:cNvPicPr/>
                  </pic:nvPicPr>
                  <pic:blipFill>
                    <a:blip r:embed="rId9"/>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slide_keyframe_01.jpg</w:t>
      </w:r>
    </w:p>
    <w:p>
      <w:pPr>
        <w:pStyle w:val="Heading1"/>
        <w:spacing w:before="320" w:after="160"/>
      </w:pPr>
      <w:r>
        <w:rPr>
          <w:b/>
          <w:color w:val="1E3A8A"/>
          <w:sz w:val="32"/>
        </w:rPr>
        <w:t>2. L'Énergie des Rêves : Une Source d'Inspiration</w:t>
      </w:r>
    </w:p>
    <w:p>
      <w:pPr>
        <w:spacing w:line="288" w:lineRule="auto" w:after="160"/>
      </w:pPr>
      <w:r>
        <w:rPr>
          <w:color w:val="334155"/>
          <w:sz w:val="22"/>
        </w:rPr>
        <w:t>Zoe Hames évoque l'importance de se reconnecter à l'énergie des rêves, tant ceux vécus pendant le sommeil que ceux éveillés. Cette connexion à l'imaginaire permet d'explorer des idées sans limites, favorisant ainsi l'innovation. Les enfants, par leur capacité naturelle à rêver et à imaginer, représentent un modèle à suivre pour les adultes dans le monde professionnel.</w:t>
      </w:r>
    </w:p>
    <w:p>
      <w:pPr>
        <w:spacing w:line="288" w:lineRule="auto" w:after="160"/>
      </w:pPr>
      <w:r>
        <w:rPr>
          <w:color w:val="334155"/>
          <w:sz w:val="22"/>
        </w:rPr>
        <w:t>L'absence de jugement et la liberté de pensée sont des éléments clés pour accéder à cette créativité. En encourageant les équipes à exprimer des idées, même les plus farfelues, on ouvre la porte à des solutions innovantes. Les entreprises qui adoptent cette approche constatent souvent une augmentation de l'engagement et de la satisfaction des employés.</w:t>
      </w:r>
    </w:p>
    <w:p>
      <w:pPr>
        <w:spacing w:line="288" w:lineRule="auto" w:after="160"/>
      </w:pPr>
      <w:r>
        <w:rPr>
          <w:color w:val="334155"/>
          <w:sz w:val="22"/>
        </w:rPr>
        <w:t>Pour exploiter cette stratégie, il importe de créer un environnement où l'expérimentation est valorisée. Cela peut inclure des sessions de brainstorming sans limites, où chaque idée est accueillie sans critique. Les outils créatifs comme le dessin ou l'écriture libre peuvent également être intégrés dans le processus de génération d'idées.</w:t>
      </w:r>
    </w:p>
    <w:p>
      <w:pPr>
        <w:pStyle w:val="ListBullet"/>
        <w:spacing w:after="80"/>
      </w:pPr>
      <w:r>
        <w:rPr>
          <w:color w:val="334155"/>
          <w:sz w:val="21"/>
        </w:rPr>
        <w:t>Encourager la libre expression des idées au sein des équipes pour stimuler l'innovation et l'engagement.</w:t>
      </w:r>
    </w:p>
    <w:p>
      <w:pPr>
        <w:pStyle w:val="ListBullet"/>
        <w:spacing w:after="80"/>
      </w:pPr>
      <w:r>
        <w:rPr>
          <w:color w:val="334155"/>
          <w:sz w:val="21"/>
        </w:rPr>
        <w:t>Organiser des sessions de brainstorming où toutes les idées sont acceptées, favorisant ainsi un climat de créativité.</w:t>
      </w:r>
    </w:p>
    <w:p>
      <w:pPr>
        <w:pStyle w:val="ListBullet"/>
        <w:spacing w:after="80"/>
      </w:pPr>
      <w:r>
        <w:rPr>
          <w:color w:val="334155"/>
          <w:sz w:val="21"/>
        </w:rPr>
        <w:t>Utiliser des techniques créatives comme le doodling ou l'écriture libre pour débloquer la pensée et explorer de nouvelles avenues.</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Note d'analyse : Les rêves et l'imaginaire sont des ressources inexploitées pour l'innovation.</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2" name="Picture 2"/>
            <wp:cNvGraphicFramePr>
              <a:graphicFrameLocks noChangeAspect="1"/>
            </wp:cNvGraphicFramePr>
            <a:graphic>
              <a:graphicData uri="http://schemas.openxmlformats.org/drawingml/2006/picture">
                <pic:pic>
                  <pic:nvPicPr>
                    <pic:cNvPr id="0" name="slide_keyframe_02.jpg"/>
                    <pic:cNvPicPr/>
                  </pic:nvPicPr>
                  <pic:blipFill>
                    <a:blip r:embed="rId10"/>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slide_keyframe_02.jpg</w:t>
      </w:r>
    </w:p>
    <w:p>
      <w:pPr>
        <w:pStyle w:val="Heading1"/>
        <w:spacing w:before="320" w:after="160"/>
      </w:pPr>
      <w:r>
        <w:rPr>
          <w:b/>
          <w:color w:val="1E3A8A"/>
          <w:sz w:val="32"/>
        </w:rPr>
        <w:t>3. L'Art de Lâcher Prise : Une Nécessité pour Créer</w:t>
      </w:r>
    </w:p>
    <w:p>
      <w:pPr>
        <w:spacing w:line="288" w:lineRule="auto" w:after="160"/>
      </w:pPr>
      <w:r>
        <w:rPr>
          <w:color w:val="334155"/>
          <w:sz w:val="22"/>
        </w:rPr>
        <w:t>La dernière stratégie abordée par Zoe Hames est celle du lâcher-prise. apprendre à relâcher le contrôle est essentiel. Cette approche permet de stimuler la créativité, en permettant aux idées de circuler librement sans la contrainte de la perfection.</w:t>
      </w:r>
    </w:p>
    <w:p>
      <w:pPr>
        <w:spacing w:line="288" w:lineRule="auto" w:after="160"/>
      </w:pPr>
      <w:r>
        <w:rPr>
          <w:color w:val="334155"/>
          <w:sz w:val="22"/>
        </w:rPr>
        <w:t>Chris Lewis souligne que la priorisation des besoins fondamentaux, comme le sommeil et le bien-être, est cruciale pour maintenir un niveau de créativité élevé. Lorsque les individus sont épuisés, leur capacité à innover est compromise. En favorisant un équilibre entre travail et repos, les organisations peuvent stimuler la créativité de leurs employés.</w:t>
      </w:r>
    </w:p>
    <w:p>
      <w:pPr>
        <w:spacing w:line="288" w:lineRule="auto" w:after="160"/>
      </w:pPr>
      <w:r>
        <w:rPr>
          <w:color w:val="334155"/>
          <w:sz w:val="22"/>
        </w:rPr>
        <w:t>Pour intégrer cette stratégie, il est recommandé de mettre en place des politiques de bien-être au travail. Cela peut inclure des horaires flexibles, des programmes de santé mentale et des initiatives qui encouragent les pauses régulières. En créant un environnement où le bien-être est une priorité, les entreprises peuvent voir une amélioration significative de la créativité et de la productivité.</w:t>
      </w:r>
    </w:p>
    <w:p>
      <w:pPr>
        <w:pStyle w:val="ListBullet"/>
        <w:spacing w:after="80"/>
      </w:pPr>
      <w:r>
        <w:rPr>
          <w:color w:val="334155"/>
          <w:sz w:val="21"/>
        </w:rPr>
        <w:t>Mettre en place des politiques de bien-être au travail pour favoriser un équilibre entre vie professionnelle et personnelle.</w:t>
      </w:r>
    </w:p>
    <w:p>
      <w:pPr>
        <w:pStyle w:val="ListBullet"/>
        <w:spacing w:after="80"/>
      </w:pPr>
      <w:r>
        <w:rPr>
          <w:color w:val="334155"/>
          <w:sz w:val="21"/>
        </w:rPr>
        <w:t>Encourager les employés à prendre des pauses régulières pour recharger leurs batteries et stimuler leur créativité.</w:t>
      </w:r>
    </w:p>
    <w:p>
      <w:pPr>
        <w:pStyle w:val="ListBullet"/>
        <w:spacing w:after="80"/>
      </w:pPr>
      <w:r>
        <w:rPr>
          <w:color w:val="334155"/>
          <w:sz w:val="21"/>
        </w:rPr>
        <w:t>Évaluer l'impact des initiatives de bien-être sur la créativité et la productivité à travers des enquêtes et des indicateurs de performance.</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Note d'analyse : Le lâcher-prise est essentiel pour stimuler la créativité.</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3" name="Picture 3"/>
            <wp:cNvGraphicFramePr>
              <a:graphicFrameLocks noChangeAspect="1"/>
            </wp:cNvGraphicFramePr>
            <a:graphic>
              <a:graphicData uri="http://schemas.openxmlformats.org/drawingml/2006/picture">
                <pic:pic>
                  <pic:nvPicPr>
                    <pic:cNvPr id="0" name="slide_keyframe_03.jpg"/>
                    <pic:cNvPicPr/>
                  </pic:nvPicPr>
                  <pic:blipFill>
                    <a:blip r:embed="rId11"/>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slide_keyframe_03.jpg</w:t>
      </w:r>
    </w:p>
    <w:p>
      <w:pPr>
        <w:pStyle w:val="Heading1"/>
        <w:spacing w:before="320" w:after="160"/>
      </w:pPr>
      <w:r>
        <w:rPr>
          <w:b/>
          <w:color w:val="1E3A8A"/>
          <w:sz w:val="32"/>
        </w:rPr>
        <w:t>4. Mise en Pratique des Stratégies Créatives</w:t>
      </w:r>
    </w:p>
    <w:p>
      <w:pPr>
        <w:spacing w:line="288" w:lineRule="auto" w:after="160"/>
      </w:pPr>
      <w:r>
        <w:rPr>
          <w:color w:val="334155"/>
          <w:sz w:val="22"/>
        </w:rPr>
        <w:t>Pour que ces stratégies soient efficaces, il importe de les intégrer dans la culture d'entreprise. Cela nécessite un engagement de la part de la direction pour valoriser la créativité et le bien-être des employés. Les leaders doivent montrer l'exemple en adoptant ces pratiques eux-mêmes.</w:t>
      </w:r>
    </w:p>
    <w:p>
      <w:pPr>
        <w:spacing w:line="288" w:lineRule="auto" w:after="160"/>
      </w:pPr>
      <w:r>
        <w:rPr>
          <w:color w:val="334155"/>
          <w:sz w:val="22"/>
        </w:rPr>
        <w:t>Les formations et ateliers peuvent également jouer un rôle clé dans la mise en œuvre de ces stratégies. En formant les employés à des techniques de méditation, de brainstorming créatif et de gestion du stress, les entreprises peuvent créer un environnement propice à l'innovation.</w:t>
      </w:r>
    </w:p>
    <w:p>
      <w:pPr>
        <w:spacing w:line="288" w:lineRule="auto" w:after="160"/>
      </w:pPr>
      <w:r>
        <w:rPr>
          <w:color w:val="334155"/>
          <w:sz w:val="22"/>
        </w:rPr>
        <w:t>Enfin, il est important de célébrer les réussites créatives, qu'elles soient grandes ou petites. Cela renforce la motivation des équipes et leur donne la confiance nécessaire pour continuer à explorer de nouvelles idées.</w:t>
      </w:r>
    </w:p>
    <w:p>
      <w:pPr>
        <w:pStyle w:val="ListBullet"/>
        <w:spacing w:after="80"/>
      </w:pPr>
      <w:r>
        <w:rPr>
          <w:color w:val="334155"/>
          <w:sz w:val="21"/>
        </w:rPr>
        <w:t>Intégrer les stratégies créatives dans la culture d'entreprise pour favoriser un environnement propice à l'innovation.</w:t>
      </w:r>
    </w:p>
    <w:p>
      <w:pPr>
        <w:pStyle w:val="ListBullet"/>
        <w:spacing w:after="80"/>
      </w:pPr>
      <w:r>
        <w:rPr>
          <w:color w:val="334155"/>
          <w:sz w:val="21"/>
        </w:rPr>
        <w:t>Proposer des formations sur des techniques de créativité et de gestion du stress pour outiller les employés.</w:t>
      </w:r>
    </w:p>
    <w:p>
      <w:pPr>
        <w:pStyle w:val="ListBullet"/>
        <w:spacing w:after="80"/>
      </w:pPr>
      <w:r>
        <w:rPr>
          <w:color w:val="334155"/>
          <w:sz w:val="21"/>
        </w:rPr>
        <w:t>Célébrer les réussites créatives pour encourager la prise de risque et l'innovation au sein des équipes.</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Note d'analyse : L'intégration des stratégies créatives nécessite un engagement collectif.</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4" name="Picture 4"/>
            <wp:cNvGraphicFramePr>
              <a:graphicFrameLocks noChangeAspect="1"/>
            </wp:cNvGraphicFramePr>
            <a:graphic>
              <a:graphicData uri="http://schemas.openxmlformats.org/drawingml/2006/picture">
                <pic:pic>
                  <pic:nvPicPr>
                    <pic:cNvPr id="0" name="slide_keyframe_04.jpg"/>
                    <pic:cNvPicPr/>
                  </pic:nvPicPr>
                  <pic:blipFill>
                    <a:blip r:embed="rId12"/>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slide_keyframe_04.jpg</w:t>
      </w:r>
    </w:p>
    <w:p>
      <w:pPr>
        <w:pStyle w:val="Heading1"/>
        <w:spacing w:before="320" w:after="160"/>
      </w:pPr>
      <w:r>
        <w:rPr>
          <w:b/>
          <w:color w:val="1E3A8A"/>
          <w:sz w:val="32"/>
        </w:rPr>
        <w:t>5. Évaluation de l'Impact des Stratégies sur la Créativité</w:t>
      </w:r>
    </w:p>
    <w:p>
      <w:pPr>
        <w:spacing w:line="288" w:lineRule="auto" w:after="160"/>
      </w:pPr>
      <w:r>
        <w:rPr>
          <w:color w:val="334155"/>
          <w:sz w:val="22"/>
        </w:rPr>
        <w:t>Pour mesurer l'efficacité des stratégies mises en œuvre, il importe de définir des indicateurs de performance clairs. Cela peut inclure des métriques sur la satisfaction des employés, la qualité des idées générées et l'impact sur les résultats commerciaux.</w:t>
      </w:r>
    </w:p>
    <w:p>
      <w:pPr>
        <w:spacing w:line="288" w:lineRule="auto" w:after="160"/>
      </w:pPr>
      <w:r>
        <w:rPr>
          <w:color w:val="334155"/>
          <w:sz w:val="22"/>
        </w:rPr>
        <w:t>Les feedbacks réguliers des équipes permettent d'ajuster les pratiques et d'identifier les domaines d'amélioration. En instaurant une culture de retour d'expérience, les entreprises peuvent s'assurer que les stratégies restent pertinentes et efficaces.</w:t>
      </w:r>
    </w:p>
    <w:p>
      <w:pPr>
        <w:spacing w:line="288" w:lineRule="auto" w:after="160"/>
      </w:pPr>
      <w:r>
        <w:rPr>
          <w:color w:val="334155"/>
          <w:sz w:val="22"/>
        </w:rPr>
        <w:t>Enfin, il est important de partager les résultats obtenus avec l'ensemble de l'organisation. Cela renforce l'engagement des employés et montre que les efforts en matière de créativité portent leurs fruits.</w:t>
      </w:r>
    </w:p>
    <w:p>
      <w:pPr>
        <w:pStyle w:val="ListBullet"/>
        <w:spacing w:after="80"/>
      </w:pPr>
      <w:r>
        <w:rPr>
          <w:color w:val="334155"/>
          <w:sz w:val="21"/>
        </w:rPr>
        <w:t>Définir des indicateurs de performance pour mesurer l'impact des stratégies créatives sur la satisfaction et l'innovation.</w:t>
      </w:r>
    </w:p>
    <w:p>
      <w:pPr>
        <w:pStyle w:val="ListBullet"/>
        <w:spacing w:after="80"/>
      </w:pPr>
      <w:r>
        <w:rPr>
          <w:color w:val="334155"/>
          <w:sz w:val="21"/>
        </w:rPr>
        <w:t>Instaurer des feedbacks réguliers pour ajuster les pratiques et améliorer continuellement les processus créatifs.</w:t>
      </w:r>
    </w:p>
    <w:p>
      <w:pPr>
        <w:pStyle w:val="ListBullet"/>
        <w:spacing w:after="80"/>
      </w:pPr>
      <w:r>
        <w:rPr>
          <w:color w:val="334155"/>
          <w:sz w:val="21"/>
        </w:rPr>
        <w:t>Communiquer les résultats obtenus pour renforcer l'engagement des employés et valoriser les efforts créatifs.</w:t>
      </w:r>
    </w:p>
    <w:tbl>
      <w:tblPr>
        <w:tblW w:type="auto" w:w="0"/>
        <w:jc w:val="center"/>
        <w:tblLook w:firstColumn="1" w:firstRow="1" w:lastColumn="0" w:lastRow="0" w:noHBand="0" w:noVBand="1" w:val="04A0"/>
      </w:tblPr>
      <w:tblGrid>
        <w:gridCol w:w="9360"/>
      </w:tblGrid>
      <w:tr>
        <w:tc>
          <w:tcPr>
            <w:tcW w:type="dxa" w:w="9360"/>
            <w:shd w:fill="EFF6FF"/>
          </w:tcPr>
          <w:p>
            <w:pPr>
              <w:spacing w:after="40"/>
            </w:pPr>
            <w:r>
              <w:rPr>
                <w:i/>
                <w:color w:val="0284C7"/>
                <w:sz w:val="20"/>
              </w:rPr>
              <w:t>Note d'analyse : L'évaluation continue est essentielle pour maintenir l'efficacité des stratégies créatives.</w:t>
            </w:r>
          </w:p>
        </w:tc>
      </w:tr>
    </w:tbl>
    <w:p>
      <w:pPr>
        <w:spacing w:after="160"/>
      </w:pPr>
    </w:p>
    <w:p>
      <w:pPr>
        <w:spacing w:before="160" w:after="80"/>
        <w:jc w:val="center"/>
      </w:pPr>
      <w:r>
        <w:drawing>
          <wp:inline xmlns:a="http://schemas.openxmlformats.org/drawingml/2006/main" xmlns:pic="http://schemas.openxmlformats.org/drawingml/2006/picture">
            <wp:extent cx="5029200" cy="2826717"/>
            <wp:docPr id="5" name="Picture 5"/>
            <wp:cNvGraphicFramePr>
              <a:graphicFrameLocks noChangeAspect="1"/>
            </wp:cNvGraphicFramePr>
            <a:graphic>
              <a:graphicData uri="http://schemas.openxmlformats.org/drawingml/2006/picture">
                <pic:pic>
                  <pic:nvPicPr>
                    <pic:cNvPr id="0" name="slide_keyframe_05.jpg"/>
                    <pic:cNvPicPr/>
                  </pic:nvPicPr>
                  <pic:blipFill>
                    <a:blip r:embed="rId13"/>
                    <a:stretch>
                      <a:fillRect/>
                    </a:stretch>
                  </pic:blipFill>
                  <pic:spPr>
                    <a:xfrm>
                      <a:off x="0" y="0"/>
                      <a:ext cx="5029200" cy="2826717"/>
                    </a:xfrm>
                    <a:prstGeom prst="rect"/>
                  </pic:spPr>
                </pic:pic>
              </a:graphicData>
            </a:graphic>
          </wp:inline>
        </w:drawing>
      </w:r>
    </w:p>
    <w:p>
      <w:pPr>
        <w:spacing w:after="240"/>
        <w:jc w:val="center"/>
      </w:pPr>
      <w:r>
        <w:rPr>
          <w:i/>
          <w:color w:val="64748B"/>
          <w:sz w:val="18"/>
        </w:rPr>
        <w:t>Illustration : slide_keyframe_05.jpg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