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E3A8A"/>
          <w:sz w:val="44"/>
        </w:rPr>
        <w:t>Stratégies pour Libérer le Potentiel Créatif</w:t>
      </w:r>
    </w:p>
    <w:p>
      <w:pPr>
        <w:spacing w:after="320"/>
      </w:pPr>
      <w:r>
        <w:rPr>
          <w:i/>
          <w:color w:val="64748B"/>
          <w:sz w:val="22"/>
        </w:rPr>
        <w:t>Stratégies de créativité, 2023, Zoe Hames</w:t>
      </w:r>
    </w:p>
    <w:p>
      <w:pPr>
        <w:pStyle w:val="Heading1"/>
        <w:spacing w:before="320" w:after="160"/>
      </w:pPr>
      <w:r>
        <w:rPr>
          <w:b/>
          <w:color w:val="1E3A8A"/>
          <w:sz w:val="32"/>
        </w:rPr>
        <w:t>Trouver le Calme dans le Tumulte</w:t>
      </w:r>
    </w:p>
    <w:p>
      <w:pPr>
        <w:spacing w:line="288" w:lineRule="auto" w:after="160"/>
      </w:pPr>
      <w:r>
        <w:rPr>
          <w:color w:val="334155"/>
          <w:sz w:val="22"/>
        </w:rPr>
        <w:t>Dans un monde bruyant, il est essentiel de créer des moments de silence. Ces instants permettent à l'inspiration de se manifester. Chris Lewis souligne que la surcharge de stimuli nous empêche d'écouter nos propres sens.</w:t>
      </w:r>
    </w:p>
    <w:p>
      <w:pPr>
        <w:spacing w:line="288" w:lineRule="auto" w:after="160"/>
      </w:pPr>
      <w:r>
        <w:rPr>
          <w:color w:val="334155"/>
          <w:sz w:val="22"/>
        </w:rPr>
        <w:t>Pour intégrer le calme dans notre quotidien, il est recommandé de dédier quelques minutes chaque jour à la déconnexion. Cela peut passer par une simple marche en nature ou un moment de méditation.</w:t>
      </w:r>
    </w:p>
    <w:p>
      <w:pPr>
        <w:pStyle w:val="ListBullet"/>
        <w:spacing w:after="80"/>
      </w:pPr>
      <w:r>
        <w:rPr>
          <w:color w:val="334155"/>
          <w:sz w:val="21"/>
        </w:rPr>
        <w:t>Prendre du temps chaque jour pour se déconnecter et se recentrer.</w:t>
      </w:r>
    </w:p>
    <w:p>
      <w:pPr>
        <w:pStyle w:val="ListBullet"/>
        <w:spacing w:after="80"/>
      </w:pPr>
      <w:r>
        <w:rPr>
          <w:color w:val="334155"/>
          <w:sz w:val="21"/>
        </w:rPr>
        <w:t>Créer un espace propice à la réflexion loin des distractions numériques.</w:t>
      </w:r>
    </w:p>
    <w:tbl>
      <w:tblPr>
        <w:tblW w:type="auto" w:w="0"/>
        <w:jc w:val="center"/>
        <w:tblLook w:firstColumn="1" w:firstRow="1" w:lastColumn="0" w:lastRow="0" w:noHBand="0" w:noVBand="1" w:val="04A0"/>
      </w:tblPr>
      <w:tblGrid>
        <w:gridCol w:w="9360"/>
      </w:tblGrid>
      <w:tr>
        <w:tc>
          <w:tcPr>
            <w:tcW w:type="dxa" w:w="9360"/>
            <w:shd w:fill="EFF6FF"/>
          </w:tcPr>
          <w:p>
            <w:pPr>
              <w:spacing w:after="40"/>
            </w:pPr>
            <w:r>
              <w:rPr>
                <w:i/>
                <w:color w:val="0284C7"/>
                <w:sz w:val="20"/>
              </w:rPr>
              <w:t>📌 L'importance de la tranquillité pour favoriser la créativité.</w:t>
            </w:r>
          </w:p>
        </w:tc>
      </w:tr>
    </w:tbl>
    <w:p>
      <w:pPr>
        <w:spacing w:after="160"/>
      </w:pPr>
    </w:p>
    <w:p>
      <w:pPr>
        <w:spacing w:before="160" w:after="80"/>
        <w:jc w:val="center"/>
      </w:pPr>
      <w:r>
        <w:drawing>
          <wp:inline xmlns:a="http://schemas.openxmlformats.org/drawingml/2006/main" xmlns:pic="http://schemas.openxmlformats.org/drawingml/2006/picture">
            <wp:extent cx="5029200" cy="2826717"/>
            <wp:docPr id="1" name="Picture 1"/>
            <wp:cNvGraphicFramePr>
              <a:graphicFrameLocks noChangeAspect="1"/>
            </wp:cNvGraphicFramePr>
            <a:graphic>
              <a:graphicData uri="http://schemas.openxmlformats.org/drawingml/2006/picture">
                <pic:pic>
                  <pic:nvPicPr>
                    <pic:cNvPr id="0" name="slide_keyframe_01.jpg"/>
                    <pic:cNvPicPr/>
                  </pic:nvPicPr>
                  <pic:blipFill>
                    <a:blip r:embed="rId9"/>
                    <a:stretch>
                      <a:fillRect/>
                    </a:stretch>
                  </pic:blipFill>
                  <pic:spPr>
                    <a:xfrm>
                      <a:off x="0" y="0"/>
                      <a:ext cx="5029200" cy="2826717"/>
                    </a:xfrm>
                    <a:prstGeom prst="rect"/>
                  </pic:spPr>
                </pic:pic>
              </a:graphicData>
            </a:graphic>
          </wp:inline>
        </w:drawing>
      </w:r>
    </w:p>
    <w:p>
      <w:pPr>
        <w:spacing w:after="240"/>
        <w:jc w:val="center"/>
      </w:pPr>
      <w:r>
        <w:rPr>
          <w:i/>
          <w:color w:val="64748B"/>
          <w:sz w:val="18"/>
        </w:rPr>
        <w:t>Illustration : slide_keyframe_01.jpg</w:t>
      </w:r>
    </w:p>
    <w:p>
      <w:pPr>
        <w:pStyle w:val="Heading1"/>
        <w:spacing w:before="320" w:after="160"/>
      </w:pPr>
      <w:r>
        <w:rPr>
          <w:b/>
          <w:color w:val="1E3A8A"/>
          <w:sz w:val="32"/>
        </w:rPr>
        <w:t>Exploiter la Puissance des Rêves</w:t>
      </w:r>
    </w:p>
    <w:p>
      <w:pPr>
        <w:spacing w:line="288" w:lineRule="auto" w:after="160"/>
      </w:pPr>
      <w:r>
        <w:rPr>
          <w:color w:val="334155"/>
          <w:sz w:val="22"/>
        </w:rPr>
        <w:t>Zoe Hames évoque l'importance de retrouver l'énergie imaginative de l'enfance. Cette approche consiste à laisser libre cours à son imagination, sans autocensure. Les idées les plus folles peuvent souvent mener à des innovations significatives.</w:t>
      </w:r>
    </w:p>
    <w:p>
      <w:pPr>
        <w:spacing w:line="288" w:lineRule="auto" w:after="160"/>
      </w:pPr>
      <w:r>
        <w:rPr>
          <w:color w:val="334155"/>
          <w:sz w:val="22"/>
        </w:rPr>
        <w:t>Pour accéder à cet état créatif, il est conseillé de se donner la permission de jouer et d'explorer sans limites.</w:t>
      </w:r>
    </w:p>
    <w:p>
      <w:pPr>
        <w:pStyle w:val="ListBullet"/>
        <w:spacing w:after="80"/>
      </w:pPr>
      <w:r>
        <w:rPr>
          <w:color w:val="334155"/>
          <w:sz w:val="21"/>
        </w:rPr>
        <w:t>Encourager le jeu et l'exploration d'idées sans jugement.</w:t>
      </w:r>
    </w:p>
    <w:p>
      <w:pPr>
        <w:pStyle w:val="ListBullet"/>
        <w:spacing w:after="80"/>
      </w:pPr>
      <w:r>
        <w:rPr>
          <w:color w:val="334155"/>
          <w:sz w:val="21"/>
        </w:rPr>
        <w:t>Noter toutes les pensées, même celles qui semblent irréalistes.</w:t>
      </w:r>
    </w:p>
    <w:tbl>
      <w:tblPr>
        <w:tblW w:type="auto" w:w="0"/>
        <w:jc w:val="center"/>
        <w:tblLook w:firstColumn="1" w:firstRow="1" w:lastColumn="0" w:lastRow="0" w:noHBand="0" w:noVBand="1" w:val="04A0"/>
      </w:tblPr>
      <w:tblGrid>
        <w:gridCol w:w="9360"/>
      </w:tblGrid>
      <w:tr>
        <w:tc>
          <w:tcPr>
            <w:tcW w:type="dxa" w:w="9360"/>
            <w:shd w:fill="EFF6FF"/>
          </w:tcPr>
          <w:p>
            <w:pPr>
              <w:spacing w:after="40"/>
            </w:pPr>
            <w:r>
              <w:rPr>
                <w:i/>
                <w:color w:val="0284C7"/>
                <w:sz w:val="20"/>
              </w:rPr>
              <w:t>📌 Les rêves peuvent offrir des insights précieux sur nos désirs et nos peurs.</w:t>
            </w:r>
          </w:p>
        </w:tc>
      </w:tr>
    </w:tbl>
    <w:p>
      <w:pPr>
        <w:spacing w:after="160"/>
      </w:pPr>
    </w:p>
    <w:p>
      <w:pPr>
        <w:spacing w:before="160" w:after="80"/>
        <w:jc w:val="center"/>
      </w:pPr>
      <w:r>
        <w:drawing>
          <wp:inline xmlns:a="http://schemas.openxmlformats.org/drawingml/2006/main" xmlns:pic="http://schemas.openxmlformats.org/drawingml/2006/picture">
            <wp:extent cx="5029200" cy="2826717"/>
            <wp:docPr id="2" name="Picture 2"/>
            <wp:cNvGraphicFramePr>
              <a:graphicFrameLocks noChangeAspect="1"/>
            </wp:cNvGraphicFramePr>
            <a:graphic>
              <a:graphicData uri="http://schemas.openxmlformats.org/drawingml/2006/picture">
                <pic:pic>
                  <pic:nvPicPr>
                    <pic:cNvPr id="0" name="slide_keyframe_02.jpg"/>
                    <pic:cNvPicPr/>
                  </pic:nvPicPr>
                  <pic:blipFill>
                    <a:blip r:embed="rId10"/>
                    <a:stretch>
                      <a:fillRect/>
                    </a:stretch>
                  </pic:blipFill>
                  <pic:spPr>
                    <a:xfrm>
                      <a:off x="0" y="0"/>
                      <a:ext cx="5029200" cy="2826717"/>
                    </a:xfrm>
                    <a:prstGeom prst="rect"/>
                  </pic:spPr>
                </pic:pic>
              </a:graphicData>
            </a:graphic>
          </wp:inline>
        </w:drawing>
      </w:r>
    </w:p>
    <w:p>
      <w:pPr>
        <w:spacing w:after="240"/>
        <w:jc w:val="center"/>
      </w:pPr>
      <w:r>
        <w:rPr>
          <w:i/>
          <w:color w:val="64748B"/>
          <w:sz w:val="18"/>
        </w:rPr>
        <w:t>Illustration : slide_keyframe_02.jpg</w:t>
      </w:r>
    </w:p>
    <w:p>
      <w:pPr>
        <w:pStyle w:val="Heading1"/>
        <w:spacing w:before="320" w:after="160"/>
      </w:pPr>
      <w:r>
        <w:rPr>
          <w:b/>
          <w:color w:val="1E3A8A"/>
          <w:sz w:val="32"/>
        </w:rPr>
        <w:t>L'Art de Lâcher Prise</w:t>
      </w:r>
    </w:p>
    <w:p>
      <w:pPr>
        <w:spacing w:line="288" w:lineRule="auto" w:after="160"/>
      </w:pPr>
      <w:r>
        <w:rPr>
          <w:color w:val="334155"/>
          <w:sz w:val="22"/>
        </w:rPr>
        <w:t>La dernière stratégie aborde la nécessité de lâcher prise sur le besoin de contrôle. Zoe souligne que la créativité prospère dans un espace de confiance et de flexibilité. Il est crucial de prioriser ses besoins fondamentaux pour éviter l'épuisement.</w:t>
      </w:r>
    </w:p>
    <w:p>
      <w:pPr>
        <w:spacing w:line="288" w:lineRule="auto" w:after="160"/>
      </w:pPr>
      <w:r>
        <w:rPr>
          <w:color w:val="334155"/>
          <w:sz w:val="22"/>
        </w:rPr>
        <w:t>Accepter de ne pas tout maîtriser permet de se concentrer sur ce qui nourrit notre créativité.</w:t>
      </w:r>
    </w:p>
    <w:p>
      <w:pPr>
        <w:pStyle w:val="ListBullet"/>
        <w:spacing w:after="80"/>
      </w:pPr>
      <w:r>
        <w:rPr>
          <w:color w:val="334155"/>
          <w:sz w:val="21"/>
        </w:rPr>
        <w:t>Établir des limites et dire non aux engagements qui drainent notre énergie.</w:t>
      </w:r>
    </w:p>
    <w:p>
      <w:pPr>
        <w:pStyle w:val="ListBullet"/>
        <w:spacing w:after="80"/>
      </w:pPr>
      <w:r>
        <w:rPr>
          <w:color w:val="334155"/>
          <w:sz w:val="21"/>
        </w:rPr>
        <w:t>Prendre soin de soi pour permettre à la créativité de s'épanouir.</w:t>
      </w:r>
    </w:p>
    <w:tbl>
      <w:tblPr>
        <w:tblW w:type="auto" w:w="0"/>
        <w:jc w:val="center"/>
        <w:tblLook w:firstColumn="1" w:firstRow="1" w:lastColumn="0" w:lastRow="0" w:noHBand="0" w:noVBand="1" w:val="04A0"/>
      </w:tblPr>
      <w:tblGrid>
        <w:gridCol w:w="9360"/>
      </w:tblGrid>
      <w:tr>
        <w:tc>
          <w:tcPr>
            <w:tcW w:type="dxa" w:w="9360"/>
            <w:shd w:fill="EFF6FF"/>
          </w:tcPr>
          <w:p>
            <w:pPr>
              <w:spacing w:after="40"/>
            </w:pPr>
            <w:r>
              <w:rPr>
                <w:i/>
                <w:color w:val="0284C7"/>
                <w:sz w:val="20"/>
              </w:rPr>
              <w:t>📌 Le bien-être personnel est essentiel pour favoriser la créativité.</w:t>
            </w:r>
          </w:p>
        </w:tc>
      </w:tr>
    </w:tbl>
    <w:p>
      <w:pPr>
        <w:spacing w:after="160"/>
      </w:pPr>
    </w:p>
    <w:p>
      <w:pPr>
        <w:spacing w:before="160" w:after="80"/>
        <w:jc w:val="center"/>
      </w:pPr>
      <w:r>
        <w:drawing>
          <wp:inline xmlns:a="http://schemas.openxmlformats.org/drawingml/2006/main" xmlns:pic="http://schemas.openxmlformats.org/drawingml/2006/picture">
            <wp:extent cx="5029200" cy="2826717"/>
            <wp:docPr id="3" name="Picture 3"/>
            <wp:cNvGraphicFramePr>
              <a:graphicFrameLocks noChangeAspect="1"/>
            </wp:cNvGraphicFramePr>
            <a:graphic>
              <a:graphicData uri="http://schemas.openxmlformats.org/drawingml/2006/picture">
                <pic:pic>
                  <pic:nvPicPr>
                    <pic:cNvPr id="0" name="slide_keyframe_03.jpg"/>
                    <pic:cNvPicPr/>
                  </pic:nvPicPr>
                  <pic:blipFill>
                    <a:blip r:embed="rId11"/>
                    <a:stretch>
                      <a:fillRect/>
                    </a:stretch>
                  </pic:blipFill>
                  <pic:spPr>
                    <a:xfrm>
                      <a:off x="0" y="0"/>
                      <a:ext cx="5029200" cy="2826717"/>
                    </a:xfrm>
                    <a:prstGeom prst="rect"/>
                  </pic:spPr>
                </pic:pic>
              </a:graphicData>
            </a:graphic>
          </wp:inline>
        </w:drawing>
      </w:r>
    </w:p>
    <w:p>
      <w:pPr>
        <w:spacing w:after="240"/>
        <w:jc w:val="center"/>
      </w:pPr>
      <w:r>
        <w:rPr>
          <w:i/>
          <w:color w:val="64748B"/>
          <w:sz w:val="18"/>
        </w:rPr>
        <w:t>Illustration : slide_keyframe_03.jpg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