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7B83" w14:textId="12BD2C55" w:rsidR="00BD7A06" w:rsidRPr="00A2721B" w:rsidRDefault="00E54104" w:rsidP="00BD7A06">
      <w:pPr>
        <w:rPr>
          <w:rFonts w:cs="Arial"/>
          <w:sz w:val="60"/>
          <w:szCs w:val="60"/>
        </w:rPr>
      </w:pPr>
      <w:r w:rsidRPr="00A2721B">
        <w:rPr>
          <w:rFonts w:asciiTheme="majorHAnsi" w:eastAsiaTheme="minorEastAsia" w:hAnsiTheme="majorHAnsi"/>
          <w:sz w:val="60"/>
          <w:szCs w:val="60"/>
        </w:rPr>
        <w:t>RSSH Gaps and Priorities Annex</w:t>
      </w:r>
      <w:r w:rsidR="00902D18">
        <w:rPr>
          <w:rFonts w:asciiTheme="majorHAnsi" w:eastAsiaTheme="minorEastAsia" w:hAnsiTheme="majorHAnsi"/>
          <w:sz w:val="60"/>
          <w:szCs w:val="60"/>
        </w:rPr>
        <w:t xml:space="preserve"> – </w:t>
      </w:r>
      <w:r w:rsidR="00A2721B" w:rsidRPr="00A2721B">
        <w:rPr>
          <w:rFonts w:asciiTheme="majorHAnsi" w:eastAsiaTheme="minorEastAsia" w:hAnsiTheme="majorHAnsi"/>
          <w:sz w:val="60"/>
          <w:szCs w:val="60"/>
        </w:rPr>
        <w:t>Template</w:t>
      </w:r>
    </w:p>
    <w:p w14:paraId="58E75881" w14:textId="3C949D37" w:rsidR="004E0AA9" w:rsidRDefault="004E0AA9" w:rsidP="002E7489">
      <w:pPr>
        <w:spacing w:after="120" w:line="240" w:lineRule="auto"/>
        <w:jc w:val="both"/>
        <w:rPr>
          <w:rFonts w:eastAsia="Calibri" w:cs="Arial"/>
          <w:sz w:val="22"/>
        </w:rPr>
      </w:pPr>
      <w:r>
        <w:rPr>
          <w:rFonts w:eastAsia="Calibri" w:cs="Arial"/>
          <w:b/>
          <w:bCs/>
          <w:sz w:val="22"/>
        </w:rPr>
        <w:t xml:space="preserve">Date Published: </w:t>
      </w:r>
      <w:r w:rsidR="00A312D7" w:rsidRPr="00A312D7">
        <w:rPr>
          <w:rFonts w:eastAsia="Calibri" w:cs="Arial"/>
          <w:sz w:val="22"/>
        </w:rPr>
        <w:t>12</w:t>
      </w:r>
      <w:r w:rsidRPr="009164F8">
        <w:rPr>
          <w:rFonts w:eastAsia="Calibri" w:cs="Arial"/>
          <w:sz w:val="22"/>
        </w:rPr>
        <w:t xml:space="preserve"> </w:t>
      </w:r>
      <w:r w:rsidR="00A312D7">
        <w:rPr>
          <w:rFonts w:eastAsia="Calibri" w:cs="Arial"/>
          <w:sz w:val="22"/>
        </w:rPr>
        <w:t>May</w:t>
      </w:r>
      <w:r w:rsidR="00DE36DB">
        <w:rPr>
          <w:rFonts w:eastAsia="Calibri" w:cs="Arial"/>
          <w:sz w:val="22"/>
        </w:rPr>
        <w:t xml:space="preserve"> </w:t>
      </w:r>
      <w:r w:rsidRPr="009164F8">
        <w:rPr>
          <w:rFonts w:eastAsia="Calibri" w:cs="Arial"/>
          <w:sz w:val="22"/>
        </w:rPr>
        <w:t>202</w:t>
      </w:r>
      <w:r w:rsidR="00DE36DB">
        <w:rPr>
          <w:rFonts w:eastAsia="Calibri" w:cs="Arial"/>
          <w:sz w:val="22"/>
        </w:rPr>
        <w:t>3</w:t>
      </w:r>
    </w:p>
    <w:p w14:paraId="084885CE" w14:textId="4F74F23D" w:rsidR="004E0AA9" w:rsidRDefault="004E0AA9" w:rsidP="002E7489">
      <w:pPr>
        <w:spacing w:after="120" w:line="240" w:lineRule="auto"/>
        <w:jc w:val="both"/>
        <w:rPr>
          <w:rFonts w:eastAsia="Calibri" w:cs="Arial"/>
          <w:b/>
          <w:bCs/>
          <w:sz w:val="22"/>
        </w:rPr>
      </w:pPr>
    </w:p>
    <w:p w14:paraId="547DDD82" w14:textId="2ADC44BF" w:rsidR="00C17FEC" w:rsidRPr="009164F8" w:rsidRDefault="00FA0883" w:rsidP="002E7489">
      <w:pPr>
        <w:spacing w:after="120" w:line="240" w:lineRule="auto"/>
        <w:jc w:val="both"/>
        <w:rPr>
          <w:rFonts w:eastAsia="Calibri" w:cs="Arial"/>
          <w:sz w:val="22"/>
        </w:rPr>
      </w:pPr>
      <w:r>
        <w:t xml:space="preserve">The purpose of this annex is to </w:t>
      </w:r>
      <w:r w:rsidR="004A4208">
        <w:t xml:space="preserve">help </w:t>
      </w:r>
      <w:r w:rsidR="008E6D6B">
        <w:t xml:space="preserve">applicants </w:t>
      </w:r>
      <w:r w:rsidR="005C315F">
        <w:t xml:space="preserve">go through a structured </w:t>
      </w:r>
      <w:r w:rsidR="008E6D6B">
        <w:t xml:space="preserve">process </w:t>
      </w:r>
      <w:r w:rsidR="00C81315">
        <w:t xml:space="preserve">that results in a </w:t>
      </w:r>
      <w:r w:rsidR="008E6D6B">
        <w:t>prioritize</w:t>
      </w:r>
      <w:r w:rsidR="00C81315">
        <w:t>d</w:t>
      </w:r>
      <w:r w:rsidR="008E6D6B">
        <w:t xml:space="preserve"> RSSH request</w:t>
      </w:r>
      <w:r w:rsidR="003B1648">
        <w:t xml:space="preserve"> that is fully supported by, and informed by the needs of the HIV, TB and/or malaria disease programs. It is also meant to </w:t>
      </w:r>
      <w:r>
        <w:t>inform the program split discussion</w:t>
      </w:r>
      <w:r w:rsidR="00690B3D">
        <w:t xml:space="preserve">s. </w:t>
      </w:r>
      <w:r w:rsidR="00FE2D32">
        <w:t xml:space="preserve">We </w:t>
      </w:r>
      <w:r w:rsidR="007E6D9B">
        <w:t xml:space="preserve">therefore </w:t>
      </w:r>
      <w:r w:rsidR="00FE2D32">
        <w:t xml:space="preserve">encourage applicants to complete this annex </w:t>
      </w:r>
      <w:r w:rsidR="005E376D">
        <w:t xml:space="preserve">early in </w:t>
      </w:r>
      <w:r w:rsidR="0057447E">
        <w:t xml:space="preserve">country dialogue. </w:t>
      </w:r>
    </w:p>
    <w:p w14:paraId="6A75CC2E" w14:textId="77777777" w:rsidR="00C17FEC" w:rsidRDefault="00C17FEC" w:rsidP="002E7489">
      <w:pPr>
        <w:spacing w:after="120" w:line="240" w:lineRule="auto"/>
        <w:jc w:val="both"/>
        <w:rPr>
          <w:rFonts w:eastAsia="Calibri" w:cs="Arial"/>
          <w:b/>
          <w:bCs/>
          <w:sz w:val="22"/>
        </w:rPr>
      </w:pPr>
    </w:p>
    <w:p w14:paraId="72934B56" w14:textId="01B0061E" w:rsidR="002E7489" w:rsidRDefault="000121F3" w:rsidP="002E7489">
      <w:pPr>
        <w:spacing w:after="120" w:line="240" w:lineRule="auto"/>
        <w:jc w:val="both"/>
        <w:rPr>
          <w:rFonts w:eastAsia="Calibri" w:cs="Arial"/>
          <w:sz w:val="22"/>
        </w:rPr>
      </w:pPr>
      <w:r w:rsidRPr="000121F3">
        <w:rPr>
          <w:rFonts w:eastAsia="Calibri" w:cs="Arial"/>
          <w:b/>
          <w:bCs/>
          <w:sz w:val="22"/>
        </w:rPr>
        <w:t xml:space="preserve">Section 1 </w:t>
      </w:r>
      <w:r w:rsidR="00517566" w:rsidRPr="000E22FD">
        <w:rPr>
          <w:rFonts w:eastAsia="Calibri" w:cs="Arial"/>
          <w:b/>
          <w:bCs/>
          <w:sz w:val="22"/>
        </w:rPr>
        <w:t>–</w:t>
      </w:r>
      <w:r w:rsidRPr="000121F3">
        <w:rPr>
          <w:rFonts w:eastAsia="Calibri" w:cs="Arial"/>
          <w:b/>
          <w:bCs/>
          <w:sz w:val="22"/>
        </w:rPr>
        <w:t xml:space="preserve"> Analysis of RSSH priorities, including those related to community systems strengthening, based on programmatic gaps</w:t>
      </w:r>
    </w:p>
    <w:p w14:paraId="3F1E3968" w14:textId="15A034E1" w:rsidR="000121F3" w:rsidRPr="000121F3" w:rsidRDefault="24BEF394" w:rsidP="3F0E3084">
      <w:pPr>
        <w:spacing w:line="240" w:lineRule="auto"/>
        <w:jc w:val="both"/>
        <w:rPr>
          <w:rFonts w:eastAsia="Calibri" w:cs="Arial"/>
          <w:sz w:val="22"/>
        </w:rPr>
      </w:pPr>
      <w:r w:rsidRPr="3F0E3084">
        <w:rPr>
          <w:rFonts w:eastAsia="Calibri" w:cs="Arial"/>
          <w:sz w:val="22"/>
        </w:rPr>
        <w:t>Identify the top three</w:t>
      </w:r>
      <w:r w:rsidR="00C86094">
        <w:rPr>
          <w:rStyle w:val="FootnoteReference"/>
          <w:rFonts w:eastAsia="Calibri" w:cs="Arial"/>
          <w:sz w:val="22"/>
        </w:rPr>
        <w:footnoteReference w:id="2"/>
      </w:r>
      <w:r w:rsidRPr="3F0E3084">
        <w:rPr>
          <w:rFonts w:eastAsia="Calibri" w:cs="Arial"/>
          <w:sz w:val="22"/>
        </w:rPr>
        <w:t xml:space="preserve"> priorities for RSSH (by module</w:t>
      </w:r>
      <w:r w:rsidR="00FF0008" w:rsidRPr="00FF0008">
        <w:rPr>
          <w:rFonts w:eastAsia="Calibri" w:cs="Arial"/>
          <w:sz w:val="22"/>
          <w:vertAlign w:val="superscript"/>
        </w:rPr>
        <w:t xml:space="preserve"> </w:t>
      </w:r>
      <w:r w:rsidR="00FF0008" w:rsidRPr="67013372">
        <w:rPr>
          <w:rFonts w:eastAsia="Calibri" w:cs="Arial"/>
          <w:sz w:val="22"/>
          <w:vertAlign w:val="superscript"/>
        </w:rPr>
        <w:footnoteReference w:id="3"/>
      </w:r>
      <w:r w:rsidRPr="3F0E3084">
        <w:rPr>
          <w:rFonts w:eastAsia="Calibri" w:cs="Arial"/>
          <w:sz w:val="22"/>
        </w:rPr>
        <w:t>) for each disease program</w:t>
      </w:r>
      <w:r w:rsidR="00EF6213">
        <w:rPr>
          <w:rFonts w:eastAsia="Calibri" w:cs="Arial"/>
          <w:sz w:val="22"/>
        </w:rPr>
        <w:t xml:space="preserve"> (HIV, TB and </w:t>
      </w:r>
      <w:r w:rsidR="007F6EB9">
        <w:rPr>
          <w:rFonts w:eastAsia="Calibri" w:cs="Arial"/>
          <w:sz w:val="22"/>
        </w:rPr>
        <w:t>malaria)</w:t>
      </w:r>
      <w:r w:rsidR="5F93404D" w:rsidRPr="3F0E3084">
        <w:rPr>
          <w:rFonts w:eastAsia="Calibri" w:cs="Arial"/>
          <w:sz w:val="22"/>
        </w:rPr>
        <w:t xml:space="preserve"> and </w:t>
      </w:r>
      <w:r w:rsidRPr="3F0E3084">
        <w:rPr>
          <w:rFonts w:eastAsia="Calibri" w:cs="Arial"/>
          <w:sz w:val="22"/>
        </w:rPr>
        <w:t>briefly explain how investing in these areas will help to address specific programmatic gaps while contributing to RSSH and pandemic preparedness.</w:t>
      </w:r>
    </w:p>
    <w:tbl>
      <w:tblPr>
        <w:tblStyle w:val="TableGrid10"/>
        <w:tblW w:w="9715" w:type="dxa"/>
        <w:tblLook w:val="04A0" w:firstRow="1" w:lastRow="0" w:firstColumn="1" w:lastColumn="0" w:noHBand="0" w:noVBand="1"/>
      </w:tblPr>
      <w:tblGrid>
        <w:gridCol w:w="2245"/>
        <w:gridCol w:w="3532"/>
        <w:gridCol w:w="3938"/>
      </w:tblGrid>
      <w:tr w:rsidR="004C4757" w:rsidRPr="000121F3" w14:paraId="1274EEBA" w14:textId="77777777" w:rsidTr="009164F8">
        <w:trPr>
          <w:trHeight w:val="737"/>
        </w:trPr>
        <w:tc>
          <w:tcPr>
            <w:tcW w:w="2245" w:type="dxa"/>
            <w:shd w:val="clear" w:color="auto" w:fill="939393" w:themeFill="text2"/>
            <w:tcMar>
              <w:top w:w="14" w:type="dxa"/>
              <w:left w:w="115" w:type="dxa"/>
              <w:bottom w:w="14" w:type="dxa"/>
              <w:right w:w="115" w:type="dxa"/>
            </w:tcMar>
            <w:vAlign w:val="center"/>
          </w:tcPr>
          <w:p w14:paraId="058D1A49" w14:textId="23D4C1BD" w:rsidR="000121F3" w:rsidRPr="00B534CF" w:rsidRDefault="000121F3" w:rsidP="00BA178D">
            <w:pPr>
              <w:pStyle w:val="ListAlpha"/>
            </w:pPr>
            <w:r w:rsidRPr="00B534CF">
              <w:t xml:space="preserve">Disease component </w:t>
            </w:r>
          </w:p>
        </w:tc>
        <w:tc>
          <w:tcPr>
            <w:tcW w:w="3532" w:type="dxa"/>
            <w:shd w:val="clear" w:color="auto" w:fill="939393" w:themeFill="text2"/>
            <w:tcMar>
              <w:top w:w="14" w:type="dxa"/>
              <w:left w:w="115" w:type="dxa"/>
              <w:bottom w:w="14" w:type="dxa"/>
              <w:right w:w="115" w:type="dxa"/>
            </w:tcMar>
            <w:vAlign w:val="center"/>
          </w:tcPr>
          <w:p w14:paraId="11360B49" w14:textId="45274A48" w:rsidR="000121F3" w:rsidRPr="00B534CF" w:rsidRDefault="000121F3" w:rsidP="00BA178D">
            <w:pPr>
              <w:pStyle w:val="ListAlpha"/>
            </w:pPr>
            <w:r w:rsidRPr="00B534CF">
              <w:t xml:space="preserve">Top three RSSH priorities (by module), including those related to community systems  </w:t>
            </w:r>
          </w:p>
        </w:tc>
        <w:tc>
          <w:tcPr>
            <w:tcW w:w="3938" w:type="dxa"/>
            <w:shd w:val="clear" w:color="auto" w:fill="939393" w:themeFill="text2"/>
            <w:tcMar>
              <w:top w:w="14" w:type="dxa"/>
              <w:left w:w="115" w:type="dxa"/>
              <w:bottom w:w="14" w:type="dxa"/>
              <w:right w:w="115" w:type="dxa"/>
            </w:tcMar>
            <w:vAlign w:val="center"/>
          </w:tcPr>
          <w:p w14:paraId="615B9BCD" w14:textId="77777777" w:rsidR="000121F3" w:rsidRPr="00B534CF" w:rsidRDefault="000121F3" w:rsidP="00BA178D">
            <w:pPr>
              <w:pStyle w:val="ListAlpha"/>
            </w:pPr>
            <w:r w:rsidRPr="00B534CF">
              <w:t xml:space="preserve">Link with specific programmatic challenges and/or priorities to ensure quality </w:t>
            </w:r>
          </w:p>
        </w:tc>
      </w:tr>
      <w:tr w:rsidR="000121F3" w:rsidRPr="000121F3" w14:paraId="2CDE0810" w14:textId="77777777" w:rsidTr="004C4757">
        <w:tc>
          <w:tcPr>
            <w:tcW w:w="2245" w:type="dxa"/>
            <w:tcMar>
              <w:top w:w="14" w:type="dxa"/>
              <w:left w:w="115" w:type="dxa"/>
              <w:bottom w:w="14" w:type="dxa"/>
              <w:right w:w="115" w:type="dxa"/>
            </w:tcMar>
            <w:vAlign w:val="center"/>
          </w:tcPr>
          <w:p w14:paraId="2AF71496" w14:textId="77777777" w:rsidR="000121F3" w:rsidRPr="00652ED7" w:rsidRDefault="000121F3" w:rsidP="00BA178D">
            <w:pPr>
              <w:pStyle w:val="ListAlpha"/>
            </w:pPr>
            <w:r w:rsidRPr="00652ED7">
              <w:t>HIV</w:t>
            </w:r>
          </w:p>
        </w:tc>
        <w:tc>
          <w:tcPr>
            <w:tcW w:w="3532" w:type="dxa"/>
            <w:tcMar>
              <w:top w:w="14" w:type="dxa"/>
              <w:left w:w="115" w:type="dxa"/>
              <w:bottom w:w="14" w:type="dxa"/>
              <w:right w:w="115" w:type="dxa"/>
            </w:tcMar>
            <w:vAlign w:val="center"/>
          </w:tcPr>
          <w:p w14:paraId="4CA2F4C5" w14:textId="77777777" w:rsidR="000C557D" w:rsidRDefault="000C557D" w:rsidP="00C968F3">
            <w:pPr>
              <w:jc w:val="both"/>
            </w:pPr>
            <w:r>
              <w:t xml:space="preserve">Community Systems strengthening- </w:t>
            </w:r>
          </w:p>
          <w:p w14:paraId="44B150EC" w14:textId="1AAAC2BA" w:rsidR="00C968F3" w:rsidRPr="00D95475" w:rsidRDefault="000C557D" w:rsidP="00C968F3">
            <w:pPr>
              <w:jc w:val="both"/>
              <w:rPr>
                <w:rFonts w:asciiTheme="minorHAnsi" w:hAnsiTheme="minorHAnsi" w:cstheme="minorHAnsi"/>
                <w:sz w:val="20"/>
                <w:szCs w:val="20"/>
              </w:rPr>
            </w:pPr>
            <w:r>
              <w:t>1.1</w:t>
            </w:r>
            <w:r w:rsidR="00C968F3" w:rsidRPr="00D95475">
              <w:rPr>
                <w:rFonts w:asciiTheme="minorHAnsi" w:hAnsiTheme="minorHAnsi" w:cstheme="minorHAnsi"/>
                <w:sz w:val="20"/>
                <w:szCs w:val="20"/>
              </w:rPr>
              <w:t xml:space="preserve"> Strengthening key population</w:t>
            </w:r>
            <w:r w:rsidR="00C968F3">
              <w:rPr>
                <w:rFonts w:asciiTheme="minorHAnsi" w:hAnsiTheme="minorHAnsi" w:cstheme="minorHAnsi"/>
                <w:sz w:val="20"/>
                <w:szCs w:val="20"/>
              </w:rPr>
              <w:t xml:space="preserve"> (KP)</w:t>
            </w:r>
            <w:r w:rsidR="00C968F3" w:rsidRPr="00D95475">
              <w:rPr>
                <w:rFonts w:asciiTheme="minorHAnsi" w:hAnsiTheme="minorHAnsi" w:cstheme="minorHAnsi"/>
                <w:sz w:val="20"/>
                <w:szCs w:val="20"/>
              </w:rPr>
              <w:t xml:space="preserve"> groups is crucial for promoting health in general and specifically preventing HIV, protecting human rights, and supporting social and economic development.</w:t>
            </w:r>
          </w:p>
          <w:p w14:paraId="654D6ECB" w14:textId="401DBDAF" w:rsidR="00652ED7" w:rsidRDefault="000C557D" w:rsidP="00BA178D">
            <w:pPr>
              <w:pStyle w:val="ListAlpha"/>
            </w:pPr>
            <w:r>
              <w:lastRenderedPageBreak/>
              <w:t>1</w:t>
            </w:r>
            <w:r w:rsidRPr="00473714">
              <w:t>.</w:t>
            </w:r>
            <w:r w:rsidR="00652ED7" w:rsidRPr="00473714">
              <w:t>2.</w:t>
            </w:r>
            <w:r w:rsidR="00C968F3" w:rsidRPr="00473714">
              <w:t xml:space="preserve"> Current programs under NACP, have a multifaceted approach that addresses the complex and interconnected issues faced by Key population groups, including sex workers, men who have sex with men, transgender individuals, and people who inject drugs.</w:t>
            </w:r>
            <w:r w:rsidR="00C968F3" w:rsidRPr="00C968F3">
              <w:t xml:space="preserve"> </w:t>
            </w:r>
          </w:p>
          <w:p w14:paraId="3ED6848B" w14:textId="77777777" w:rsidR="00C968F3" w:rsidRPr="00652ED7" w:rsidRDefault="00C968F3" w:rsidP="00BA178D">
            <w:pPr>
              <w:pStyle w:val="ListAlpha"/>
            </w:pPr>
          </w:p>
          <w:p w14:paraId="25904B7F" w14:textId="13A14494" w:rsidR="00C968F3" w:rsidRPr="00D95475" w:rsidRDefault="000C557D" w:rsidP="00C968F3">
            <w:pPr>
              <w:jc w:val="both"/>
              <w:rPr>
                <w:rFonts w:asciiTheme="minorHAnsi" w:hAnsiTheme="minorHAnsi" w:cstheme="minorHAnsi"/>
                <w:sz w:val="20"/>
                <w:szCs w:val="20"/>
              </w:rPr>
            </w:pPr>
            <w:r>
              <w:t>1.</w:t>
            </w:r>
            <w:r w:rsidR="00652ED7" w:rsidRPr="00652ED7">
              <w:t>3.</w:t>
            </w:r>
            <w:r w:rsidR="00C968F3" w:rsidRPr="00D95475">
              <w:rPr>
                <w:rFonts w:asciiTheme="minorHAnsi" w:hAnsiTheme="minorHAnsi" w:cstheme="minorHAnsi"/>
                <w:sz w:val="20"/>
                <w:szCs w:val="20"/>
              </w:rPr>
              <w:t xml:space="preserve"> As per section 23 of the HIV and AIDS (Prevention &amp; Control) Act, 2017, an Ombudsman must be appointed by the State Government to inquire into complaints relating to acts of discrimination mentioned in section 3 and providing of healthcare services. </w:t>
            </w:r>
          </w:p>
          <w:p w14:paraId="63DD8F1D" w14:textId="2BAD1690" w:rsidR="00652ED7" w:rsidRPr="00C968F3" w:rsidRDefault="00652ED7" w:rsidP="00BA178D">
            <w:pPr>
              <w:pStyle w:val="ListAlpha"/>
            </w:pPr>
          </w:p>
        </w:tc>
        <w:tc>
          <w:tcPr>
            <w:tcW w:w="3938" w:type="dxa"/>
            <w:tcMar>
              <w:top w:w="14" w:type="dxa"/>
              <w:left w:w="115" w:type="dxa"/>
              <w:bottom w:w="14" w:type="dxa"/>
              <w:right w:w="115" w:type="dxa"/>
            </w:tcMar>
            <w:vAlign w:val="center"/>
          </w:tcPr>
          <w:p w14:paraId="2B5713DF" w14:textId="77777777" w:rsidR="007F7AB2" w:rsidRPr="00473714" w:rsidRDefault="007F7AB2" w:rsidP="00BA178D">
            <w:pPr>
              <w:pStyle w:val="ListAlpha"/>
            </w:pPr>
            <w:r w:rsidRPr="00473714">
              <w:lastRenderedPageBreak/>
              <w:t xml:space="preserve">Community activities are supported through targeted (TIs), Link worker scheme (LWS), Sampoorna Suraksha Kendra (SSK), One Stop Centres (OSC) and CSS for prevention to treatment services. Human rights are protected through Government policies like HIV AIDS act and Transgender protection act. Grievance redressal mechanisms are also embedded at various levels of programming, to address issues raised by the community.   Social Protection by </w:t>
            </w:r>
            <w:r w:rsidRPr="00473714">
              <w:lastRenderedPageBreak/>
              <w:t xml:space="preserve">linkages to existing government schemes is supported through various program implementation units from TIs, ICTC, ART </w:t>
            </w:r>
            <w:proofErr w:type="spellStart"/>
            <w:r w:rsidRPr="00473714">
              <w:t>centers</w:t>
            </w:r>
            <w:proofErr w:type="spellEnd"/>
            <w:r w:rsidRPr="00473714">
              <w:t xml:space="preserve">. Yet communities do face challenges </w:t>
            </w:r>
          </w:p>
          <w:p w14:paraId="66281914" w14:textId="77777777" w:rsidR="007F7AB2" w:rsidRPr="00473714" w:rsidRDefault="007F7AB2" w:rsidP="00D752A6">
            <w:pPr>
              <w:pStyle w:val="NormalWeb"/>
              <w:spacing w:after="0" w:line="240" w:lineRule="auto"/>
              <w:jc w:val="both"/>
              <w:rPr>
                <w:rFonts w:asciiTheme="minorHAnsi" w:hAnsiTheme="minorHAnsi" w:cstheme="minorHAnsi"/>
                <w:sz w:val="20"/>
                <w:szCs w:val="20"/>
              </w:rPr>
            </w:pPr>
          </w:p>
          <w:p w14:paraId="0F61F84B" w14:textId="75B61A9E" w:rsidR="00D752A6" w:rsidRPr="00473714" w:rsidRDefault="00D752A6" w:rsidP="00D752A6">
            <w:pPr>
              <w:pStyle w:val="NormalWeb"/>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CSS activities under this grant request are planned to-</w:t>
            </w:r>
          </w:p>
          <w:p w14:paraId="1EAA7616" w14:textId="5A0510CA" w:rsidR="00D752A6" w:rsidRPr="00473714" w:rsidRDefault="00D752A6" w:rsidP="00D752A6">
            <w:pPr>
              <w:pStyle w:val="NormalWeb"/>
              <w:numPr>
                <w:ilvl w:val="0"/>
                <w:numId w:val="24"/>
              </w:num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Scale up of community-led monitoring </w:t>
            </w:r>
          </w:p>
          <w:p w14:paraId="0C80E471" w14:textId="77777777" w:rsidR="00D752A6" w:rsidRPr="00473714" w:rsidRDefault="00D752A6" w:rsidP="00D752A6">
            <w:pPr>
              <w:pStyle w:val="NormalWeb"/>
              <w:numPr>
                <w:ilvl w:val="0"/>
                <w:numId w:val="24"/>
              </w:num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Create a pool of community resources at national and subnational levels towards gathering local community intelligence and delivering community-led monitoring. </w:t>
            </w:r>
          </w:p>
          <w:p w14:paraId="47C86A3D" w14:textId="77777777" w:rsidR="00D752A6" w:rsidRPr="00473714" w:rsidRDefault="00D752A6" w:rsidP="00D752A6">
            <w:pPr>
              <w:pStyle w:val="NormalWeb"/>
              <w:numPr>
                <w:ilvl w:val="0"/>
                <w:numId w:val="24"/>
              </w:num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Build the capacity of community organizations to take part in national HIV/AIDS response </w:t>
            </w:r>
          </w:p>
          <w:p w14:paraId="6EA07FEC" w14:textId="77777777" w:rsidR="00D752A6" w:rsidRPr="00473714" w:rsidRDefault="00D752A6" w:rsidP="00D752A6">
            <w:pPr>
              <w:pStyle w:val="NormalWeb"/>
              <w:numPr>
                <w:ilvl w:val="0"/>
                <w:numId w:val="24"/>
              </w:num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Support National program outcomes and community members to access services from Prevention, treatment, and care (Increased coverage) for HIV, Viral Hepatitis, TB, Malaria, RCH, and NCDs. </w:t>
            </w:r>
          </w:p>
          <w:p w14:paraId="1E5871CE" w14:textId="77777777" w:rsidR="00D752A6" w:rsidRPr="00473714" w:rsidRDefault="00D752A6" w:rsidP="00D752A6">
            <w:pPr>
              <w:pStyle w:val="NormalWeb"/>
              <w:numPr>
                <w:ilvl w:val="0"/>
                <w:numId w:val="24"/>
              </w:num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Reduction in stigma and discrimination. </w:t>
            </w:r>
          </w:p>
          <w:p w14:paraId="34AB1902" w14:textId="77777777" w:rsidR="00D752A6" w:rsidRPr="00473714" w:rsidRDefault="00D752A6" w:rsidP="00BA178D">
            <w:pPr>
              <w:pStyle w:val="ListAlpha"/>
            </w:pPr>
          </w:p>
          <w:p w14:paraId="108D7F2F" w14:textId="69EA9530" w:rsidR="007F7AB2" w:rsidRPr="00473714" w:rsidRDefault="007F7AB2" w:rsidP="00BA178D">
            <w:pPr>
              <w:pStyle w:val="ListAlpha"/>
            </w:pPr>
            <w:r w:rsidRPr="00473714">
              <w:t>Additionally, this grant request proposes to continue the 74 One Stop Centres for KP.</w:t>
            </w:r>
          </w:p>
          <w:p w14:paraId="3795D045" w14:textId="77777777" w:rsidR="007F7AB2" w:rsidRPr="00473714" w:rsidRDefault="007F7AB2" w:rsidP="00BA178D">
            <w:pPr>
              <w:pStyle w:val="ListAlpha"/>
            </w:pPr>
          </w:p>
          <w:p w14:paraId="314E29E8" w14:textId="6E1065B3" w:rsidR="00D752A6" w:rsidRPr="00473714" w:rsidRDefault="00D752A6" w:rsidP="00BA178D">
            <w:pPr>
              <w:pStyle w:val="ListAlpha"/>
            </w:pPr>
            <w:r w:rsidRPr="00473714">
              <w:t xml:space="preserve">Rational for including activities under this grant- </w:t>
            </w:r>
          </w:p>
          <w:p w14:paraId="2F571E5B" w14:textId="77777777" w:rsidR="00D752A6" w:rsidRPr="00473714" w:rsidRDefault="00C968F3" w:rsidP="00BA178D">
            <w:pPr>
              <w:pStyle w:val="ListAlpha"/>
            </w:pPr>
            <w:r w:rsidRPr="00473714">
              <w:t>COVID 19 Pandemic and implementation of C19RM grant highlighted the need to strengthen communities as networks</w:t>
            </w:r>
            <w:r w:rsidR="00D752A6" w:rsidRPr="00473714">
              <w:t xml:space="preserve"> to not just respond to their own needs, but to also support the national program. </w:t>
            </w:r>
          </w:p>
          <w:p w14:paraId="4027AA36" w14:textId="77777777" w:rsidR="00D752A6" w:rsidRPr="00473714" w:rsidRDefault="00D752A6" w:rsidP="00BA178D">
            <w:pPr>
              <w:pStyle w:val="ListAlpha"/>
            </w:pPr>
          </w:p>
          <w:p w14:paraId="53DBB4BB" w14:textId="71CB8B61" w:rsidR="00C968F3" w:rsidRPr="00473714" w:rsidRDefault="00D752A6" w:rsidP="00BA178D">
            <w:pPr>
              <w:pStyle w:val="ListAlpha"/>
            </w:pPr>
            <w:r w:rsidRPr="00473714">
              <w:t xml:space="preserve">Building community capacity and leadership to bridge gaps is imperative. </w:t>
            </w:r>
            <w:r w:rsidR="00C968F3" w:rsidRPr="00473714">
              <w:t xml:space="preserve">It is evident that Key Populations have the following: </w:t>
            </w:r>
          </w:p>
          <w:p w14:paraId="2EB147AC" w14:textId="77777777" w:rsidR="00C968F3" w:rsidRPr="00473714" w:rsidRDefault="00C968F3" w:rsidP="00BA178D">
            <w:pPr>
              <w:pStyle w:val="ListAlpha"/>
            </w:pPr>
            <w:r w:rsidRPr="00473714">
              <w:rPr>
                <w:i/>
                <w:iCs/>
              </w:rPr>
              <w:t>Limited Resources:</w:t>
            </w:r>
            <w:r w:rsidRPr="00473714">
              <w:t xml:space="preserve"> Many of the small community groups operate on a shoestring budget, making it difficult to obtain appropriate resources to support their activities. This hampers their capacity to efficiently carry out their programs and stifle their progress.</w:t>
            </w:r>
          </w:p>
          <w:p w14:paraId="0735BDFB" w14:textId="77777777" w:rsidR="00C968F3" w:rsidRPr="00473714" w:rsidRDefault="00C968F3" w:rsidP="00BA178D">
            <w:pPr>
              <w:pStyle w:val="ListAlpha"/>
            </w:pPr>
          </w:p>
          <w:p w14:paraId="62174DE0" w14:textId="33C5FA69" w:rsidR="00C968F3" w:rsidRPr="00473714" w:rsidRDefault="00C968F3" w:rsidP="00BA178D">
            <w:pPr>
              <w:pStyle w:val="ListAlpha"/>
            </w:pPr>
            <w:r w:rsidRPr="00473714">
              <w:rPr>
                <w:i/>
                <w:iCs/>
              </w:rPr>
              <w:t>Inadequate Capacity:</w:t>
            </w:r>
            <w:r w:rsidRPr="00473714">
              <w:t xml:space="preserve"> Many CBOs are </w:t>
            </w:r>
            <w:proofErr w:type="gramStart"/>
            <w:r w:rsidRPr="00473714">
              <w:t>small,</w:t>
            </w:r>
            <w:proofErr w:type="gramEnd"/>
            <w:r w:rsidRPr="00473714">
              <w:t xml:space="preserve"> they lack the technical competence needed to run complicated programs or projects. Lack of capacity adds to </w:t>
            </w:r>
            <w:proofErr w:type="gramStart"/>
            <w:r w:rsidRPr="00473714">
              <w:t xml:space="preserve">their  </w:t>
            </w:r>
            <w:r w:rsidRPr="00473714">
              <w:lastRenderedPageBreak/>
              <w:t>limiting</w:t>
            </w:r>
            <w:proofErr w:type="gramEnd"/>
            <w:r w:rsidRPr="00473714">
              <w:t xml:space="preserve"> resources or effectively implementing programs.</w:t>
            </w:r>
          </w:p>
          <w:p w14:paraId="066E7A7A" w14:textId="77777777" w:rsidR="00C968F3" w:rsidRPr="00473714" w:rsidRDefault="00C968F3" w:rsidP="00BA178D">
            <w:pPr>
              <w:pStyle w:val="ListAlpha"/>
            </w:pPr>
          </w:p>
          <w:p w14:paraId="331373A6" w14:textId="77777777" w:rsidR="00C968F3" w:rsidRPr="00473714" w:rsidRDefault="00C968F3" w:rsidP="00BA178D">
            <w:pPr>
              <w:pStyle w:val="ListAlpha"/>
            </w:pPr>
            <w:r w:rsidRPr="00473714">
              <w:rPr>
                <w:i/>
                <w:iCs/>
              </w:rPr>
              <w:t>Limited engagement:</w:t>
            </w:r>
            <w:r w:rsidRPr="00473714">
              <w:t xml:space="preserve"> To fulfil their goals, community-based organizations rely on the engagement of community people. Getting individuals to engage, on the other hand, can be difficult, if they are not organized as networks. </w:t>
            </w:r>
          </w:p>
          <w:p w14:paraId="30508A5D" w14:textId="77777777" w:rsidR="00C968F3" w:rsidRPr="00473714" w:rsidRDefault="00C968F3" w:rsidP="00BA178D">
            <w:pPr>
              <w:pStyle w:val="ListAlpha"/>
            </w:pPr>
          </w:p>
          <w:p w14:paraId="05559081" w14:textId="77777777" w:rsidR="000121F3" w:rsidRPr="00473714" w:rsidRDefault="00C968F3" w:rsidP="00BA178D">
            <w:pPr>
              <w:pStyle w:val="ListAlpha"/>
            </w:pPr>
            <w:r w:rsidRPr="00473714">
              <w:rPr>
                <w:i/>
                <w:iCs/>
              </w:rPr>
              <w:t>Fragmentation:</w:t>
            </w:r>
            <w:r w:rsidRPr="00473714">
              <w:t xml:space="preserve"> In some communities, there are multiple community-based organizations working on similar issues but with different approaches or agendas. This creates competition for resources and make it difficult to coordinate efforts and achieve collective impact.</w:t>
            </w:r>
          </w:p>
          <w:p w14:paraId="029E90F4" w14:textId="77777777" w:rsidR="00C968F3" w:rsidRPr="00473714" w:rsidRDefault="00C968F3" w:rsidP="00BA178D">
            <w:pPr>
              <w:pStyle w:val="ListAlpha"/>
            </w:pPr>
          </w:p>
          <w:p w14:paraId="492ED26F" w14:textId="4C86143E" w:rsidR="00D752A6" w:rsidRPr="00473714" w:rsidRDefault="00D752A6" w:rsidP="007F7AB2">
            <w:p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 xml:space="preserve">To overcomes these challenges, this grant request looks to providing support to existing community-based organizations to increase their organizational and leadership capacities toward the sustainability of the organizations. </w:t>
            </w:r>
            <w:r w:rsidR="007F7AB2" w:rsidRPr="00473714">
              <w:rPr>
                <w:rFonts w:asciiTheme="minorHAnsi" w:hAnsiTheme="minorHAnsi" w:cstheme="minorHAnsi"/>
                <w:sz w:val="20"/>
                <w:szCs w:val="20"/>
              </w:rPr>
              <w:t xml:space="preserve">This grant will also support the capacitating and strengthening 42 state-level networks for all typologies, including KPs and PLHIV (40 KP networks, 2 PLHIV state-level networks in states where networks do not exist). NACO’s SR will work with NG-PRs in supporting these groups. This will include the registration of organizations based on priority states and needs. </w:t>
            </w:r>
          </w:p>
          <w:p w14:paraId="120376DA" w14:textId="244BB768" w:rsidR="00D752A6" w:rsidRPr="00473714" w:rsidRDefault="00D752A6" w:rsidP="00BA178D">
            <w:pPr>
              <w:pStyle w:val="ListAlpha"/>
            </w:pPr>
          </w:p>
          <w:p w14:paraId="32F70CA7" w14:textId="318DDEFD" w:rsidR="007F7AB2" w:rsidRPr="00473714" w:rsidRDefault="00C968F3" w:rsidP="007F7AB2">
            <w:pPr>
              <w:spacing w:after="0" w:line="240" w:lineRule="auto"/>
              <w:jc w:val="both"/>
              <w:rPr>
                <w:rFonts w:asciiTheme="minorHAnsi" w:hAnsiTheme="minorHAnsi" w:cstheme="minorHAnsi"/>
                <w:sz w:val="20"/>
                <w:szCs w:val="20"/>
              </w:rPr>
            </w:pPr>
            <w:r w:rsidRPr="00473714">
              <w:rPr>
                <w:rFonts w:asciiTheme="minorHAnsi" w:hAnsiTheme="minorHAnsi" w:cstheme="minorHAnsi"/>
                <w:sz w:val="20"/>
                <w:szCs w:val="20"/>
              </w:rPr>
              <w:t>To ensure effective implementation of HIV and AIDS (Prevention &amp; Control) Act, 2017, NACO had formulated the Model State Rules dealing with the appointment, terms and conditions, qualifications and manner of inquiry etc. These Rules shall be modified by each State Government as per their preference.</w:t>
            </w:r>
            <w:r w:rsidR="00D752A6" w:rsidRPr="00473714">
              <w:rPr>
                <w:rFonts w:asciiTheme="minorHAnsi" w:hAnsiTheme="minorHAnsi" w:cstheme="minorHAnsi"/>
                <w:sz w:val="20"/>
                <w:szCs w:val="20"/>
              </w:rPr>
              <w:t xml:space="preserve"> </w:t>
            </w:r>
            <w:r w:rsidRPr="00473714">
              <w:rPr>
                <w:rFonts w:asciiTheme="minorHAnsi" w:hAnsiTheme="minorHAnsi" w:cstheme="minorHAnsi"/>
                <w:sz w:val="20"/>
                <w:szCs w:val="20"/>
              </w:rPr>
              <w:t>The Ombudsman has been placed at the State level and forms part of the grievance redressal mechanism under the HIV and AIDS (P&amp;C) Act, 2017.</w:t>
            </w:r>
            <w:r w:rsidR="00D752A6" w:rsidRPr="00473714">
              <w:rPr>
                <w:rFonts w:asciiTheme="minorHAnsi" w:hAnsiTheme="minorHAnsi" w:cstheme="minorHAnsi"/>
                <w:sz w:val="20"/>
                <w:szCs w:val="20"/>
              </w:rPr>
              <w:t xml:space="preserve"> </w:t>
            </w:r>
            <w:r w:rsidRPr="00473714">
              <w:rPr>
                <w:rFonts w:asciiTheme="minorHAnsi" w:hAnsiTheme="minorHAnsi" w:cstheme="minorHAnsi"/>
                <w:sz w:val="20"/>
                <w:szCs w:val="20"/>
              </w:rPr>
              <w:t>The Ombudsman has a duty to provide resolution within a period of 30 days from the receipt of the complaint</w:t>
            </w:r>
            <w:r w:rsidR="007F7AB2" w:rsidRPr="00473714">
              <w:rPr>
                <w:rFonts w:asciiTheme="minorHAnsi" w:hAnsiTheme="minorHAnsi" w:cstheme="minorHAnsi"/>
                <w:sz w:val="20"/>
                <w:szCs w:val="20"/>
              </w:rPr>
              <w:t xml:space="preserve">. However, in some it is possible, these systems are not fully functional. It is envisioned that community champions, leaders, and networks would collaborate to advocate for their communities' health and human rights, assuring access to health, social services, and economic </w:t>
            </w:r>
            <w:r w:rsidR="007F7AB2" w:rsidRPr="00473714">
              <w:rPr>
                <w:rFonts w:asciiTheme="minorHAnsi" w:hAnsiTheme="minorHAnsi" w:cstheme="minorHAnsi"/>
                <w:sz w:val="20"/>
                <w:szCs w:val="20"/>
              </w:rPr>
              <w:lastRenderedPageBreak/>
              <w:t>advantages, and reducing stigma and prejudice</w:t>
            </w:r>
          </w:p>
          <w:p w14:paraId="6F568A3A" w14:textId="77777777" w:rsidR="007F7AB2" w:rsidRPr="00473714" w:rsidRDefault="007F7AB2" w:rsidP="007F7AB2">
            <w:pPr>
              <w:pStyle w:val="NormalWeb"/>
              <w:shd w:val="clear" w:color="auto" w:fill="FFFFFF"/>
              <w:spacing w:after="0"/>
              <w:contextualSpacing/>
              <w:jc w:val="both"/>
              <w:rPr>
                <w:rFonts w:asciiTheme="minorHAnsi" w:eastAsia="Arial" w:hAnsiTheme="minorHAnsi" w:cstheme="minorHAnsi"/>
                <w:sz w:val="20"/>
                <w:szCs w:val="20"/>
              </w:rPr>
            </w:pPr>
          </w:p>
          <w:p w14:paraId="45EE0731" w14:textId="11907EA0" w:rsidR="007F7AB2" w:rsidRPr="00473714" w:rsidRDefault="007F7AB2" w:rsidP="007F7AB2">
            <w:pPr>
              <w:pStyle w:val="NormalWeb"/>
              <w:shd w:val="clear" w:color="auto" w:fill="FFFFFF"/>
              <w:spacing w:after="0"/>
              <w:contextualSpacing/>
              <w:jc w:val="both"/>
              <w:rPr>
                <w:rFonts w:asciiTheme="minorHAnsi" w:eastAsia="Arial" w:hAnsiTheme="minorHAnsi" w:cstheme="minorHAnsi"/>
                <w:sz w:val="20"/>
                <w:szCs w:val="20"/>
              </w:rPr>
            </w:pPr>
            <w:r w:rsidRPr="00473714">
              <w:rPr>
                <w:rFonts w:asciiTheme="minorHAnsi" w:eastAsia="Arial" w:hAnsiTheme="minorHAnsi" w:cstheme="minorHAnsi"/>
                <w:sz w:val="20"/>
                <w:szCs w:val="20"/>
              </w:rPr>
              <w:t>Under this grant, it is proposed that the SR (to NACO) will support NACO in the following activities:</w:t>
            </w:r>
          </w:p>
          <w:p w14:paraId="5796CFAC" w14:textId="77777777" w:rsidR="007F7AB2" w:rsidRPr="00473714" w:rsidRDefault="007F7AB2" w:rsidP="007F7AB2">
            <w:pPr>
              <w:pStyle w:val="NormalWeb"/>
              <w:shd w:val="clear" w:color="auto" w:fill="FFFFFF"/>
              <w:spacing w:after="0"/>
              <w:ind w:left="479" w:hanging="568"/>
              <w:contextualSpacing/>
              <w:jc w:val="both"/>
              <w:rPr>
                <w:rFonts w:asciiTheme="minorHAnsi" w:eastAsia="Arial" w:hAnsiTheme="minorHAnsi" w:cstheme="minorHAnsi"/>
                <w:sz w:val="20"/>
                <w:szCs w:val="20"/>
              </w:rPr>
            </w:pPr>
            <w:r w:rsidRPr="00473714">
              <w:rPr>
                <w:rFonts w:asciiTheme="minorHAnsi" w:eastAsia="Arial" w:hAnsiTheme="minorHAnsi" w:cstheme="minorHAnsi"/>
                <w:sz w:val="20"/>
                <w:szCs w:val="20"/>
              </w:rPr>
              <w:t xml:space="preserve">• Strengthen community systems to streamline the process of lodging complaints with the help of community leaders. </w:t>
            </w:r>
          </w:p>
          <w:p w14:paraId="4FA9D067" w14:textId="77777777" w:rsidR="007F7AB2" w:rsidRPr="00473714" w:rsidRDefault="007F7AB2" w:rsidP="007F7AB2">
            <w:pPr>
              <w:pStyle w:val="NormalWeb"/>
              <w:shd w:val="clear" w:color="auto" w:fill="FFFFFF"/>
              <w:spacing w:after="0"/>
              <w:ind w:left="479" w:hanging="568"/>
              <w:contextualSpacing/>
              <w:jc w:val="both"/>
              <w:rPr>
                <w:rFonts w:asciiTheme="minorHAnsi" w:eastAsia="Arial" w:hAnsiTheme="minorHAnsi" w:cstheme="minorHAnsi"/>
                <w:sz w:val="20"/>
                <w:szCs w:val="20"/>
              </w:rPr>
            </w:pPr>
            <w:r w:rsidRPr="00473714">
              <w:rPr>
                <w:rFonts w:asciiTheme="minorHAnsi" w:eastAsia="Arial" w:hAnsiTheme="minorHAnsi" w:cstheme="minorHAnsi"/>
                <w:sz w:val="20"/>
                <w:szCs w:val="20"/>
              </w:rPr>
              <w:t xml:space="preserve">• Regular monitoring and compilation of reports of the Ombudsman and Complaints Officer. </w:t>
            </w:r>
          </w:p>
          <w:p w14:paraId="40629E4E" w14:textId="61A5DAD8" w:rsidR="007F7AB2" w:rsidRPr="00473714" w:rsidRDefault="007F7AB2" w:rsidP="007F7AB2">
            <w:pPr>
              <w:pStyle w:val="NormalWeb"/>
              <w:shd w:val="clear" w:color="auto" w:fill="FFFFFF"/>
              <w:spacing w:after="0"/>
              <w:ind w:left="479" w:hanging="568"/>
              <w:contextualSpacing/>
              <w:jc w:val="both"/>
              <w:rPr>
                <w:rFonts w:asciiTheme="minorHAnsi" w:eastAsia="Arial" w:hAnsiTheme="minorHAnsi" w:cstheme="minorHAnsi"/>
                <w:sz w:val="20"/>
                <w:szCs w:val="20"/>
              </w:rPr>
            </w:pPr>
            <w:r w:rsidRPr="00473714">
              <w:rPr>
                <w:rFonts w:asciiTheme="minorHAnsi" w:eastAsia="Arial" w:hAnsiTheme="minorHAnsi" w:cstheme="minorHAnsi"/>
                <w:sz w:val="20"/>
                <w:szCs w:val="20"/>
              </w:rPr>
              <w:t>• Regional Consultations for SGRC to strengthen GRM in healthcare settings.</w:t>
            </w:r>
          </w:p>
          <w:p w14:paraId="225FFC51" w14:textId="77777777" w:rsidR="007F7AB2" w:rsidRPr="00473714" w:rsidRDefault="007F7AB2" w:rsidP="007F7AB2">
            <w:pPr>
              <w:spacing w:after="0" w:line="240" w:lineRule="auto"/>
              <w:jc w:val="both"/>
              <w:rPr>
                <w:rFonts w:asciiTheme="minorBidi" w:hAnsiTheme="minorBidi"/>
                <w:sz w:val="20"/>
                <w:szCs w:val="20"/>
              </w:rPr>
            </w:pPr>
          </w:p>
          <w:p w14:paraId="45C83675" w14:textId="7E188874" w:rsidR="007F7AB2" w:rsidRPr="00473714" w:rsidRDefault="007F7AB2" w:rsidP="00DF0B6D">
            <w:pPr>
              <w:jc w:val="both"/>
              <w:rPr>
                <w:rFonts w:asciiTheme="minorHAnsi" w:hAnsiTheme="minorHAnsi" w:cstheme="minorHAnsi"/>
                <w:sz w:val="20"/>
                <w:szCs w:val="20"/>
              </w:rPr>
            </w:pPr>
            <w:r w:rsidRPr="00473714">
              <w:rPr>
                <w:rFonts w:asciiTheme="minorHAnsi" w:hAnsiTheme="minorHAnsi" w:cstheme="minorHAnsi"/>
                <w:sz w:val="20"/>
                <w:szCs w:val="20"/>
              </w:rPr>
              <w:t>Though other prevention and support services proposed under OSC, the project will also endeavor to provide support to  key and vulnerable population and provide need-based supportive services.</w:t>
            </w:r>
          </w:p>
        </w:tc>
      </w:tr>
      <w:tr w:rsidR="000C557D" w:rsidRPr="000121F3" w14:paraId="29402DF7" w14:textId="77777777" w:rsidTr="004C4757">
        <w:tc>
          <w:tcPr>
            <w:tcW w:w="2245" w:type="dxa"/>
            <w:tcMar>
              <w:top w:w="14" w:type="dxa"/>
              <w:left w:w="115" w:type="dxa"/>
              <w:bottom w:w="14" w:type="dxa"/>
              <w:right w:w="115" w:type="dxa"/>
            </w:tcMar>
            <w:vAlign w:val="center"/>
          </w:tcPr>
          <w:p w14:paraId="4EB95851" w14:textId="6EA269C6" w:rsidR="000C557D" w:rsidRPr="00652ED7" w:rsidRDefault="000C557D" w:rsidP="00BA178D">
            <w:pPr>
              <w:pStyle w:val="ListAlpha"/>
            </w:pPr>
            <w:r>
              <w:lastRenderedPageBreak/>
              <w:t>HIV</w:t>
            </w:r>
          </w:p>
        </w:tc>
        <w:tc>
          <w:tcPr>
            <w:tcW w:w="3532" w:type="dxa"/>
            <w:tcMar>
              <w:top w:w="14" w:type="dxa"/>
              <w:left w:w="115" w:type="dxa"/>
              <w:bottom w:w="14" w:type="dxa"/>
              <w:right w:w="115" w:type="dxa"/>
            </w:tcMar>
            <w:vAlign w:val="center"/>
          </w:tcPr>
          <w:p w14:paraId="4939E990" w14:textId="77777777" w:rsidR="000C557D" w:rsidRPr="00DF0B6D" w:rsidRDefault="000C557D" w:rsidP="00BA178D">
            <w:pPr>
              <w:pStyle w:val="ListAlpha"/>
              <w:rPr>
                <w:i/>
                <w:iCs/>
              </w:rPr>
            </w:pPr>
            <w:r w:rsidRPr="00DF0B6D">
              <w:t xml:space="preserve">Strengthening Laboratory Systems- </w:t>
            </w:r>
          </w:p>
          <w:p w14:paraId="377E0959" w14:textId="28694B6F" w:rsidR="000C557D" w:rsidRPr="000C557D" w:rsidRDefault="000C557D" w:rsidP="000C557D">
            <w:pPr>
              <w:jc w:val="both"/>
              <w:rPr>
                <w:lang w:val="en-GB"/>
              </w:rPr>
            </w:pPr>
          </w:p>
        </w:tc>
        <w:tc>
          <w:tcPr>
            <w:tcW w:w="3938" w:type="dxa"/>
            <w:tcMar>
              <w:top w:w="14" w:type="dxa"/>
              <w:left w:w="115" w:type="dxa"/>
              <w:bottom w:w="14" w:type="dxa"/>
              <w:right w:w="115" w:type="dxa"/>
            </w:tcMar>
            <w:vAlign w:val="center"/>
          </w:tcPr>
          <w:p w14:paraId="6D240597" w14:textId="2777010C" w:rsidR="000C557D" w:rsidRPr="00473714" w:rsidRDefault="000C557D" w:rsidP="00BA178D">
            <w:pPr>
              <w:pStyle w:val="ListAlpha"/>
              <w:rPr>
                <w:i/>
                <w:iCs/>
              </w:rPr>
            </w:pPr>
            <w:r w:rsidRPr="00473714">
              <w:t xml:space="preserve">To implement the same, </w:t>
            </w:r>
            <w:r w:rsidR="006D0A7E" w:rsidRPr="00473714">
              <w:t>t</w:t>
            </w:r>
            <w:r w:rsidRPr="00473714">
              <w:t xml:space="preserve">he national program seeks funds to enhance laboratory systems and boost laboratory evidence for improved clinical outcomes and HIV preventive strategy recommendations. It </w:t>
            </w:r>
            <w:r w:rsidR="006D0A7E" w:rsidRPr="00473714">
              <w:t xml:space="preserve">will </w:t>
            </w:r>
            <w:r w:rsidRPr="00473714">
              <w:t xml:space="preserve">improve access to excellent HIV and associated diagnostics by capitalising on current achievements and laboratory infrastructure. </w:t>
            </w:r>
            <w:r w:rsidR="006D0A7E" w:rsidRPr="00473714">
              <w:t>The project</w:t>
            </w:r>
            <w:r w:rsidRPr="00473714">
              <w:t xml:space="preserve"> will conduct initiatives focusing on quality testing for HIV, viral load (VL), and sexually transmitted infection (STI), as well as developing NACP's capacity for HIV Drug Resistance (HIV DR) and HIV incidence testing in collaboration with NACO and the SACS. Outcomes from this effort will lead to -</w:t>
            </w:r>
          </w:p>
          <w:p w14:paraId="19F75B95"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4 functional HIV DR testing Labs under NACP</w:t>
            </w:r>
          </w:p>
          <w:p w14:paraId="418121FE"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Available data on HIV DR by year 3</w:t>
            </w:r>
          </w:p>
          <w:p w14:paraId="1201F653"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Available guidance under the NACP on testing for HIV DR management  </w:t>
            </w:r>
          </w:p>
          <w:p w14:paraId="70539AF4"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Infrastructure for sample biobank for HIV-1 set-up at NARI</w:t>
            </w:r>
          </w:p>
          <w:p w14:paraId="526C6372"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Mechanism of collection of biological samples to develop and replenish biorepository.</w:t>
            </w:r>
          </w:p>
          <w:p w14:paraId="23300055"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lastRenderedPageBreak/>
              <w:t xml:space="preserve">Initiation of NG/CT/Syphilis testing at 10 RRSTLs. </w:t>
            </w:r>
          </w:p>
          <w:p w14:paraId="03897049"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Policy and guidelines on STI lab-based surveillance and testing available.</w:t>
            </w:r>
          </w:p>
          <w:p w14:paraId="4AA544DC"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Training package on syphilis rapid testing available for use. </w:t>
            </w:r>
          </w:p>
          <w:p w14:paraId="414F896F"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Evidence under NACP on usage of lab-based assay for calculation of HIV incidence </w:t>
            </w:r>
          </w:p>
          <w:p w14:paraId="2358352D"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Evidence under NACP on usage of 4th generation rapid kits </w:t>
            </w:r>
          </w:p>
          <w:p w14:paraId="09FCCEA0"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Guidance on usage of 4th generation kits under NACP available. </w:t>
            </w:r>
          </w:p>
          <w:p w14:paraId="428F8A58" w14:textId="77777777" w:rsidR="000C557D" w:rsidRPr="00473714" w:rsidRDefault="000C557D" w:rsidP="000C557D">
            <w:pPr>
              <w:pStyle w:val="ListParagraph"/>
              <w:numPr>
                <w:ilvl w:val="0"/>
                <w:numId w:val="25"/>
              </w:numPr>
              <w:autoSpaceDE w:val="0"/>
              <w:autoSpaceDN w:val="0"/>
              <w:adjustRightInd w:val="0"/>
              <w:spacing w:after="0" w:line="240" w:lineRule="auto"/>
              <w:jc w:val="both"/>
              <w:rPr>
                <w:rFonts w:asciiTheme="minorHAnsi" w:hAnsiTheme="minorHAnsi" w:cstheme="minorHAnsi"/>
                <w:sz w:val="20"/>
                <w:szCs w:val="20"/>
                <w:lang w:val="en-GB"/>
              </w:rPr>
            </w:pPr>
            <w:r w:rsidRPr="00473714">
              <w:rPr>
                <w:rFonts w:asciiTheme="minorHAnsi" w:hAnsiTheme="minorHAnsi" w:cstheme="minorHAnsi"/>
                <w:sz w:val="20"/>
                <w:szCs w:val="20"/>
                <w:lang w:val="en-GB"/>
              </w:rPr>
              <w:t xml:space="preserve">111 labs successfully transitioned accreditation to ISO 15189: 2022 version. </w:t>
            </w:r>
          </w:p>
          <w:p w14:paraId="17BB30FB" w14:textId="77777777" w:rsidR="000C557D" w:rsidRPr="00473714" w:rsidRDefault="000C557D" w:rsidP="000C557D">
            <w:pPr>
              <w:pStyle w:val="ListParagraph"/>
              <w:adjustRightInd w:val="0"/>
              <w:ind w:left="0"/>
              <w:jc w:val="both"/>
              <w:rPr>
                <w:rFonts w:asciiTheme="minorHAnsi" w:hAnsiTheme="minorHAnsi" w:cstheme="minorHAnsi"/>
                <w:sz w:val="20"/>
                <w:szCs w:val="20"/>
                <w:lang w:val="en-GB"/>
              </w:rPr>
            </w:pPr>
          </w:p>
          <w:p w14:paraId="793960B6" w14:textId="77777777" w:rsidR="000C557D" w:rsidRPr="00473714" w:rsidRDefault="000C557D" w:rsidP="00BA178D">
            <w:pPr>
              <w:pStyle w:val="ListAlpha"/>
            </w:pPr>
          </w:p>
        </w:tc>
      </w:tr>
      <w:tr w:rsidR="000C557D" w:rsidRPr="000121F3" w14:paraId="5E20A162" w14:textId="77777777" w:rsidTr="004C4757">
        <w:tc>
          <w:tcPr>
            <w:tcW w:w="2245" w:type="dxa"/>
            <w:tcMar>
              <w:top w:w="14" w:type="dxa"/>
              <w:left w:w="115" w:type="dxa"/>
              <w:bottom w:w="14" w:type="dxa"/>
              <w:right w:w="115" w:type="dxa"/>
            </w:tcMar>
            <w:vAlign w:val="center"/>
          </w:tcPr>
          <w:p w14:paraId="12E71A3A" w14:textId="18DB863B" w:rsidR="000C557D" w:rsidRDefault="000C557D" w:rsidP="00BA178D">
            <w:pPr>
              <w:pStyle w:val="ListAlpha"/>
            </w:pPr>
            <w:r>
              <w:lastRenderedPageBreak/>
              <w:t>HIV</w:t>
            </w:r>
          </w:p>
        </w:tc>
        <w:tc>
          <w:tcPr>
            <w:tcW w:w="3532" w:type="dxa"/>
            <w:tcMar>
              <w:top w:w="14" w:type="dxa"/>
              <w:left w:w="115" w:type="dxa"/>
              <w:bottom w:w="14" w:type="dxa"/>
              <w:right w:w="115" w:type="dxa"/>
            </w:tcMar>
            <w:vAlign w:val="center"/>
          </w:tcPr>
          <w:p w14:paraId="46E5EAB4" w14:textId="083BCB24" w:rsidR="000C557D" w:rsidRPr="00DF0B6D" w:rsidRDefault="006D0A7E" w:rsidP="00C968F3">
            <w:pPr>
              <w:jc w:val="both"/>
              <w:rPr>
                <w:rFonts w:asciiTheme="minorHAnsi" w:hAnsiTheme="minorHAnsi" w:cstheme="minorHAnsi"/>
                <w:sz w:val="20"/>
                <w:szCs w:val="20"/>
              </w:rPr>
            </w:pPr>
            <w:r w:rsidRPr="00DF0B6D">
              <w:rPr>
                <w:rFonts w:asciiTheme="minorHAnsi" w:hAnsiTheme="minorHAnsi" w:cstheme="minorHAnsi"/>
                <w:b/>
                <w:bCs/>
                <w:color w:val="000000"/>
                <w:sz w:val="20"/>
                <w:szCs w:val="20"/>
              </w:rPr>
              <w:t xml:space="preserve">Supply Chain Management – </w:t>
            </w:r>
            <w:r w:rsidRPr="00DF0B6D">
              <w:rPr>
                <w:rFonts w:asciiTheme="minorHAnsi" w:hAnsiTheme="minorHAnsi" w:cstheme="minorHAnsi"/>
                <w:sz w:val="20"/>
                <w:szCs w:val="20"/>
              </w:rPr>
              <w:t xml:space="preserve">Another crucial enabler for the HIV </w:t>
            </w:r>
            <w:proofErr w:type="spellStart"/>
            <w:r w:rsidRPr="00DF0B6D">
              <w:rPr>
                <w:rFonts w:asciiTheme="minorHAnsi" w:hAnsiTheme="minorHAnsi" w:cstheme="minorHAnsi"/>
                <w:sz w:val="20"/>
                <w:szCs w:val="20"/>
              </w:rPr>
              <w:t>programme</w:t>
            </w:r>
            <w:proofErr w:type="spellEnd"/>
            <w:r w:rsidRPr="00DF0B6D">
              <w:rPr>
                <w:rFonts w:asciiTheme="minorHAnsi" w:hAnsiTheme="minorHAnsi" w:cstheme="minorHAnsi"/>
                <w:sz w:val="20"/>
                <w:szCs w:val="20"/>
              </w:rPr>
              <w:t xml:space="preserve"> is the supply chain. commodities, consumables, and medications are necessary at every step, whether it be prevention, testing, ART, or VL. The nation's supply chain management (SCM) progresses from an ad hoc to an integrated phase.</w:t>
            </w:r>
          </w:p>
        </w:tc>
        <w:tc>
          <w:tcPr>
            <w:tcW w:w="3938" w:type="dxa"/>
            <w:tcMar>
              <w:top w:w="14" w:type="dxa"/>
              <w:left w:w="115" w:type="dxa"/>
              <w:bottom w:w="14" w:type="dxa"/>
              <w:right w:w="115" w:type="dxa"/>
            </w:tcMar>
            <w:vAlign w:val="center"/>
          </w:tcPr>
          <w:p w14:paraId="6F216BFF" w14:textId="34392C07" w:rsidR="006D0A7E" w:rsidRPr="00D95475" w:rsidRDefault="006D0A7E" w:rsidP="00BA178D">
            <w:pPr>
              <w:pStyle w:val="ListAlpha"/>
              <w:rPr>
                <w:i/>
                <w:iCs/>
              </w:rPr>
            </w:pPr>
            <w:r>
              <w:t xml:space="preserve">Though there </w:t>
            </w:r>
            <w:r w:rsidRPr="00D95475">
              <w:t xml:space="preserve">is a felt need for </w:t>
            </w:r>
            <w:proofErr w:type="gramStart"/>
            <w:r w:rsidRPr="00D95475">
              <w:t>continued  support</w:t>
            </w:r>
            <w:proofErr w:type="gramEnd"/>
            <w:r w:rsidRPr="00D95475">
              <w:t xml:space="preserve"> under this grant</w:t>
            </w:r>
            <w:r>
              <w:t xml:space="preserve">, the activity will be transitioned to the government grant, from NG-PR. </w:t>
            </w:r>
          </w:p>
          <w:p w14:paraId="70390DF8" w14:textId="77777777" w:rsidR="006D0A7E" w:rsidRPr="00D95475" w:rsidRDefault="006D0A7E" w:rsidP="006D0A7E">
            <w:pPr>
              <w:pStyle w:val="ListParagraph"/>
              <w:adjustRightInd w:val="0"/>
              <w:ind w:left="0"/>
              <w:jc w:val="both"/>
              <w:rPr>
                <w:rFonts w:asciiTheme="minorHAnsi" w:hAnsiTheme="minorHAnsi" w:cstheme="minorHAnsi"/>
                <w:b/>
                <w:bCs/>
                <w:color w:val="000000"/>
                <w:sz w:val="20"/>
                <w:szCs w:val="20"/>
                <w:lang w:val="en-GB"/>
              </w:rPr>
            </w:pPr>
          </w:p>
          <w:p w14:paraId="3D821B46" w14:textId="6F1EB53D" w:rsidR="006D0A7E" w:rsidRDefault="006D0A7E" w:rsidP="006D0A7E">
            <w:pPr>
              <w:pStyle w:val="ListParagraph"/>
              <w:adjustRightInd w:val="0"/>
              <w:ind w:left="0"/>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The government with support from </w:t>
            </w:r>
            <w:proofErr w:type="spellStart"/>
            <w:proofErr w:type="gramStart"/>
            <w:r>
              <w:rPr>
                <w:rFonts w:asciiTheme="minorHAnsi" w:hAnsiTheme="minorHAnsi" w:cstheme="minorHAnsi"/>
                <w:color w:val="000000"/>
                <w:sz w:val="20"/>
                <w:szCs w:val="20"/>
              </w:rPr>
              <w:t>a</w:t>
            </w:r>
            <w:proofErr w:type="spellEnd"/>
            <w:proofErr w:type="gramEnd"/>
            <w:r>
              <w:rPr>
                <w:rFonts w:asciiTheme="minorHAnsi" w:hAnsiTheme="minorHAnsi" w:cstheme="minorHAnsi"/>
                <w:color w:val="000000"/>
                <w:sz w:val="20"/>
                <w:szCs w:val="20"/>
              </w:rPr>
              <w:t xml:space="preserve"> agency will implement the project. The project will </w:t>
            </w:r>
          </w:p>
          <w:p w14:paraId="2CDD4AF3" w14:textId="77777777" w:rsidR="00DF0B6D" w:rsidRDefault="00DF0B6D" w:rsidP="00DF0B6D">
            <w:pPr>
              <w:pStyle w:val="ListParagraph"/>
              <w:numPr>
                <w:ilvl w:val="0"/>
                <w:numId w:val="27"/>
              </w:numPr>
              <w:adjustRightInd w:val="0"/>
              <w:ind w:left="337"/>
              <w:jc w:val="both"/>
              <w:rPr>
                <w:rFonts w:asciiTheme="minorHAnsi" w:hAnsiTheme="minorHAnsi" w:cstheme="minorHAnsi"/>
                <w:color w:val="000000"/>
                <w:sz w:val="20"/>
                <w:szCs w:val="20"/>
              </w:rPr>
            </w:pPr>
            <w:r>
              <w:rPr>
                <w:rFonts w:asciiTheme="minorHAnsi" w:hAnsiTheme="minorHAnsi" w:cstheme="minorHAnsi"/>
                <w:color w:val="000000"/>
                <w:sz w:val="20"/>
                <w:szCs w:val="20"/>
              </w:rPr>
              <w:t>strengthen</w:t>
            </w:r>
            <w:r w:rsidR="006D0A7E" w:rsidRPr="00D95475">
              <w:rPr>
                <w:rFonts w:asciiTheme="minorHAnsi" w:hAnsiTheme="minorHAnsi" w:cstheme="minorHAnsi"/>
                <w:color w:val="000000"/>
                <w:sz w:val="20"/>
                <w:szCs w:val="20"/>
              </w:rPr>
              <w:t xml:space="preserve"> technical assistance in developing/improving the e-LMIS for real-time data capture, reporting, and improved visibility for informed decision-making.</w:t>
            </w:r>
          </w:p>
          <w:p w14:paraId="36D26F29" w14:textId="11B5DDAD" w:rsidR="006D0A7E" w:rsidRPr="00DF0B6D" w:rsidRDefault="00DF0B6D" w:rsidP="00DF0B6D">
            <w:pPr>
              <w:pStyle w:val="ListParagraph"/>
              <w:numPr>
                <w:ilvl w:val="0"/>
                <w:numId w:val="27"/>
              </w:numPr>
              <w:adjustRightInd w:val="0"/>
              <w:ind w:left="337"/>
              <w:jc w:val="both"/>
              <w:rPr>
                <w:rFonts w:asciiTheme="minorHAnsi" w:hAnsiTheme="minorHAnsi" w:cstheme="minorHAnsi"/>
                <w:color w:val="000000"/>
                <w:sz w:val="20"/>
                <w:szCs w:val="20"/>
              </w:rPr>
            </w:pPr>
            <w:r>
              <w:rPr>
                <w:rFonts w:asciiTheme="minorHAnsi" w:hAnsiTheme="minorHAnsi" w:cstheme="minorHAnsi"/>
                <w:color w:val="000000"/>
                <w:sz w:val="20"/>
                <w:szCs w:val="20"/>
              </w:rPr>
              <w:t xml:space="preserve">Streamline </w:t>
            </w:r>
            <w:r w:rsidR="006D0A7E" w:rsidRPr="00DF0B6D">
              <w:rPr>
                <w:rFonts w:asciiTheme="minorHAnsi" w:hAnsiTheme="minorHAnsi" w:cstheme="minorHAnsi"/>
                <w:color w:val="000000"/>
                <w:sz w:val="20"/>
                <w:szCs w:val="20"/>
              </w:rPr>
              <w:t xml:space="preserve">distribution and delivery of all commodities acquired centrally/locally using various models to assure product availability and accessibility at the last mile. </w:t>
            </w:r>
          </w:p>
          <w:p w14:paraId="41FF58C7" w14:textId="661A3044" w:rsidR="006D0A7E" w:rsidRPr="00DF0B6D" w:rsidRDefault="006D0A7E" w:rsidP="00DF0B6D">
            <w:pPr>
              <w:pStyle w:val="ListParagraph"/>
              <w:numPr>
                <w:ilvl w:val="0"/>
                <w:numId w:val="27"/>
              </w:numPr>
              <w:adjustRightInd w:val="0"/>
              <w:ind w:left="337"/>
              <w:jc w:val="both"/>
              <w:rPr>
                <w:rFonts w:asciiTheme="minorHAnsi" w:hAnsiTheme="minorHAnsi" w:cstheme="minorHAnsi"/>
                <w:color w:val="000000"/>
                <w:sz w:val="20"/>
                <w:szCs w:val="20"/>
              </w:rPr>
            </w:pPr>
            <w:r w:rsidRPr="00DF0B6D">
              <w:rPr>
                <w:rFonts w:asciiTheme="minorHAnsi" w:hAnsiTheme="minorHAnsi" w:cstheme="minorHAnsi"/>
                <w:color w:val="000000"/>
                <w:sz w:val="20"/>
                <w:szCs w:val="20"/>
              </w:rPr>
              <w:t>Strengthen and upgrading (automation) of state and facility-level pharmacy store infrastructure for the storage of ARV drugs, diagnostics, and other commodities.</w:t>
            </w:r>
          </w:p>
          <w:p w14:paraId="7D69C7BD" w14:textId="77777777" w:rsidR="000C557D" w:rsidRPr="006D0A7E" w:rsidRDefault="000C557D" w:rsidP="00BA178D">
            <w:pPr>
              <w:pStyle w:val="ListAlpha"/>
            </w:pPr>
          </w:p>
        </w:tc>
      </w:tr>
      <w:tr w:rsidR="00AA1387" w:rsidRPr="000121F3" w14:paraId="356CA58D" w14:textId="77777777" w:rsidTr="004C4757">
        <w:tc>
          <w:tcPr>
            <w:tcW w:w="2245" w:type="dxa"/>
            <w:tcMar>
              <w:top w:w="14" w:type="dxa"/>
              <w:left w:w="115" w:type="dxa"/>
              <w:bottom w:w="14" w:type="dxa"/>
              <w:right w:w="115" w:type="dxa"/>
            </w:tcMar>
            <w:vAlign w:val="center"/>
          </w:tcPr>
          <w:p w14:paraId="5CE81452" w14:textId="77777777" w:rsidR="00AA1387" w:rsidRPr="00652ED7" w:rsidRDefault="00AA1387" w:rsidP="00BA178D">
            <w:pPr>
              <w:pStyle w:val="ListAlpha"/>
            </w:pPr>
            <w:r w:rsidRPr="00652ED7">
              <w:t>TB</w:t>
            </w:r>
          </w:p>
        </w:tc>
        <w:tc>
          <w:tcPr>
            <w:tcW w:w="3532" w:type="dxa"/>
            <w:tcMar>
              <w:top w:w="14" w:type="dxa"/>
              <w:left w:w="115" w:type="dxa"/>
              <w:bottom w:w="14" w:type="dxa"/>
              <w:right w:w="115" w:type="dxa"/>
            </w:tcMar>
            <w:vAlign w:val="center"/>
          </w:tcPr>
          <w:p w14:paraId="4E6064B5" w14:textId="47934DEF" w:rsidR="007856E4" w:rsidRPr="00A95C7D" w:rsidRDefault="00947AB6" w:rsidP="00BA178D">
            <w:pPr>
              <w:pStyle w:val="ListAlpha"/>
              <w:numPr>
                <w:ilvl w:val="0"/>
                <w:numId w:val="31"/>
              </w:numPr>
            </w:pPr>
            <w:r>
              <w:t>Health Financing System</w:t>
            </w:r>
          </w:p>
        </w:tc>
        <w:tc>
          <w:tcPr>
            <w:tcW w:w="3938" w:type="dxa"/>
            <w:tcMar>
              <w:top w:w="14" w:type="dxa"/>
              <w:left w:w="115" w:type="dxa"/>
              <w:bottom w:w="14" w:type="dxa"/>
              <w:right w:w="115" w:type="dxa"/>
            </w:tcMar>
            <w:vAlign w:val="center"/>
          </w:tcPr>
          <w:p w14:paraId="63044234" w14:textId="3ABB7CDF" w:rsidR="00040CD5" w:rsidRPr="00A95C7D" w:rsidRDefault="00947AB6" w:rsidP="00BA178D">
            <w:pPr>
              <w:pStyle w:val="ListAlpha"/>
            </w:pPr>
            <w:r>
              <w:t xml:space="preserve">1. </w:t>
            </w:r>
            <w:r w:rsidRPr="00947AB6">
              <w:t>Ni-Kshay Poshan Yojana (NPY) is a priority scheme for NTEP wherein rigorous efforts are put in to ensure timely direct benefit transfer (DBT) to all beneficiaries through the Government’s Public Financial Management system (PFMS).</w:t>
            </w:r>
            <w:r>
              <w:t xml:space="preserve"> F</w:t>
            </w:r>
            <w:r w:rsidRPr="00947AB6">
              <w:t xml:space="preserve">und monitoring and fund </w:t>
            </w:r>
            <w:r w:rsidRPr="00947AB6">
              <w:lastRenderedPageBreak/>
              <w:t xml:space="preserve">allocation </w:t>
            </w:r>
            <w:r>
              <w:t xml:space="preserve">is rigorously </w:t>
            </w:r>
            <w:proofErr w:type="gramStart"/>
            <w:r>
              <w:t>undertake</w:t>
            </w:r>
            <w:proofErr w:type="gramEnd"/>
            <w:r>
              <w:t xml:space="preserve"> for </w:t>
            </w:r>
            <w:r w:rsidRPr="00947AB6">
              <w:t>timely completion of th</w:t>
            </w:r>
            <w:r>
              <w:t xml:space="preserve">e </w:t>
            </w:r>
            <w:r w:rsidRPr="00947AB6">
              <w:t xml:space="preserve">activity. However, certain gaps </w:t>
            </w:r>
            <w:r>
              <w:t xml:space="preserve">exist that </w:t>
            </w:r>
            <w:r w:rsidRPr="00947AB6">
              <w:t>need to be addressed, like delays in payments due to administrative (lack of funds, lack of trained HR) or technical constraints at the bank level, PFMS structure, Ni-Kshay portal updating, etc.</w:t>
            </w:r>
            <w:r w:rsidR="004A4319">
              <w:t xml:space="preserve"> Investing in PFMS will ensure timely allocation and payments to the beneficiaries.</w:t>
            </w:r>
          </w:p>
        </w:tc>
      </w:tr>
      <w:tr w:rsidR="00040CD5" w:rsidRPr="000121F3" w14:paraId="399BFD9D" w14:textId="77777777" w:rsidTr="004C4757">
        <w:tc>
          <w:tcPr>
            <w:tcW w:w="2245" w:type="dxa"/>
            <w:tcMar>
              <w:top w:w="14" w:type="dxa"/>
              <w:left w:w="115" w:type="dxa"/>
              <w:bottom w:w="14" w:type="dxa"/>
              <w:right w:w="115" w:type="dxa"/>
            </w:tcMar>
            <w:vAlign w:val="center"/>
          </w:tcPr>
          <w:p w14:paraId="65513C9E" w14:textId="77777777" w:rsidR="00040CD5" w:rsidRPr="00652ED7" w:rsidRDefault="00040CD5" w:rsidP="00BA178D">
            <w:pPr>
              <w:pStyle w:val="ListAlpha"/>
            </w:pPr>
          </w:p>
        </w:tc>
        <w:tc>
          <w:tcPr>
            <w:tcW w:w="3532" w:type="dxa"/>
            <w:tcMar>
              <w:top w:w="14" w:type="dxa"/>
              <w:left w:w="115" w:type="dxa"/>
              <w:bottom w:w="14" w:type="dxa"/>
              <w:right w:w="115" w:type="dxa"/>
            </w:tcMar>
            <w:vAlign w:val="center"/>
          </w:tcPr>
          <w:p w14:paraId="788F5C4D" w14:textId="3BC0B9E8" w:rsidR="00040CD5" w:rsidRDefault="001E4D36" w:rsidP="00BA178D">
            <w:pPr>
              <w:pStyle w:val="ListAlpha"/>
              <w:numPr>
                <w:ilvl w:val="0"/>
                <w:numId w:val="31"/>
              </w:numPr>
            </w:pPr>
            <w:r>
              <w:t>Community systems strengthening</w:t>
            </w:r>
          </w:p>
        </w:tc>
        <w:tc>
          <w:tcPr>
            <w:tcW w:w="3938" w:type="dxa"/>
            <w:tcMar>
              <w:top w:w="14" w:type="dxa"/>
              <w:left w:w="115" w:type="dxa"/>
              <w:bottom w:w="14" w:type="dxa"/>
              <w:right w:w="115" w:type="dxa"/>
            </w:tcMar>
            <w:vAlign w:val="center"/>
          </w:tcPr>
          <w:p w14:paraId="13B405F1" w14:textId="02C72E57" w:rsidR="00040CD5" w:rsidRDefault="001905CA" w:rsidP="00BA178D">
            <w:pPr>
              <w:pStyle w:val="ListAlpha"/>
            </w:pPr>
            <w:r>
              <w:t xml:space="preserve">To further Prime Ministers TB Free India initiative, and the achievement of the END TB targets 5 years earlier, TB champions proposed in this FR to be involved in TB Free activities will address the following gaps: </w:t>
            </w:r>
          </w:p>
          <w:p w14:paraId="5A363E02" w14:textId="77777777" w:rsidR="001905CA" w:rsidRDefault="001905CA" w:rsidP="00BA178D">
            <w:pPr>
              <w:pStyle w:val="ListAlpha"/>
            </w:pPr>
            <w:r>
              <w:t xml:space="preserve">1. </w:t>
            </w:r>
            <w:r w:rsidRPr="001905CA">
              <w:t>Many individuals in India still lack access to rapid and accurate diagnostic tests for TB, such as GeneXpert or molecular tests. TB champions can advocate for the expansion of these services, especially in rural and underserved areas.</w:t>
            </w:r>
            <w:r>
              <w:t xml:space="preserve"> </w:t>
            </w:r>
          </w:p>
          <w:p w14:paraId="3104B78E" w14:textId="1308D469" w:rsidR="001905CA" w:rsidRDefault="001905CA" w:rsidP="00BA178D">
            <w:pPr>
              <w:pStyle w:val="ListAlpha"/>
            </w:pPr>
            <w:r>
              <w:t>2. L</w:t>
            </w:r>
            <w:r w:rsidRPr="001905CA">
              <w:t>ack of awareness about TB symptoms and the importance of seeking early diagnosis. TB champions can work on community-level education and awareness campaigns to promote early detection.</w:t>
            </w:r>
            <w:r>
              <w:t xml:space="preserve"> </w:t>
            </w:r>
          </w:p>
          <w:p w14:paraId="11C251B4" w14:textId="77777777" w:rsidR="001905CA" w:rsidRDefault="001905CA" w:rsidP="00BA178D">
            <w:pPr>
              <w:pStyle w:val="ListAlpha"/>
            </w:pPr>
            <w:r>
              <w:t xml:space="preserve">3. </w:t>
            </w:r>
            <w:r w:rsidRPr="001905CA">
              <w:t>TB patients often face stigma and discrimination, which can deter them from seeking treatment or adhering to it</w:t>
            </w:r>
            <w:r>
              <w:t xml:space="preserve"> which the c</w:t>
            </w:r>
            <w:r w:rsidRPr="001905CA">
              <w:t>hampions can work on reducing stigma through community engagement and advocacy.</w:t>
            </w:r>
            <w:r>
              <w:t xml:space="preserve"> </w:t>
            </w:r>
          </w:p>
          <w:p w14:paraId="769F0F00" w14:textId="77777777" w:rsidR="001905CA" w:rsidRDefault="001905CA" w:rsidP="00BA178D">
            <w:pPr>
              <w:pStyle w:val="ListAlpha"/>
            </w:pPr>
            <w:r>
              <w:t xml:space="preserve">4. To further </w:t>
            </w:r>
            <w:r w:rsidRPr="001905CA">
              <w:t xml:space="preserve">facilitate community involvement in TB prevention and </w:t>
            </w:r>
            <w:r>
              <w:t>elimination</w:t>
            </w:r>
            <w:r w:rsidRPr="001905CA">
              <w:t xml:space="preserve"> efforts</w:t>
            </w:r>
            <w:r>
              <w:t xml:space="preserve"> </w:t>
            </w:r>
            <w:r w:rsidRPr="001905CA">
              <w:t>as community support is vital for successful outcomes.</w:t>
            </w:r>
            <w:r w:rsidR="004A4319">
              <w:t xml:space="preserve"> </w:t>
            </w:r>
          </w:p>
          <w:p w14:paraId="2ED4ED2F" w14:textId="00E49EF6" w:rsidR="004A4319" w:rsidRDefault="004A4319" w:rsidP="00BA178D">
            <w:pPr>
              <w:pStyle w:val="ListAlpha"/>
            </w:pPr>
            <w:r>
              <w:t>Investment in TB champions will address multiple gaps and challenges related to r</w:t>
            </w:r>
            <w:r w:rsidRPr="004A4319">
              <w:t>emoving human rights and gender related barriers to TB services</w:t>
            </w:r>
            <w:r>
              <w:t>, and c</w:t>
            </w:r>
            <w:r w:rsidRPr="004A4319">
              <w:t>ommunity engagement, linkages and coordination</w:t>
            </w:r>
            <w:r>
              <w:t xml:space="preserve">. </w:t>
            </w:r>
          </w:p>
        </w:tc>
      </w:tr>
      <w:tr w:rsidR="00AA1387" w:rsidRPr="000121F3" w14:paraId="09EBB0F3" w14:textId="77777777" w:rsidTr="004C4757">
        <w:tc>
          <w:tcPr>
            <w:tcW w:w="2245" w:type="dxa"/>
            <w:tcMar>
              <w:top w:w="14" w:type="dxa"/>
              <w:left w:w="115" w:type="dxa"/>
              <w:bottom w:w="14" w:type="dxa"/>
              <w:right w:w="115" w:type="dxa"/>
            </w:tcMar>
            <w:vAlign w:val="center"/>
          </w:tcPr>
          <w:p w14:paraId="2417D1D7" w14:textId="77777777" w:rsidR="00AA1387" w:rsidRPr="00652ED7" w:rsidRDefault="00AA1387" w:rsidP="00BA178D">
            <w:pPr>
              <w:pStyle w:val="ListAlpha"/>
            </w:pPr>
            <w:r w:rsidRPr="00652ED7">
              <w:t>Malaria</w:t>
            </w:r>
          </w:p>
        </w:tc>
        <w:tc>
          <w:tcPr>
            <w:tcW w:w="3532" w:type="dxa"/>
            <w:tcMar>
              <w:top w:w="14" w:type="dxa"/>
              <w:left w:w="115" w:type="dxa"/>
              <w:bottom w:w="14" w:type="dxa"/>
              <w:right w:w="115" w:type="dxa"/>
            </w:tcMar>
            <w:vAlign w:val="center"/>
          </w:tcPr>
          <w:p w14:paraId="5E48D12F" w14:textId="744838B6" w:rsidR="00AA1387" w:rsidRPr="00652ED7" w:rsidRDefault="00AA1387" w:rsidP="00BA178D">
            <w:pPr>
              <w:pStyle w:val="ListAlpha"/>
            </w:pPr>
            <w:r w:rsidRPr="00652ED7">
              <w:t>1.</w:t>
            </w:r>
          </w:p>
          <w:p w14:paraId="11B496C1" w14:textId="45D76B5C" w:rsidR="00AA1387" w:rsidRPr="00652ED7" w:rsidRDefault="00AA1387" w:rsidP="00BA178D">
            <w:pPr>
              <w:pStyle w:val="ListAlpha"/>
            </w:pPr>
            <w:r w:rsidRPr="00652ED7">
              <w:t>2.</w:t>
            </w:r>
          </w:p>
          <w:p w14:paraId="40D9E0C0" w14:textId="67E4E9FB" w:rsidR="00AA1387" w:rsidRPr="00A95C7D" w:rsidRDefault="00AA1387" w:rsidP="00BA178D">
            <w:pPr>
              <w:pStyle w:val="ListAlpha"/>
            </w:pPr>
            <w:r w:rsidRPr="00652ED7">
              <w:t>3.</w:t>
            </w:r>
          </w:p>
        </w:tc>
        <w:tc>
          <w:tcPr>
            <w:tcW w:w="3938" w:type="dxa"/>
            <w:tcMar>
              <w:top w:w="14" w:type="dxa"/>
              <w:left w:w="115" w:type="dxa"/>
              <w:bottom w:w="14" w:type="dxa"/>
              <w:right w:w="115" w:type="dxa"/>
            </w:tcMar>
            <w:vAlign w:val="center"/>
          </w:tcPr>
          <w:p w14:paraId="018FEFB5" w14:textId="77777777" w:rsidR="00AA1387" w:rsidRPr="00A95C7D" w:rsidRDefault="00AA1387" w:rsidP="00BA178D">
            <w:pPr>
              <w:pStyle w:val="ListAlpha"/>
            </w:pPr>
          </w:p>
        </w:tc>
      </w:tr>
    </w:tbl>
    <w:p w14:paraId="51F025C3" w14:textId="77777777" w:rsidR="00392B45" w:rsidRDefault="00392B45">
      <w:pPr>
        <w:spacing w:after="160" w:line="2" w:lineRule="auto"/>
        <w:rPr>
          <w:rFonts w:eastAsia="Calibri" w:cs="Arial"/>
          <w:b/>
          <w:bCs/>
          <w:sz w:val="22"/>
        </w:rPr>
      </w:pPr>
      <w:r>
        <w:rPr>
          <w:rFonts w:eastAsia="Calibri" w:cs="Arial"/>
          <w:b/>
          <w:bCs/>
          <w:sz w:val="22"/>
        </w:rPr>
        <w:br w:type="page"/>
      </w:r>
    </w:p>
    <w:p w14:paraId="01237E35" w14:textId="1E94EA60" w:rsidR="002E7489" w:rsidRDefault="000121F3" w:rsidP="002E7489">
      <w:pPr>
        <w:spacing w:after="120" w:line="240" w:lineRule="auto"/>
        <w:jc w:val="both"/>
        <w:rPr>
          <w:rFonts w:eastAsia="Calibri" w:cs="Arial"/>
          <w:b/>
          <w:bCs/>
          <w:sz w:val="22"/>
        </w:rPr>
      </w:pPr>
      <w:r w:rsidRPr="000121F3">
        <w:rPr>
          <w:rFonts w:eastAsia="Calibri" w:cs="Arial"/>
          <w:b/>
          <w:bCs/>
          <w:sz w:val="22"/>
        </w:rPr>
        <w:lastRenderedPageBreak/>
        <w:t>Section 2 –</w:t>
      </w:r>
      <w:r w:rsidR="00C758D8">
        <w:rPr>
          <w:rFonts w:eastAsia="Calibri" w:cs="Arial"/>
          <w:b/>
          <w:bCs/>
          <w:sz w:val="22"/>
        </w:rPr>
        <w:t xml:space="preserve"> Cross-cutting RSSH priorities and the </w:t>
      </w:r>
      <w:r w:rsidR="006F4815">
        <w:rPr>
          <w:rFonts w:eastAsia="Calibri" w:cs="Arial"/>
          <w:b/>
          <w:bCs/>
          <w:sz w:val="22"/>
        </w:rPr>
        <w:t>p</w:t>
      </w:r>
      <w:r w:rsidRPr="000121F3">
        <w:rPr>
          <w:rFonts w:eastAsia="Calibri" w:cs="Arial"/>
          <w:b/>
          <w:bCs/>
          <w:sz w:val="22"/>
        </w:rPr>
        <w:t xml:space="preserve">rioritization </w:t>
      </w:r>
      <w:r w:rsidR="007F1FC1">
        <w:rPr>
          <w:rFonts w:eastAsia="Calibri" w:cs="Arial"/>
          <w:b/>
          <w:bCs/>
          <w:sz w:val="22"/>
        </w:rPr>
        <w:t>p</w:t>
      </w:r>
      <w:r w:rsidRPr="000121F3">
        <w:rPr>
          <w:rFonts w:eastAsia="Calibri" w:cs="Arial"/>
          <w:b/>
          <w:bCs/>
          <w:sz w:val="22"/>
        </w:rPr>
        <w:t>rocess</w:t>
      </w:r>
    </w:p>
    <w:p w14:paraId="5FEDD210" w14:textId="0A56484D" w:rsidR="000121F3" w:rsidRPr="000121F3" w:rsidRDefault="000121F3" w:rsidP="67013372">
      <w:pPr>
        <w:spacing w:line="240" w:lineRule="auto"/>
        <w:jc w:val="both"/>
        <w:rPr>
          <w:rFonts w:eastAsia="Calibri" w:cs="Arial"/>
          <w:b/>
          <w:bCs/>
          <w:sz w:val="22"/>
        </w:rPr>
      </w:pPr>
      <w:r w:rsidRPr="67013372">
        <w:rPr>
          <w:rFonts w:eastAsia="Calibri" w:cs="Arial"/>
          <w:sz w:val="22"/>
        </w:rPr>
        <w:t>Based on the analysis above</w:t>
      </w:r>
      <w:r w:rsidR="001A6E91">
        <w:rPr>
          <w:rFonts w:eastAsia="Calibri" w:cs="Arial"/>
          <w:sz w:val="22"/>
        </w:rPr>
        <w:t xml:space="preserve"> and a joint dialogue between HIV, TB, malaria and RSSH stakeholders</w:t>
      </w:r>
      <w:r w:rsidR="00FD51B3" w:rsidRPr="67013372">
        <w:rPr>
          <w:rFonts w:eastAsia="Calibri" w:cs="Arial"/>
          <w:sz w:val="22"/>
        </w:rPr>
        <w:t>: (1)</w:t>
      </w:r>
      <w:r w:rsidRPr="67013372">
        <w:rPr>
          <w:rFonts w:eastAsia="Calibri" w:cs="Arial"/>
          <w:sz w:val="22"/>
        </w:rPr>
        <w:t xml:space="preserve"> </w:t>
      </w:r>
      <w:r w:rsidR="001A6E91">
        <w:rPr>
          <w:rFonts w:eastAsia="Calibri" w:cs="Arial"/>
          <w:sz w:val="22"/>
        </w:rPr>
        <w:t xml:space="preserve">Select </w:t>
      </w:r>
      <w:r w:rsidR="005220E6">
        <w:rPr>
          <w:rFonts w:eastAsia="Calibri" w:cs="Arial"/>
          <w:sz w:val="22"/>
        </w:rPr>
        <w:t xml:space="preserve">the </w:t>
      </w:r>
      <w:r w:rsidR="00C758D8">
        <w:rPr>
          <w:rFonts w:eastAsia="Calibri" w:cs="Arial"/>
          <w:sz w:val="22"/>
        </w:rPr>
        <w:t xml:space="preserve">cross-cutting RSSH </w:t>
      </w:r>
      <w:r w:rsidR="007F4A3B">
        <w:rPr>
          <w:rFonts w:eastAsia="Calibri" w:cs="Arial"/>
          <w:sz w:val="22"/>
        </w:rPr>
        <w:t>areas (</w:t>
      </w:r>
      <w:r w:rsidR="00455604">
        <w:rPr>
          <w:rFonts w:eastAsia="Calibri" w:cs="Arial"/>
          <w:sz w:val="22"/>
        </w:rPr>
        <w:t xml:space="preserve">mapped </w:t>
      </w:r>
      <w:r w:rsidR="007F4A3B">
        <w:rPr>
          <w:rFonts w:eastAsia="Calibri" w:cs="Arial"/>
          <w:sz w:val="22"/>
        </w:rPr>
        <w:t xml:space="preserve">to </w:t>
      </w:r>
      <w:r w:rsidR="00306C82">
        <w:rPr>
          <w:rFonts w:eastAsia="Calibri" w:cs="Arial"/>
          <w:sz w:val="22"/>
        </w:rPr>
        <w:t>modules</w:t>
      </w:r>
      <w:r w:rsidR="007F4A3B">
        <w:rPr>
          <w:rFonts w:eastAsia="Calibri" w:cs="Arial"/>
          <w:sz w:val="22"/>
        </w:rPr>
        <w:t>)</w:t>
      </w:r>
      <w:r w:rsidR="00306C82">
        <w:rPr>
          <w:rFonts w:eastAsia="Calibri" w:cs="Arial"/>
          <w:sz w:val="22"/>
        </w:rPr>
        <w:t xml:space="preserve"> </w:t>
      </w:r>
      <w:r w:rsidR="008D568C">
        <w:rPr>
          <w:rFonts w:eastAsia="Calibri" w:cs="Arial"/>
          <w:sz w:val="22"/>
        </w:rPr>
        <w:t xml:space="preserve">that will be included in </w:t>
      </w:r>
      <w:r w:rsidR="008A4FEA">
        <w:rPr>
          <w:rFonts w:eastAsia="Calibri" w:cs="Arial"/>
          <w:sz w:val="22"/>
        </w:rPr>
        <w:t xml:space="preserve">each </w:t>
      </w:r>
      <w:r w:rsidR="00DE36DB">
        <w:rPr>
          <w:rFonts w:eastAsia="Calibri" w:cs="Arial"/>
          <w:sz w:val="22"/>
        </w:rPr>
        <w:t>funding request</w:t>
      </w:r>
      <w:r w:rsidR="00474C9A">
        <w:rPr>
          <w:rStyle w:val="FootnoteReference"/>
          <w:rFonts w:eastAsia="Calibri" w:cs="Arial"/>
          <w:sz w:val="22"/>
        </w:rPr>
        <w:footnoteReference w:id="4"/>
      </w:r>
      <w:r w:rsidR="001A6E91">
        <w:rPr>
          <w:rFonts w:eastAsia="Calibri" w:cs="Arial"/>
          <w:sz w:val="22"/>
        </w:rPr>
        <w:t>;</w:t>
      </w:r>
      <w:r w:rsidR="00926FA0">
        <w:rPr>
          <w:rFonts w:eastAsia="Calibri" w:cs="Arial"/>
          <w:sz w:val="22"/>
        </w:rPr>
        <w:t xml:space="preserve"> </w:t>
      </w:r>
      <w:r w:rsidR="00FD51B3" w:rsidRPr="67013372">
        <w:rPr>
          <w:rFonts w:eastAsia="Calibri" w:cs="Arial"/>
          <w:sz w:val="22"/>
        </w:rPr>
        <w:t>(</w:t>
      </w:r>
      <w:r w:rsidR="00926FA0">
        <w:rPr>
          <w:rFonts w:eastAsia="Calibri" w:cs="Arial"/>
          <w:sz w:val="22"/>
        </w:rPr>
        <w:t>2</w:t>
      </w:r>
      <w:r w:rsidR="00FD51B3" w:rsidRPr="67013372">
        <w:rPr>
          <w:rFonts w:eastAsia="Calibri" w:cs="Arial"/>
          <w:sz w:val="22"/>
        </w:rPr>
        <w:t xml:space="preserve">) </w:t>
      </w:r>
      <w:r w:rsidR="0006225F">
        <w:rPr>
          <w:rFonts w:eastAsia="Calibri" w:cs="Arial"/>
          <w:sz w:val="22"/>
        </w:rPr>
        <w:t>s</w:t>
      </w:r>
      <w:r w:rsidRPr="67013372">
        <w:rPr>
          <w:rFonts w:eastAsia="Calibri" w:cs="Arial"/>
          <w:sz w:val="22"/>
        </w:rPr>
        <w:t xml:space="preserve">ummarize </w:t>
      </w:r>
      <w:r w:rsidR="009162B5" w:rsidRPr="00DD2A2A">
        <w:rPr>
          <w:rFonts w:eastAsia="Calibri" w:cs="Arial"/>
          <w:sz w:val="22"/>
        </w:rPr>
        <w:t xml:space="preserve">why </w:t>
      </w:r>
      <w:r w:rsidR="00B534CF" w:rsidRPr="00DD2A2A">
        <w:rPr>
          <w:rFonts w:eastAsia="Calibri" w:cs="Arial"/>
          <w:sz w:val="22"/>
        </w:rPr>
        <w:t>these</w:t>
      </w:r>
      <w:r w:rsidR="00B534CF" w:rsidRPr="67013372">
        <w:rPr>
          <w:rFonts w:eastAsia="Calibri" w:cs="Arial"/>
          <w:sz w:val="22"/>
        </w:rPr>
        <w:t xml:space="preserve"> </w:t>
      </w:r>
      <w:r w:rsidRPr="67013372">
        <w:rPr>
          <w:rFonts w:eastAsia="Calibri" w:cs="Arial"/>
          <w:sz w:val="22"/>
        </w:rPr>
        <w:t xml:space="preserve">RSSH </w:t>
      </w:r>
      <w:r w:rsidR="00B9320D">
        <w:rPr>
          <w:rFonts w:eastAsia="Calibri" w:cs="Arial"/>
          <w:sz w:val="22"/>
        </w:rPr>
        <w:t xml:space="preserve">areas </w:t>
      </w:r>
      <w:r w:rsidRPr="67013372">
        <w:rPr>
          <w:rFonts w:eastAsia="Calibri" w:cs="Arial"/>
          <w:sz w:val="22"/>
        </w:rPr>
        <w:t>have been prioritized between the disease</w:t>
      </w:r>
      <w:r w:rsidR="001802EE">
        <w:rPr>
          <w:rFonts w:eastAsia="Calibri" w:cs="Arial"/>
          <w:sz w:val="22"/>
        </w:rPr>
        <w:t xml:space="preserve"> programs</w:t>
      </w:r>
      <w:r w:rsidR="00982895">
        <w:rPr>
          <w:rFonts w:eastAsia="Calibri" w:cs="Arial"/>
          <w:sz w:val="22"/>
        </w:rPr>
        <w:t xml:space="preserve"> and RSSH stakeholders</w:t>
      </w:r>
      <w:r w:rsidR="00FD51B3" w:rsidRPr="67013372">
        <w:rPr>
          <w:rFonts w:eastAsia="Calibri" w:cs="Arial"/>
          <w:sz w:val="22"/>
        </w:rPr>
        <w:t xml:space="preserve">; </w:t>
      </w:r>
      <w:r w:rsidR="00926FA0">
        <w:rPr>
          <w:rFonts w:eastAsia="Calibri" w:cs="Arial"/>
          <w:sz w:val="22"/>
        </w:rPr>
        <w:t>(3) e</w:t>
      </w:r>
      <w:r w:rsidR="00926FA0" w:rsidRPr="67013372">
        <w:rPr>
          <w:rFonts w:eastAsia="Calibri" w:cs="Arial"/>
          <w:sz w:val="22"/>
        </w:rPr>
        <w:t xml:space="preserve">xplain the approach used to collaboratively discuss and prioritize </w:t>
      </w:r>
      <w:r w:rsidR="00982895">
        <w:rPr>
          <w:rFonts w:eastAsia="Calibri" w:cs="Arial"/>
          <w:sz w:val="22"/>
        </w:rPr>
        <w:t>th</w:t>
      </w:r>
      <w:r w:rsidR="00B9320D">
        <w:rPr>
          <w:rFonts w:eastAsia="Calibri" w:cs="Arial"/>
          <w:sz w:val="22"/>
        </w:rPr>
        <w:t>ese areas</w:t>
      </w:r>
      <w:r w:rsidR="00926FA0" w:rsidRPr="67013372">
        <w:rPr>
          <w:rFonts w:eastAsia="Calibri" w:cs="Arial"/>
          <w:sz w:val="22"/>
        </w:rPr>
        <w:t>;</w:t>
      </w:r>
      <w:r w:rsidR="00EA32A7">
        <w:rPr>
          <w:rFonts w:eastAsia="Calibri" w:cs="Arial"/>
          <w:sz w:val="22"/>
        </w:rPr>
        <w:t xml:space="preserve"> </w:t>
      </w:r>
      <w:r w:rsidR="009162B5" w:rsidRPr="67013372">
        <w:rPr>
          <w:rFonts w:eastAsia="Calibri" w:cs="Arial"/>
          <w:sz w:val="22"/>
        </w:rPr>
        <w:t xml:space="preserve">and </w:t>
      </w:r>
      <w:r w:rsidR="00FD51B3" w:rsidRPr="67013372">
        <w:rPr>
          <w:rFonts w:eastAsia="Calibri" w:cs="Arial"/>
          <w:sz w:val="22"/>
        </w:rPr>
        <w:t>(</w:t>
      </w:r>
      <w:r w:rsidR="00EA32A7">
        <w:rPr>
          <w:rFonts w:eastAsia="Calibri" w:cs="Arial"/>
          <w:sz w:val="22"/>
        </w:rPr>
        <w:t>4</w:t>
      </w:r>
      <w:r w:rsidR="00FD51B3" w:rsidRPr="67013372">
        <w:rPr>
          <w:rFonts w:eastAsia="Calibri" w:cs="Arial"/>
          <w:sz w:val="22"/>
        </w:rPr>
        <w:t>)</w:t>
      </w:r>
      <w:r w:rsidR="002F4FB5" w:rsidRPr="67013372">
        <w:rPr>
          <w:rFonts w:eastAsia="Calibri" w:cs="Arial"/>
          <w:sz w:val="22"/>
        </w:rPr>
        <w:t xml:space="preserve"> </w:t>
      </w:r>
      <w:r w:rsidR="00474C9A">
        <w:rPr>
          <w:rFonts w:eastAsia="Calibri" w:cs="Arial"/>
          <w:sz w:val="22"/>
        </w:rPr>
        <w:t xml:space="preserve">summarize </w:t>
      </w:r>
      <w:r w:rsidRPr="67013372">
        <w:rPr>
          <w:rFonts w:eastAsia="Calibri" w:cs="Arial"/>
          <w:sz w:val="22"/>
        </w:rPr>
        <w:t>how these priorities are aligned with those articulated in the national health sector plan and other key national policies and strategies.</w:t>
      </w:r>
      <w:r w:rsidR="00EE4C29">
        <w:rPr>
          <w:rFonts w:eastAsia="Calibri" w:cs="Arial"/>
          <w:sz w:val="22"/>
        </w:rPr>
        <w:t xml:space="preserve"> </w:t>
      </w:r>
      <w:r w:rsidR="00D96544">
        <w:rPr>
          <w:rFonts w:eastAsia="Calibri" w:cs="Arial"/>
          <w:sz w:val="22"/>
        </w:rPr>
        <w:t>T</w:t>
      </w:r>
      <w:r w:rsidR="00EE4C29">
        <w:rPr>
          <w:rFonts w:eastAsia="Calibri" w:cs="Arial"/>
          <w:sz w:val="22"/>
        </w:rPr>
        <w:t xml:space="preserve">he </w:t>
      </w:r>
      <w:r w:rsidR="007A46EB">
        <w:rPr>
          <w:rFonts w:eastAsia="Calibri" w:cs="Arial"/>
          <w:sz w:val="22"/>
        </w:rPr>
        <w:t>details of the interventions and activities</w:t>
      </w:r>
      <w:r w:rsidR="00474C9A">
        <w:rPr>
          <w:rFonts w:eastAsia="Calibri" w:cs="Arial"/>
          <w:sz w:val="22"/>
        </w:rPr>
        <w:t xml:space="preserve">, including a detailed </w:t>
      </w:r>
      <w:r w:rsidR="007A46EB">
        <w:rPr>
          <w:rFonts w:eastAsia="Calibri" w:cs="Arial"/>
          <w:sz w:val="22"/>
        </w:rPr>
        <w:t>rationale</w:t>
      </w:r>
      <w:r w:rsidR="00B9320D">
        <w:rPr>
          <w:rFonts w:eastAsia="Calibri" w:cs="Arial"/>
          <w:sz w:val="22"/>
        </w:rPr>
        <w:t xml:space="preserve"> and expected outcomes</w:t>
      </w:r>
      <w:r w:rsidR="00474C9A">
        <w:rPr>
          <w:rFonts w:eastAsia="Calibri" w:cs="Arial"/>
          <w:sz w:val="22"/>
        </w:rPr>
        <w:t xml:space="preserve">, </w:t>
      </w:r>
      <w:r w:rsidR="007A46EB">
        <w:rPr>
          <w:rFonts w:eastAsia="Calibri" w:cs="Arial"/>
          <w:sz w:val="22"/>
        </w:rPr>
        <w:t xml:space="preserve">should be outlined in the funding request. </w:t>
      </w:r>
    </w:p>
    <w:tbl>
      <w:tblPr>
        <w:tblStyle w:val="TableGrid10"/>
        <w:tblW w:w="9715" w:type="dxa"/>
        <w:tblLook w:val="04A0" w:firstRow="1" w:lastRow="0" w:firstColumn="1" w:lastColumn="0" w:noHBand="0" w:noVBand="1"/>
      </w:tblPr>
      <w:tblGrid>
        <w:gridCol w:w="9715"/>
      </w:tblGrid>
      <w:tr w:rsidR="000121F3" w:rsidRPr="000121F3" w14:paraId="49898DE3" w14:textId="77777777" w:rsidTr="004C4757">
        <w:tc>
          <w:tcPr>
            <w:tcW w:w="9715" w:type="dxa"/>
          </w:tcPr>
          <w:p w14:paraId="57349C2A" w14:textId="0BB82FDC" w:rsidR="003E3E1D" w:rsidRDefault="00652ED7" w:rsidP="00BA178D">
            <w:pPr>
              <w:pStyle w:val="ListAlpha"/>
              <w:rPr>
                <w:b/>
                <w:bCs/>
              </w:rPr>
            </w:pPr>
            <w:r w:rsidRPr="00DF0B6D">
              <w:t>Describe the response here:</w:t>
            </w:r>
          </w:p>
          <w:p w14:paraId="71C07187" w14:textId="41C3B9A4" w:rsidR="00473714" w:rsidRPr="00473714" w:rsidRDefault="00473714" w:rsidP="00BA178D">
            <w:pPr>
              <w:pStyle w:val="ListAlpha"/>
            </w:pPr>
            <w:r w:rsidRPr="00473714">
              <w:t>Module- Community Systems Strengthening</w:t>
            </w:r>
          </w:p>
          <w:p w14:paraId="02E9A266" w14:textId="2A053F5C" w:rsidR="000C557D" w:rsidRPr="00473714" w:rsidRDefault="000C557D" w:rsidP="00BA178D">
            <w:pPr>
              <w:pStyle w:val="ListAlpha"/>
              <w:rPr>
                <w:i/>
                <w:iCs/>
              </w:rPr>
            </w:pPr>
            <w:r w:rsidRPr="00473714">
              <w:t xml:space="preserve">To combat the HIV pandemic in a comprehensive, coordinated, and socially acceptable manner, NACP recognizes that interventions must engage with all stakeholders. </w:t>
            </w:r>
            <w:r w:rsidR="00DF0B6D" w:rsidRPr="00473714">
              <w:t>NACP-V strategic guidance, d</w:t>
            </w:r>
            <w:r w:rsidRPr="00473714">
              <w:t xml:space="preserve">ata analysis, lessons learned, and community consultation have all influenced the many components of our grant application. </w:t>
            </w:r>
            <w:r w:rsidR="00473714" w:rsidRPr="00473714">
              <w:t>Community consultations (Minutes annexed with the proposal) show felt need from the community, towards working on CSS. Activities presented under this grant are based on these consultations.</w:t>
            </w:r>
          </w:p>
          <w:p w14:paraId="5807D7E1" w14:textId="77777777" w:rsidR="000C557D" w:rsidRPr="00DF0B6D" w:rsidRDefault="000C557D" w:rsidP="00BA178D">
            <w:pPr>
              <w:pStyle w:val="ListAlpha"/>
            </w:pPr>
          </w:p>
          <w:p w14:paraId="3FF1AEC1" w14:textId="77777777" w:rsidR="000C557D" w:rsidRPr="00DF0B6D" w:rsidRDefault="000C557D" w:rsidP="000C557D">
            <w:pPr>
              <w:jc w:val="both"/>
              <w:rPr>
                <w:rFonts w:asciiTheme="minorHAnsi" w:hAnsiTheme="minorHAnsi" w:cstheme="minorHAnsi"/>
                <w:sz w:val="20"/>
                <w:szCs w:val="20"/>
              </w:rPr>
            </w:pPr>
            <w:r w:rsidRPr="00DF0B6D">
              <w:rPr>
                <w:rFonts w:asciiTheme="minorHAnsi" w:hAnsiTheme="minorHAnsi" w:cstheme="minorHAnsi"/>
                <w:sz w:val="20"/>
                <w:szCs w:val="20"/>
                <w:lang w:val="en-GB"/>
              </w:rPr>
              <w:t xml:space="preserve">NACP-V section 8.1, seeks to undertake bottom-up institutionalized community system strengthening. </w:t>
            </w:r>
            <w:r w:rsidRPr="00DF0B6D">
              <w:rPr>
                <w:rFonts w:asciiTheme="minorHAnsi" w:hAnsiTheme="minorHAnsi" w:cstheme="minorHAnsi"/>
                <w:sz w:val="20"/>
                <w:szCs w:val="20"/>
              </w:rPr>
              <w:t xml:space="preserve">Lessons learnt have confirmed the need of a multi-sectoral strategy that incorporates communities, overcomes social and structural barriers to HIV prevention and care, and promotes the human rights and dignity of all HIV-positive people. The execution of the C19RM project, showed the need to develop communities as networks for effective program implementation and sustainability of community groups. </w:t>
            </w:r>
          </w:p>
          <w:p w14:paraId="35C9EEB1" w14:textId="77777777" w:rsidR="000C557D" w:rsidRPr="00DF0B6D" w:rsidRDefault="000C557D" w:rsidP="00BA178D">
            <w:pPr>
              <w:pStyle w:val="ListAlpha"/>
              <w:rPr>
                <w:i/>
                <w:iCs/>
              </w:rPr>
            </w:pPr>
            <w:r w:rsidRPr="00DF0B6D">
              <w:t xml:space="preserve">NACP acknowledges the contribution of communities in various aspects of the program. </w:t>
            </w:r>
            <w:proofErr w:type="gramStart"/>
            <w:r w:rsidRPr="00DF0B6D">
              <w:t>However</w:t>
            </w:r>
            <w:proofErr w:type="gramEnd"/>
            <w:r w:rsidRPr="00DF0B6D">
              <w:t xml:space="preserve"> it is critical to establish networks and community-based organisations (CBOs) in order to achieve sustained development and effect good change in local communities. PLHIVs networks operate in a more organized mechanism, compared to KP networks. Given the above apart from CSS and CLM initiatives, this proposal looks at capacitating community </w:t>
            </w:r>
            <w:proofErr w:type="gramStart"/>
            <w:r w:rsidRPr="00DF0B6D">
              <w:t>groups  to</w:t>
            </w:r>
            <w:proofErr w:type="gramEnd"/>
            <w:r w:rsidRPr="00DF0B6D">
              <w:t xml:space="preserve"> build systems. Building their capacity will help them collectivize and strengthening community networks, which will in turn leverage- </w:t>
            </w:r>
          </w:p>
          <w:p w14:paraId="1ED6C835" w14:textId="77777777" w:rsidR="000C557D" w:rsidRPr="00DF0B6D" w:rsidRDefault="000C557D" w:rsidP="00BA178D">
            <w:pPr>
              <w:pStyle w:val="ListAlpha"/>
              <w:numPr>
                <w:ilvl w:val="0"/>
                <w:numId w:val="25"/>
              </w:numPr>
              <w:rPr>
                <w:i/>
                <w:iCs/>
              </w:rPr>
            </w:pPr>
            <w:r w:rsidRPr="00DF0B6D">
              <w:t>Leveraging their collective resources and expertise to create positive change for their communities.</w:t>
            </w:r>
          </w:p>
          <w:p w14:paraId="30CB4CCE" w14:textId="77777777" w:rsidR="000C557D" w:rsidRPr="00DF0B6D" w:rsidRDefault="000C557D" w:rsidP="00BA178D">
            <w:pPr>
              <w:pStyle w:val="ListAlpha"/>
              <w:numPr>
                <w:ilvl w:val="0"/>
                <w:numId w:val="25"/>
              </w:numPr>
              <w:rPr>
                <w:i/>
                <w:iCs/>
              </w:rPr>
            </w:pPr>
            <w:r w:rsidRPr="00DF0B6D">
              <w:t xml:space="preserve">Local networks have a better understanding of the local context, including cultural and social norms and group dynamics. This understanding will help effectively implement interventions and ensure tailored response to community needs and priorities. </w:t>
            </w:r>
          </w:p>
          <w:p w14:paraId="024E537B" w14:textId="77777777" w:rsidR="000C557D" w:rsidRPr="00DF0B6D" w:rsidRDefault="000C557D" w:rsidP="00BA178D">
            <w:pPr>
              <w:pStyle w:val="ListAlpha"/>
              <w:numPr>
                <w:ilvl w:val="0"/>
                <w:numId w:val="25"/>
              </w:numPr>
              <w:rPr>
                <w:i/>
                <w:iCs/>
              </w:rPr>
            </w:pPr>
            <w:r w:rsidRPr="00DF0B6D">
              <w:t>The national program acknowledges CBOs as powerful advocates for change, helping to raise awareness of critical issues and mobilizing support for policy and programmatic changes at the local, national, and international levels.</w:t>
            </w:r>
          </w:p>
          <w:p w14:paraId="11E54498" w14:textId="77777777" w:rsidR="000C557D" w:rsidRPr="00DF0B6D" w:rsidRDefault="000C557D" w:rsidP="00BA178D">
            <w:pPr>
              <w:pStyle w:val="ListAlpha"/>
              <w:numPr>
                <w:ilvl w:val="0"/>
                <w:numId w:val="25"/>
              </w:numPr>
              <w:rPr>
                <w:i/>
                <w:iCs/>
              </w:rPr>
            </w:pPr>
            <w:r w:rsidRPr="00DF0B6D">
              <w:t>Strengthening networks and CBOs can help ensure the sustainability of interventions by building local capacity and promoting ownership of development initiatives. This can help ensure that interventions are locally led and that they continue beyond the life of the project.</w:t>
            </w:r>
          </w:p>
          <w:p w14:paraId="6A4B8613" w14:textId="77777777" w:rsidR="00F80605" w:rsidRPr="00DF0B6D" w:rsidRDefault="00F80605" w:rsidP="00BA178D">
            <w:pPr>
              <w:pStyle w:val="ListAlpha"/>
            </w:pPr>
          </w:p>
          <w:p w14:paraId="677D2C77" w14:textId="77777777" w:rsidR="00514953" w:rsidRPr="00DF0B6D" w:rsidRDefault="00514953" w:rsidP="00BA178D">
            <w:pPr>
              <w:pStyle w:val="ListAlpha"/>
            </w:pPr>
          </w:p>
          <w:p w14:paraId="41A09BE6" w14:textId="21A3477D" w:rsidR="008A4FEA" w:rsidRPr="007A650F" w:rsidRDefault="008A4FEA" w:rsidP="00BA178D">
            <w:pPr>
              <w:pStyle w:val="ListAlpha"/>
            </w:pPr>
          </w:p>
        </w:tc>
      </w:tr>
      <w:tr w:rsidR="00C24652" w:rsidRPr="000121F3" w14:paraId="7CA38512" w14:textId="77777777" w:rsidTr="004C4757">
        <w:tc>
          <w:tcPr>
            <w:tcW w:w="9715" w:type="dxa"/>
          </w:tcPr>
          <w:p w14:paraId="2834F49C" w14:textId="77777777" w:rsidR="00C24652" w:rsidRPr="00F950BB" w:rsidRDefault="00C24652" w:rsidP="00BA178D">
            <w:pPr>
              <w:pStyle w:val="ListAlpha"/>
              <w:rPr>
                <w:i/>
                <w:iCs/>
              </w:rPr>
            </w:pPr>
            <w:r w:rsidRPr="00F950BB">
              <w:t xml:space="preserve">The tuberculosis (TB) component of the funding request from India aligns strongly with several important factors. Firstly, it </w:t>
            </w:r>
            <w:proofErr w:type="spellStart"/>
            <w:r w:rsidRPr="00F950BB">
              <w:t>fulfills</w:t>
            </w:r>
            <w:proofErr w:type="spellEnd"/>
            <w:r w:rsidRPr="00F950BB">
              <w:t xml:space="preserve"> the application focus requirements outlined in the allocation letter received by India for TB. Additionally, it takes into account the GF Country Portfolio Analysis and incorporates dialogue with the National Tuberculosis Elimination Program (NTEP), National AIDS Control Organization (NACO), and </w:t>
            </w:r>
            <w:r w:rsidRPr="00F950BB">
              <w:lastRenderedPageBreak/>
              <w:t>Ministry of Health (MOH) officials. Moreover, the recommendations from various evaluations conducted by the country program and the input gathered from key affected populations during stakeholder consultation sessions in 2022 and 2023 have been considered.</w:t>
            </w:r>
          </w:p>
          <w:p w14:paraId="1298BBE6" w14:textId="77777777" w:rsidR="00C24652" w:rsidRPr="00F950BB" w:rsidRDefault="00C24652" w:rsidP="00BA178D">
            <w:pPr>
              <w:pStyle w:val="ListAlpha"/>
              <w:rPr>
                <w:i/>
                <w:iCs/>
              </w:rPr>
            </w:pPr>
            <w:r w:rsidRPr="00F950BB">
              <w:t>Furthermore, the funding request builds upon the valuable knowledge and achievements gained from successful interventions in the current TGF TB grant. It strategically positions the upcoming TGF investment for 2024-2027 to integrate TB within the broader health system. The process of prioritizing interventions for inclusion in the funding request involved a collaborative and inclusive approach. Key affected populations, public and private healthcare providers, civil society organizations, government leaders, and other interest groups were actively involved in the prioritization and allocation process to ensure their voices were heard.</w:t>
            </w:r>
          </w:p>
          <w:p w14:paraId="086D1504" w14:textId="77777777" w:rsidR="00C24652" w:rsidRPr="00F950BB" w:rsidRDefault="00C24652" w:rsidP="00BA178D">
            <w:pPr>
              <w:pStyle w:val="ListAlpha"/>
              <w:rPr>
                <w:i/>
                <w:iCs/>
              </w:rPr>
            </w:pPr>
            <w:r w:rsidRPr="00F950BB">
              <w:t>As a guiding principle, the funding request focused on cost items that complement the current limitations in government funds and other donor investments. Priority was given to evidence-based key interventions that directly contribute to national targets for TB programs. Additionally, relevant interventions in the area of Resilient and Sustainable Systems for Health (RSSH) were selected to create an enabling environment and work towards the long-term sustainability and resilience of the health system.</w:t>
            </w:r>
          </w:p>
          <w:p w14:paraId="5BCBDF3E" w14:textId="77777777" w:rsidR="00C24652" w:rsidRDefault="00C24652" w:rsidP="00BA178D">
            <w:pPr>
              <w:pStyle w:val="ListAlpha"/>
              <w:rPr>
                <w:i/>
                <w:iCs/>
              </w:rPr>
            </w:pPr>
            <w:r w:rsidRPr="00F950BB">
              <w:t xml:space="preserve">The </w:t>
            </w:r>
            <w:r w:rsidRPr="00E77E41">
              <w:t>prioritization process involved several steps</w:t>
            </w:r>
            <w:r w:rsidRPr="00F950BB">
              <w:t xml:space="preserve">. </w:t>
            </w:r>
          </w:p>
          <w:p w14:paraId="37402E7B" w14:textId="77777777" w:rsidR="00C24652" w:rsidRDefault="00C24652" w:rsidP="00BA178D">
            <w:pPr>
              <w:pStyle w:val="ListAlpha"/>
              <w:numPr>
                <w:ilvl w:val="0"/>
                <w:numId w:val="29"/>
              </w:numPr>
              <w:rPr>
                <w:i/>
                <w:iCs/>
              </w:rPr>
            </w:pPr>
            <w:r w:rsidRPr="00F950BB">
              <w:t xml:space="preserve">In the first step, recommendations from various sources, such as portfolio analysis, the allocation letter, and program evaluations, were reviewed. </w:t>
            </w:r>
          </w:p>
          <w:p w14:paraId="3444002C" w14:textId="77777777" w:rsidR="00C24652" w:rsidRDefault="00C24652" w:rsidP="00BA178D">
            <w:pPr>
              <w:pStyle w:val="ListAlpha"/>
              <w:numPr>
                <w:ilvl w:val="0"/>
                <w:numId w:val="29"/>
              </w:numPr>
              <w:rPr>
                <w:i/>
                <w:iCs/>
              </w:rPr>
            </w:pPr>
            <w:r w:rsidRPr="00F950BB">
              <w:t xml:space="preserve">The second step involved country dialogues to identify disease-specific issues and the potential for cross-cutting interventions in the RSSH domain. </w:t>
            </w:r>
          </w:p>
          <w:p w14:paraId="2FC76982" w14:textId="77777777" w:rsidR="00C24652" w:rsidRDefault="00C24652" w:rsidP="00BA178D">
            <w:pPr>
              <w:pStyle w:val="ListAlpha"/>
              <w:numPr>
                <w:ilvl w:val="0"/>
                <w:numId w:val="29"/>
              </w:numPr>
              <w:rPr>
                <w:i/>
                <w:iCs/>
              </w:rPr>
            </w:pPr>
            <w:r w:rsidRPr="00F950BB">
              <w:t xml:space="preserve">Modular discussions were then conducted in the third step to gain a deeper understanding of the problems and their relevance to disease programs. </w:t>
            </w:r>
          </w:p>
          <w:p w14:paraId="10276BAF" w14:textId="77777777" w:rsidR="00C24652" w:rsidRDefault="00C24652" w:rsidP="00BA178D">
            <w:pPr>
              <w:pStyle w:val="ListAlpha"/>
              <w:numPr>
                <w:ilvl w:val="0"/>
                <w:numId w:val="29"/>
              </w:numPr>
              <w:rPr>
                <w:i/>
                <w:iCs/>
              </w:rPr>
            </w:pPr>
            <w:r w:rsidRPr="00F950BB">
              <w:t xml:space="preserve">The fourth step focused on synchronizing activities and budgets between disease programs and stakeholders, aiming to identify any overlapping or unnecessary duplications. Adjustments and confirmations of modules and interventions were made throughout these steps. </w:t>
            </w:r>
          </w:p>
          <w:p w14:paraId="2484259C" w14:textId="535AC8AD" w:rsidR="00C24652" w:rsidRPr="00DF0B6D" w:rsidRDefault="00C24652" w:rsidP="00BA178D">
            <w:pPr>
              <w:pStyle w:val="ListAlpha"/>
            </w:pPr>
            <w:r w:rsidRPr="00F950BB">
              <w:t xml:space="preserve">Finally, in the fifth step, the RSSH </w:t>
            </w:r>
            <w:r>
              <w:t>activities were</w:t>
            </w:r>
            <w:r w:rsidRPr="00F950BB">
              <w:t xml:space="preserve"> prioritized to ensure alignment with the budget allocation. Modules, interventions, and activities in the RSSH cross-cutting area were reassessed and mapped to determine their potential facilitation through PAAR and the C19RM proposal</w:t>
            </w:r>
          </w:p>
        </w:tc>
      </w:tr>
    </w:tbl>
    <w:p w14:paraId="73C5BCC5" w14:textId="77777777" w:rsidR="003E3E1D" w:rsidRDefault="003E3E1D" w:rsidP="002E7489">
      <w:pPr>
        <w:spacing w:after="120" w:line="240" w:lineRule="auto"/>
        <w:jc w:val="both"/>
        <w:rPr>
          <w:rFonts w:eastAsia="Calibri" w:cs="Arial"/>
          <w:b/>
          <w:bCs/>
          <w:sz w:val="22"/>
        </w:rPr>
      </w:pPr>
    </w:p>
    <w:p w14:paraId="064C5B4F" w14:textId="2858DA91" w:rsidR="002E7489" w:rsidRDefault="000121F3" w:rsidP="002E7489">
      <w:pPr>
        <w:spacing w:after="120" w:line="240" w:lineRule="auto"/>
        <w:jc w:val="both"/>
        <w:rPr>
          <w:rFonts w:eastAsia="Calibri" w:cs="Arial"/>
          <w:b/>
          <w:bCs/>
          <w:sz w:val="22"/>
        </w:rPr>
      </w:pPr>
      <w:r w:rsidRPr="000121F3">
        <w:rPr>
          <w:rFonts w:eastAsia="Calibri" w:cs="Arial"/>
          <w:b/>
          <w:bCs/>
          <w:sz w:val="22"/>
        </w:rPr>
        <w:t>Section 3 – Funding gap analysis</w:t>
      </w:r>
    </w:p>
    <w:p w14:paraId="6CB8E22E" w14:textId="01145A13" w:rsidR="000121F3" w:rsidRPr="000121F3" w:rsidRDefault="009E1E74" w:rsidP="000121F3">
      <w:pPr>
        <w:spacing w:line="240" w:lineRule="auto"/>
        <w:jc w:val="both"/>
        <w:rPr>
          <w:rFonts w:eastAsia="Calibri" w:cs="Arial"/>
          <w:sz w:val="22"/>
        </w:rPr>
      </w:pPr>
      <w:r>
        <w:rPr>
          <w:rFonts w:eastAsia="Calibri" w:cs="Arial"/>
          <w:sz w:val="22"/>
        </w:rPr>
        <w:t xml:space="preserve">For the </w:t>
      </w:r>
      <w:r w:rsidR="00F942C5">
        <w:rPr>
          <w:rFonts w:eastAsia="Calibri" w:cs="Arial"/>
          <w:sz w:val="22"/>
        </w:rPr>
        <w:t xml:space="preserve">priorities identified in Section 2 </w:t>
      </w:r>
      <w:r w:rsidR="00B53AF0">
        <w:rPr>
          <w:rFonts w:eastAsia="Calibri" w:cs="Arial"/>
          <w:sz w:val="22"/>
        </w:rPr>
        <w:t xml:space="preserve">(which should be further described </w:t>
      </w:r>
      <w:r w:rsidR="003726EB">
        <w:rPr>
          <w:rFonts w:eastAsia="Calibri" w:cs="Arial"/>
          <w:sz w:val="22"/>
        </w:rPr>
        <w:t>in the funding request</w:t>
      </w:r>
      <w:r w:rsidR="00B53AF0">
        <w:rPr>
          <w:rFonts w:eastAsia="Calibri" w:cs="Arial"/>
          <w:sz w:val="22"/>
        </w:rPr>
        <w:t>),</w:t>
      </w:r>
      <w:r w:rsidR="003726EB">
        <w:rPr>
          <w:rFonts w:eastAsia="Calibri" w:cs="Arial"/>
          <w:sz w:val="22"/>
        </w:rPr>
        <w:t xml:space="preserve"> f</w:t>
      </w:r>
      <w:r w:rsidR="000121F3" w:rsidRPr="000121F3">
        <w:rPr>
          <w:rFonts w:eastAsia="Calibri" w:cs="Arial"/>
          <w:sz w:val="22"/>
        </w:rPr>
        <w:t>ill in the</w:t>
      </w:r>
      <w:r w:rsidR="003726EB">
        <w:rPr>
          <w:rFonts w:eastAsia="Calibri" w:cs="Arial"/>
          <w:sz w:val="22"/>
        </w:rPr>
        <w:t xml:space="preserve"> </w:t>
      </w:r>
      <w:r w:rsidR="00C20FB4">
        <w:rPr>
          <w:rFonts w:eastAsia="Calibri" w:cs="Arial"/>
          <w:sz w:val="22"/>
        </w:rPr>
        <w:t>funding gap analysis</w:t>
      </w:r>
      <w:r w:rsidR="0022215E">
        <w:rPr>
          <w:rFonts w:eastAsia="Calibri" w:cs="Arial"/>
          <w:sz w:val="22"/>
        </w:rPr>
        <w:t xml:space="preserve"> table below</w:t>
      </w:r>
      <w:r w:rsidR="00C20FB4">
        <w:rPr>
          <w:rFonts w:eastAsia="Calibri" w:cs="Arial"/>
          <w:sz w:val="22"/>
        </w:rPr>
        <w:t>.</w:t>
      </w:r>
      <w:r w:rsidR="000121F3" w:rsidRPr="000121F3">
        <w:rPr>
          <w:rFonts w:eastAsia="Calibri" w:cs="Arial"/>
          <w:sz w:val="22"/>
        </w:rPr>
        <w:t xml:space="preserve"> Alternatively, applicants can include a funding gap analysis table using their own format. </w:t>
      </w:r>
      <w:r w:rsidR="00CF5301">
        <w:rPr>
          <w:rFonts w:eastAsia="Calibri" w:cs="Arial"/>
          <w:sz w:val="22"/>
        </w:rPr>
        <w:t xml:space="preserve">List assumptions and sources of data as relevant. </w:t>
      </w:r>
    </w:p>
    <w:tbl>
      <w:tblPr>
        <w:tblStyle w:val="TableGrid10"/>
        <w:tblW w:w="9715" w:type="dxa"/>
        <w:tblLook w:val="04A0" w:firstRow="1" w:lastRow="0" w:firstColumn="1" w:lastColumn="0" w:noHBand="0" w:noVBand="1"/>
      </w:tblPr>
      <w:tblGrid>
        <w:gridCol w:w="1615"/>
        <w:gridCol w:w="1476"/>
        <w:gridCol w:w="6624"/>
      </w:tblGrid>
      <w:tr w:rsidR="000B7B57" w:rsidRPr="000121F3" w14:paraId="2A4FC5DA" w14:textId="77777777" w:rsidTr="009164F8">
        <w:tc>
          <w:tcPr>
            <w:tcW w:w="1615" w:type="dxa"/>
            <w:shd w:val="clear" w:color="auto" w:fill="939393" w:themeFill="text2"/>
            <w:tcMar>
              <w:top w:w="14" w:type="dxa"/>
              <w:left w:w="115" w:type="dxa"/>
              <w:bottom w:w="14" w:type="dxa"/>
              <w:right w:w="115" w:type="dxa"/>
            </w:tcMar>
          </w:tcPr>
          <w:p w14:paraId="0BC9E37E" w14:textId="77777777" w:rsidR="000121F3" w:rsidRPr="00B534CF" w:rsidRDefault="000121F3" w:rsidP="00BA178D">
            <w:pPr>
              <w:pStyle w:val="ListAlpha"/>
            </w:pPr>
            <w:r w:rsidRPr="00B534CF">
              <w:t>Module</w:t>
            </w:r>
          </w:p>
        </w:tc>
        <w:tc>
          <w:tcPr>
            <w:tcW w:w="1475" w:type="dxa"/>
            <w:shd w:val="clear" w:color="auto" w:fill="939393" w:themeFill="text2"/>
            <w:tcMar>
              <w:top w:w="14" w:type="dxa"/>
              <w:left w:w="115" w:type="dxa"/>
              <w:bottom w:w="14" w:type="dxa"/>
              <w:right w:w="115" w:type="dxa"/>
            </w:tcMar>
          </w:tcPr>
          <w:p w14:paraId="5B291816" w14:textId="7BE5CFA6" w:rsidR="000121F3" w:rsidRPr="00B534CF" w:rsidRDefault="000121F3" w:rsidP="00BA178D">
            <w:pPr>
              <w:pStyle w:val="ListAlpha"/>
            </w:pPr>
            <w:r w:rsidRPr="00B534CF">
              <w:t>Intervention</w:t>
            </w:r>
            <w:r w:rsidR="0028248E">
              <w:t xml:space="preserve"> </w:t>
            </w:r>
          </w:p>
        </w:tc>
        <w:tc>
          <w:tcPr>
            <w:tcW w:w="6625" w:type="dxa"/>
            <w:shd w:val="clear" w:color="auto" w:fill="939393" w:themeFill="text2"/>
            <w:tcMar>
              <w:top w:w="14" w:type="dxa"/>
              <w:left w:w="115" w:type="dxa"/>
              <w:bottom w:w="14" w:type="dxa"/>
              <w:right w:w="115" w:type="dxa"/>
            </w:tcMar>
          </w:tcPr>
          <w:p w14:paraId="528DF07D" w14:textId="77777777" w:rsidR="000121F3" w:rsidRPr="00B534CF" w:rsidRDefault="000121F3" w:rsidP="00BA178D">
            <w:pPr>
              <w:pStyle w:val="ListAlpha"/>
            </w:pPr>
            <w:r w:rsidRPr="00B534CF">
              <w:t xml:space="preserve">Funding gap analysis </w:t>
            </w:r>
          </w:p>
        </w:tc>
      </w:tr>
      <w:tr w:rsidR="000121F3" w:rsidRPr="000121F3" w14:paraId="6ECB000E" w14:textId="77777777" w:rsidTr="004C4757">
        <w:tc>
          <w:tcPr>
            <w:tcW w:w="1615" w:type="dxa"/>
            <w:tcMar>
              <w:top w:w="14" w:type="dxa"/>
              <w:left w:w="115" w:type="dxa"/>
              <w:bottom w:w="14" w:type="dxa"/>
              <w:right w:w="115" w:type="dxa"/>
            </w:tcMar>
          </w:tcPr>
          <w:p w14:paraId="5165F8E3" w14:textId="5D709A2C" w:rsidR="000121F3" w:rsidRPr="00577FD6" w:rsidRDefault="00E31FBA" w:rsidP="00BA178D">
            <w:pPr>
              <w:pStyle w:val="ListAlpha"/>
            </w:pPr>
            <w:r>
              <w:t>CSS</w:t>
            </w:r>
          </w:p>
        </w:tc>
        <w:tc>
          <w:tcPr>
            <w:tcW w:w="1475" w:type="dxa"/>
            <w:tcMar>
              <w:top w:w="14" w:type="dxa"/>
              <w:left w:w="115" w:type="dxa"/>
              <w:bottom w:w="14" w:type="dxa"/>
              <w:right w:w="115" w:type="dxa"/>
            </w:tcMar>
          </w:tcPr>
          <w:p w14:paraId="5009FB40" w14:textId="6C964139" w:rsidR="000121F3" w:rsidRPr="00577FD6" w:rsidRDefault="00E31FBA" w:rsidP="00BA178D">
            <w:pPr>
              <w:pStyle w:val="ListAlpha"/>
            </w:pPr>
            <w:r>
              <w:t xml:space="preserve">Community Systems Strengthening for CLM and Advocacy </w:t>
            </w:r>
          </w:p>
        </w:tc>
        <w:tc>
          <w:tcPr>
            <w:tcW w:w="6625" w:type="dxa"/>
            <w:tcMar>
              <w:top w:w="14" w:type="dxa"/>
              <w:left w:w="115" w:type="dxa"/>
              <w:bottom w:w="14" w:type="dxa"/>
              <w:right w:w="115" w:type="dxa"/>
            </w:tcMar>
          </w:tcPr>
          <w:p w14:paraId="29F89779" w14:textId="39892BA4" w:rsidR="000121F3" w:rsidRPr="004F1218" w:rsidRDefault="000121F3" w:rsidP="00BA178D">
            <w:pPr>
              <w:pStyle w:val="ListAlpha"/>
            </w:pPr>
            <w:r w:rsidRPr="004F1218">
              <w:t xml:space="preserve">A. Total amount needed: </w:t>
            </w:r>
          </w:p>
          <w:p w14:paraId="40D7D2E6" w14:textId="5E5BF81C" w:rsidR="000121F3" w:rsidRPr="004F1218" w:rsidRDefault="000121F3" w:rsidP="00BA178D">
            <w:pPr>
              <w:pStyle w:val="ListAlpha"/>
            </w:pPr>
            <w:r w:rsidRPr="004F1218">
              <w:t xml:space="preserve">B. Total amount funded and by whom: </w:t>
            </w:r>
          </w:p>
          <w:p w14:paraId="32C2A882" w14:textId="094A3998" w:rsidR="000121F3" w:rsidRPr="004F1218" w:rsidRDefault="000121F3" w:rsidP="00BA178D">
            <w:pPr>
              <w:pStyle w:val="ListAlpha"/>
            </w:pPr>
            <w:r w:rsidRPr="004F1218">
              <w:t xml:space="preserve">C. Gap (A-B): </w:t>
            </w:r>
          </w:p>
          <w:p w14:paraId="70C74CBB" w14:textId="486F7B37" w:rsidR="000121F3" w:rsidRPr="004F1218" w:rsidRDefault="000121F3" w:rsidP="00BA178D">
            <w:pPr>
              <w:pStyle w:val="ListAlpha"/>
            </w:pPr>
            <w:r w:rsidRPr="004F1218">
              <w:t>D. G</w:t>
            </w:r>
            <w:r w:rsidR="00B534CF" w:rsidRPr="004F1218">
              <w:t xml:space="preserve">lobal </w:t>
            </w:r>
            <w:r w:rsidRPr="004F1218">
              <w:t>F</w:t>
            </w:r>
            <w:r w:rsidR="00B534CF" w:rsidRPr="004F1218">
              <w:t>und</w:t>
            </w:r>
            <w:r w:rsidRPr="004F1218">
              <w:t xml:space="preserve"> investment: </w:t>
            </w:r>
          </w:p>
          <w:p w14:paraId="4ED36500" w14:textId="77D6B7C1" w:rsidR="000121F3" w:rsidRPr="004F1218" w:rsidRDefault="000121F3" w:rsidP="00BA178D">
            <w:pPr>
              <w:pStyle w:val="ListAlpha"/>
            </w:pPr>
            <w:r w:rsidRPr="004F1218">
              <w:t xml:space="preserve">E. Remaining gap (C-D): </w:t>
            </w:r>
          </w:p>
          <w:p w14:paraId="1539A7DB" w14:textId="7FB03571" w:rsidR="003A35FE" w:rsidRPr="004F1218" w:rsidRDefault="003A35FE" w:rsidP="00BA178D">
            <w:pPr>
              <w:pStyle w:val="ListAlpha"/>
            </w:pPr>
            <w:r w:rsidRPr="004F1218">
              <w:t>Assumptions:</w:t>
            </w:r>
            <w:r w:rsidR="00E31FBA" w:rsidRPr="004F1218">
              <w:t xml:space="preserve"> </w:t>
            </w:r>
          </w:p>
          <w:p w14:paraId="1AEAD9D0" w14:textId="18DD6425" w:rsidR="003A35FE" w:rsidRDefault="003A35FE" w:rsidP="00BA178D">
            <w:pPr>
              <w:pStyle w:val="ListAlpha"/>
            </w:pPr>
            <w:r w:rsidRPr="004F1218">
              <w:t>Data sources:</w:t>
            </w:r>
            <w:r w:rsidR="00015332">
              <w:t xml:space="preserve"> </w:t>
            </w:r>
          </w:p>
          <w:p w14:paraId="1BBEEE69" w14:textId="77777777" w:rsidR="000964DC" w:rsidRDefault="000964DC" w:rsidP="00BA178D">
            <w:pPr>
              <w:pStyle w:val="ListAlpha"/>
            </w:pPr>
            <w:r>
              <w:t xml:space="preserve"> </w:t>
            </w:r>
          </w:p>
          <w:p w14:paraId="73B2C73D" w14:textId="15A0A313" w:rsidR="004F1218" w:rsidRDefault="00702552" w:rsidP="00BA178D">
            <w:pPr>
              <w:pStyle w:val="ListAlpha"/>
            </w:pPr>
            <w:r w:rsidRPr="00702552">
              <w:t>The funding landscape table included with this grant request package gives information on funding gaps. As an integrated program, the India HIV program delivers a comprehensive service, including community support (described in section 2) via different interventions such as TI</w:t>
            </w:r>
            <w:r>
              <w:t xml:space="preserve">, LWS, OSC, CSC </w:t>
            </w:r>
            <w:r w:rsidRPr="00702552">
              <w:t>and SSK. Although the CSS activities indicated here are in addition to the present programs, establishing financial shortfalls for this activity would be difficult.</w:t>
            </w:r>
            <w:r>
              <w:t xml:space="preserve"> </w:t>
            </w:r>
          </w:p>
          <w:p w14:paraId="28D7830B" w14:textId="4E9CCCE5" w:rsidR="004F1218" w:rsidRPr="00577FD6" w:rsidRDefault="004F1218" w:rsidP="00BA178D">
            <w:pPr>
              <w:pStyle w:val="ListAlpha"/>
            </w:pPr>
            <w:r>
              <w:t xml:space="preserve"> </w:t>
            </w:r>
          </w:p>
        </w:tc>
      </w:tr>
      <w:tr w:rsidR="00211C0C" w:rsidRPr="000121F3" w14:paraId="7F3110B7" w14:textId="77777777" w:rsidTr="004C4757">
        <w:tc>
          <w:tcPr>
            <w:tcW w:w="1615" w:type="dxa"/>
            <w:tcMar>
              <w:top w:w="14" w:type="dxa"/>
              <w:left w:w="115" w:type="dxa"/>
              <w:bottom w:w="14" w:type="dxa"/>
              <w:right w:w="115" w:type="dxa"/>
            </w:tcMar>
          </w:tcPr>
          <w:p w14:paraId="02DDC9A1" w14:textId="7B4A2ADF" w:rsidR="00211C0C" w:rsidRPr="00D87322" w:rsidDel="00211C0C" w:rsidRDefault="00BA178D" w:rsidP="00BA178D">
            <w:pPr>
              <w:pStyle w:val="ListAlpha"/>
            </w:pPr>
            <w:r w:rsidRPr="00D87322">
              <w:lastRenderedPageBreak/>
              <w:t>1. Removing human rights and gender related barriers to TB services</w:t>
            </w:r>
          </w:p>
        </w:tc>
        <w:tc>
          <w:tcPr>
            <w:tcW w:w="1475" w:type="dxa"/>
            <w:tcMar>
              <w:top w:w="14" w:type="dxa"/>
              <w:left w:w="115" w:type="dxa"/>
              <w:bottom w:w="14" w:type="dxa"/>
              <w:right w:w="115" w:type="dxa"/>
            </w:tcMar>
          </w:tcPr>
          <w:p w14:paraId="118CE901" w14:textId="012C62C4" w:rsidR="00211C0C" w:rsidRPr="00D87322" w:rsidDel="00211C0C" w:rsidRDefault="00BA178D" w:rsidP="00BA178D">
            <w:pPr>
              <w:pStyle w:val="ListAlpha"/>
            </w:pPr>
            <w:r w:rsidRPr="002F6D83">
              <w:rPr>
                <w:highlight w:val="yellow"/>
              </w:rPr>
              <w:t>Eliminating TB-related</w:t>
            </w:r>
            <w:r w:rsidRPr="00D87322">
              <w:t xml:space="preserve"> stigma and discrimination</w:t>
            </w:r>
          </w:p>
        </w:tc>
        <w:tc>
          <w:tcPr>
            <w:tcW w:w="6625" w:type="dxa"/>
            <w:tcMar>
              <w:top w:w="14" w:type="dxa"/>
              <w:left w:w="115" w:type="dxa"/>
              <w:bottom w:w="14" w:type="dxa"/>
              <w:right w:w="115" w:type="dxa"/>
            </w:tcMar>
          </w:tcPr>
          <w:p w14:paraId="3EE8A208" w14:textId="4EBF5B9E" w:rsidR="00EB58BC" w:rsidRPr="00D87322" w:rsidRDefault="00EB58BC" w:rsidP="00EB58BC">
            <w:pPr>
              <w:pStyle w:val="ListAlpha"/>
            </w:pPr>
            <w:r w:rsidRPr="00D87322">
              <w:t xml:space="preserve">A. Total amount needed: </w:t>
            </w:r>
            <w:r w:rsidR="00364DAE" w:rsidRPr="00D87322">
              <w:t>1,317,409</w:t>
            </w:r>
          </w:p>
          <w:p w14:paraId="7D9CF02F" w14:textId="4F870D9E" w:rsidR="00EB58BC" w:rsidRPr="00D87322" w:rsidRDefault="00EB58BC" w:rsidP="00EB58BC">
            <w:pPr>
              <w:pStyle w:val="ListAlpha"/>
            </w:pPr>
            <w:r w:rsidRPr="00D87322">
              <w:t>B. Total amount funded and by whom: Domestic/External</w:t>
            </w:r>
            <w:r w:rsidR="00364DAE" w:rsidRPr="00D87322">
              <w:t>: 1,305,023</w:t>
            </w:r>
          </w:p>
          <w:p w14:paraId="08B72EC4" w14:textId="0DE2EE1D" w:rsidR="00EB58BC" w:rsidRPr="00D87322" w:rsidRDefault="00EB58BC" w:rsidP="00EB58BC">
            <w:pPr>
              <w:pStyle w:val="ListAlpha"/>
            </w:pPr>
            <w:r w:rsidRPr="00D87322">
              <w:t xml:space="preserve">C. Gap (A-B): </w:t>
            </w:r>
            <w:r w:rsidR="00364DAE" w:rsidRPr="00D87322">
              <w:t>12,385</w:t>
            </w:r>
          </w:p>
          <w:p w14:paraId="7689DA0F" w14:textId="35A848ED" w:rsidR="00EB58BC" w:rsidRPr="00D87322" w:rsidRDefault="00EB58BC" w:rsidP="00EB58BC">
            <w:pPr>
              <w:pStyle w:val="ListAlpha"/>
            </w:pPr>
            <w:r w:rsidRPr="00D87322">
              <w:t>D. Global Fund investment: US$ 12,385</w:t>
            </w:r>
          </w:p>
          <w:p w14:paraId="217F6EE2" w14:textId="2033751C" w:rsidR="00EB58BC" w:rsidRPr="00D87322" w:rsidRDefault="00EB58BC" w:rsidP="00EB58BC">
            <w:pPr>
              <w:pStyle w:val="ListAlpha"/>
            </w:pPr>
            <w:r w:rsidRPr="00D87322">
              <w:t>E. Remaining gap (C-D):</w:t>
            </w:r>
            <w:r w:rsidR="00364DAE" w:rsidRPr="00D87322">
              <w:t>0</w:t>
            </w:r>
            <w:r w:rsidRPr="00D87322">
              <w:t xml:space="preserve"> </w:t>
            </w:r>
          </w:p>
          <w:p w14:paraId="30CD8A47" w14:textId="5B90E5A9" w:rsidR="00EB58BC" w:rsidRPr="00D87322" w:rsidRDefault="00EB58BC" w:rsidP="00EB58BC">
            <w:pPr>
              <w:pStyle w:val="ListAlpha"/>
            </w:pPr>
            <w:r w:rsidRPr="00D87322">
              <w:t xml:space="preserve">Assumptions: </w:t>
            </w:r>
            <w:r w:rsidR="00364DAE" w:rsidRPr="00D87322">
              <w:t xml:space="preserve">Activities planned through the program under NSP; </w:t>
            </w:r>
          </w:p>
          <w:p w14:paraId="65D388B9" w14:textId="0E0FEB88" w:rsidR="00211C0C" w:rsidRPr="00D87322" w:rsidRDefault="00EB58BC" w:rsidP="00BA178D">
            <w:pPr>
              <w:pStyle w:val="ListAlpha"/>
            </w:pPr>
            <w:r w:rsidRPr="00D87322">
              <w:t>Data sources:</w:t>
            </w:r>
            <w:r w:rsidR="00364DAE" w:rsidRPr="00D87322">
              <w:t xml:space="preserve"> NSP budget</w:t>
            </w:r>
            <w:r w:rsidRPr="00D87322">
              <w:t xml:space="preserve"> </w:t>
            </w:r>
          </w:p>
        </w:tc>
      </w:tr>
      <w:tr w:rsidR="00BA178D" w:rsidRPr="000121F3" w14:paraId="08E3268A" w14:textId="77777777" w:rsidTr="004C4757">
        <w:tc>
          <w:tcPr>
            <w:tcW w:w="1615" w:type="dxa"/>
            <w:tcMar>
              <w:top w:w="14" w:type="dxa"/>
              <w:left w:w="115" w:type="dxa"/>
              <w:bottom w:w="14" w:type="dxa"/>
              <w:right w:w="115" w:type="dxa"/>
            </w:tcMar>
          </w:tcPr>
          <w:p w14:paraId="475A761D" w14:textId="6A4EBE4E" w:rsidR="00BA178D" w:rsidRPr="00D87322" w:rsidRDefault="00BA178D" w:rsidP="00BA178D">
            <w:pPr>
              <w:pStyle w:val="ListAlpha"/>
            </w:pPr>
            <w:r w:rsidRPr="00D87322">
              <w:t xml:space="preserve">2. RSSH: Community systems </w:t>
            </w:r>
            <w:r w:rsidR="00B1443C" w:rsidRPr="00D87322">
              <w:t>strengthening</w:t>
            </w:r>
          </w:p>
        </w:tc>
        <w:tc>
          <w:tcPr>
            <w:tcW w:w="1475" w:type="dxa"/>
            <w:tcMar>
              <w:top w:w="14" w:type="dxa"/>
              <w:left w:w="115" w:type="dxa"/>
              <w:bottom w:w="14" w:type="dxa"/>
              <w:right w:w="115" w:type="dxa"/>
            </w:tcMar>
          </w:tcPr>
          <w:p w14:paraId="21BEDA4F" w14:textId="77777777" w:rsidR="00BA178D" w:rsidRPr="00D87322" w:rsidRDefault="00B1443C" w:rsidP="00BA178D">
            <w:pPr>
              <w:pStyle w:val="ListAlpha"/>
            </w:pPr>
            <w:r w:rsidRPr="00D87322">
              <w:t xml:space="preserve">1. Capacity building and leadership development </w:t>
            </w:r>
          </w:p>
          <w:p w14:paraId="44035F08" w14:textId="010359FE" w:rsidR="00B1443C" w:rsidRPr="00D87322" w:rsidRDefault="00B1443C" w:rsidP="00BA178D">
            <w:pPr>
              <w:pStyle w:val="ListAlpha"/>
            </w:pPr>
            <w:r w:rsidRPr="00D87322">
              <w:t xml:space="preserve">2. Community engagement, </w:t>
            </w:r>
            <w:proofErr w:type="gramStart"/>
            <w:r w:rsidRPr="00D87322">
              <w:t>linkages</w:t>
            </w:r>
            <w:proofErr w:type="gramEnd"/>
            <w:r w:rsidRPr="00D87322">
              <w:t xml:space="preserve"> and coordination</w:t>
            </w:r>
            <w:r w:rsidR="002F6D83">
              <w:t xml:space="preserve"> </w:t>
            </w:r>
            <w:r w:rsidR="002F6D83" w:rsidRPr="002F6D83">
              <w:rPr>
                <w:highlight w:val="yellow"/>
              </w:rPr>
              <w:t>under TB</w:t>
            </w:r>
          </w:p>
          <w:p w14:paraId="74721DEF" w14:textId="165FACF1" w:rsidR="00B1443C" w:rsidRPr="00D87322" w:rsidRDefault="00B1443C" w:rsidP="00BA178D">
            <w:pPr>
              <w:pStyle w:val="ListAlpha"/>
            </w:pPr>
          </w:p>
        </w:tc>
        <w:tc>
          <w:tcPr>
            <w:tcW w:w="6625" w:type="dxa"/>
            <w:tcMar>
              <w:top w:w="14" w:type="dxa"/>
              <w:left w:w="115" w:type="dxa"/>
              <w:bottom w:w="14" w:type="dxa"/>
              <w:right w:w="115" w:type="dxa"/>
            </w:tcMar>
          </w:tcPr>
          <w:p w14:paraId="01D3C8CB" w14:textId="6D7AB5DA" w:rsidR="00EB58BC" w:rsidRPr="00D87322" w:rsidRDefault="00EB58BC" w:rsidP="00EB58BC">
            <w:pPr>
              <w:pStyle w:val="ListAlpha"/>
            </w:pPr>
            <w:r w:rsidRPr="00D87322">
              <w:t xml:space="preserve">A. Total amount needed: </w:t>
            </w:r>
            <w:r w:rsidR="00364DAE" w:rsidRPr="00D87322">
              <w:t>25,05</w:t>
            </w:r>
            <w:r w:rsidR="00F74494" w:rsidRPr="00D87322">
              <w:t>6,010</w:t>
            </w:r>
          </w:p>
          <w:p w14:paraId="34CAD3D0" w14:textId="55E86D0D" w:rsidR="00EB58BC" w:rsidRPr="00D87322" w:rsidRDefault="00EB58BC" w:rsidP="00EB58BC">
            <w:pPr>
              <w:pStyle w:val="ListAlpha"/>
            </w:pPr>
            <w:r w:rsidRPr="00D87322">
              <w:t xml:space="preserve">B. Total amount funded and by whom: </w:t>
            </w:r>
            <w:r w:rsidR="00364DAE" w:rsidRPr="00D87322">
              <w:t>Domestic: US$ 13,050,238</w:t>
            </w:r>
          </w:p>
          <w:p w14:paraId="642C91A7" w14:textId="380445D2" w:rsidR="00EB58BC" w:rsidRPr="00D87322" w:rsidRDefault="00EB58BC" w:rsidP="00EB58BC">
            <w:pPr>
              <w:pStyle w:val="ListAlpha"/>
            </w:pPr>
            <w:r w:rsidRPr="00D87322">
              <w:t xml:space="preserve">C. Gap (A-B): </w:t>
            </w:r>
            <w:r w:rsidR="00364DAE" w:rsidRPr="00D87322">
              <w:t>1</w:t>
            </w:r>
            <w:r w:rsidR="00F74494" w:rsidRPr="00D87322">
              <w:t>2,005,772</w:t>
            </w:r>
          </w:p>
          <w:p w14:paraId="1CDCA244" w14:textId="2177580E" w:rsidR="00EB58BC" w:rsidRPr="00D87322" w:rsidRDefault="00EB58BC" w:rsidP="00EB58BC">
            <w:pPr>
              <w:pStyle w:val="ListAlpha"/>
            </w:pPr>
            <w:r w:rsidRPr="00D87322">
              <w:t xml:space="preserve">D. Global Fund investment: </w:t>
            </w:r>
            <w:r w:rsidR="00F74494" w:rsidRPr="00D87322">
              <w:t>12,005,772</w:t>
            </w:r>
          </w:p>
          <w:p w14:paraId="5749C213" w14:textId="7A79D03F" w:rsidR="00EB58BC" w:rsidRPr="00D87322" w:rsidRDefault="00EB58BC" w:rsidP="00EB58BC">
            <w:pPr>
              <w:pStyle w:val="ListAlpha"/>
            </w:pPr>
            <w:r w:rsidRPr="00D87322">
              <w:t xml:space="preserve">E. Remaining gap (C-D): </w:t>
            </w:r>
            <w:r w:rsidR="00F74494" w:rsidRPr="00D87322">
              <w:t>0</w:t>
            </w:r>
          </w:p>
          <w:p w14:paraId="43A735A8" w14:textId="4BFF8539" w:rsidR="00EB58BC" w:rsidRPr="00D87322" w:rsidRDefault="00EB58BC" w:rsidP="00EB58BC">
            <w:pPr>
              <w:pStyle w:val="ListAlpha"/>
            </w:pPr>
            <w:r w:rsidRPr="00D87322">
              <w:t xml:space="preserve">Assumptions: </w:t>
            </w:r>
            <w:r w:rsidR="00F74494" w:rsidRPr="00D87322">
              <w:t>Activities planned through the program under NSP</w:t>
            </w:r>
          </w:p>
          <w:p w14:paraId="00C2574F" w14:textId="5178276E" w:rsidR="00EB58BC" w:rsidRPr="00D87322" w:rsidRDefault="00EB58BC" w:rsidP="00EB58BC">
            <w:pPr>
              <w:pStyle w:val="ListAlpha"/>
            </w:pPr>
            <w:r w:rsidRPr="00D87322">
              <w:t xml:space="preserve">Data sources: </w:t>
            </w:r>
            <w:r w:rsidR="00F74494" w:rsidRPr="00D87322">
              <w:t>NSP budget</w:t>
            </w:r>
          </w:p>
          <w:p w14:paraId="58F34D23" w14:textId="77777777" w:rsidR="00BA178D" w:rsidRPr="00D87322" w:rsidRDefault="00BA178D" w:rsidP="00BA178D">
            <w:pPr>
              <w:pStyle w:val="ListAlpha"/>
            </w:pPr>
          </w:p>
        </w:tc>
      </w:tr>
    </w:tbl>
    <w:p w14:paraId="467F92C5" w14:textId="60D6911C" w:rsidR="00A2721B" w:rsidRPr="00A2721B" w:rsidRDefault="00A2721B" w:rsidP="009164F8">
      <w:pPr>
        <w:pStyle w:val="Heading1NonNumbered"/>
      </w:pPr>
      <w:bookmarkStart w:id="0" w:name="Instructions"/>
      <w:r w:rsidRPr="00A2721B">
        <w:rPr>
          <w:rFonts w:eastAsiaTheme="minorEastAsia"/>
        </w:rPr>
        <w:t>RSSH Gaps and Priorities Annex</w:t>
      </w:r>
      <w:r w:rsidR="00902D18">
        <w:rPr>
          <w:rFonts w:eastAsiaTheme="minorEastAsia"/>
        </w:rPr>
        <w:t xml:space="preserve"> – </w:t>
      </w:r>
      <w:r>
        <w:rPr>
          <w:rFonts w:eastAsiaTheme="minorEastAsia"/>
        </w:rPr>
        <w:t>Instructions</w:t>
      </w:r>
      <w:r w:rsidR="00E601BF">
        <w:rPr>
          <w:rFonts w:eastAsiaTheme="minorEastAsia"/>
        </w:rPr>
        <w:t xml:space="preserve"> and </w:t>
      </w:r>
      <w:r w:rsidR="00472E6E">
        <w:rPr>
          <w:rFonts w:eastAsiaTheme="minorEastAsia"/>
        </w:rPr>
        <w:t xml:space="preserve">Illustrative </w:t>
      </w:r>
      <w:r w:rsidR="00E601BF">
        <w:rPr>
          <w:rFonts w:eastAsiaTheme="minorEastAsia"/>
        </w:rPr>
        <w:t>Examples</w:t>
      </w:r>
    </w:p>
    <w:bookmarkEnd w:id="0"/>
    <w:p w14:paraId="5BDF7884" w14:textId="6093CE3D" w:rsidR="000E22FD" w:rsidRPr="000E22FD" w:rsidRDefault="000E22FD" w:rsidP="000E22FD">
      <w:pPr>
        <w:spacing w:line="240" w:lineRule="auto"/>
        <w:jc w:val="both"/>
        <w:rPr>
          <w:rFonts w:eastAsia="Calibri" w:cs="Arial"/>
          <w:sz w:val="22"/>
        </w:rPr>
      </w:pPr>
      <w:r w:rsidRPr="000E22FD">
        <w:rPr>
          <w:rFonts w:eastAsia="Calibri" w:cs="Arial"/>
          <w:sz w:val="22"/>
        </w:rPr>
        <w:t xml:space="preserve">This </w:t>
      </w:r>
      <w:r w:rsidR="00281D5A">
        <w:rPr>
          <w:rFonts w:eastAsia="Calibri" w:cs="Arial"/>
          <w:sz w:val="22"/>
        </w:rPr>
        <w:t>A</w:t>
      </w:r>
      <w:r w:rsidRPr="000E22FD">
        <w:rPr>
          <w:rFonts w:eastAsia="Calibri" w:cs="Arial"/>
          <w:sz w:val="22"/>
        </w:rPr>
        <w:t xml:space="preserve">nnex should be filled in </w:t>
      </w:r>
      <w:r w:rsidR="00213227">
        <w:rPr>
          <w:rFonts w:eastAsia="Calibri" w:cs="Arial"/>
          <w:sz w:val="22"/>
        </w:rPr>
        <w:t xml:space="preserve">and included with the Funding Request submission </w:t>
      </w:r>
      <w:r w:rsidRPr="000E22FD">
        <w:rPr>
          <w:rFonts w:eastAsia="Calibri" w:cs="Arial"/>
          <w:sz w:val="22"/>
        </w:rPr>
        <w:t xml:space="preserve">when the applicant is requesting RSSH support in the funding request. As per the </w:t>
      </w:r>
      <w:hyperlink r:id="rId13" w:history="1">
        <w:r w:rsidRPr="00B534CF">
          <w:rPr>
            <w:rStyle w:val="Hyperlink"/>
            <w:rFonts w:eastAsia="Calibri" w:cs="Arial"/>
            <w:sz w:val="22"/>
          </w:rPr>
          <w:t>Applicant Handbook</w:t>
        </w:r>
      </w:hyperlink>
      <w:r w:rsidRPr="000E22FD">
        <w:rPr>
          <w:rFonts w:eastAsia="Calibri" w:cs="Arial"/>
          <w:sz w:val="22"/>
        </w:rPr>
        <w:t>, it is strongly recommended to include the entire RSSH request in one funding request (disease or standalone RSSH)</w:t>
      </w:r>
      <w:r w:rsidR="00F32DF6">
        <w:rPr>
          <w:rFonts w:eastAsia="Calibri" w:cs="Arial"/>
          <w:sz w:val="22"/>
        </w:rPr>
        <w:t>,</w:t>
      </w:r>
      <w:r w:rsidRPr="000E22FD">
        <w:rPr>
          <w:rFonts w:eastAsia="Calibri" w:cs="Arial"/>
          <w:sz w:val="22"/>
        </w:rPr>
        <w:t xml:space="preserve"> rather than </w:t>
      </w:r>
      <w:r w:rsidR="00AF2E52">
        <w:rPr>
          <w:rFonts w:eastAsia="Calibri" w:cs="Arial"/>
          <w:sz w:val="22"/>
        </w:rPr>
        <w:t xml:space="preserve">dividing </w:t>
      </w:r>
      <w:r w:rsidRPr="000E22FD">
        <w:rPr>
          <w:rFonts w:eastAsia="Calibri" w:cs="Arial"/>
          <w:sz w:val="22"/>
        </w:rPr>
        <w:t xml:space="preserve">it across the different disease funding requests. </w:t>
      </w:r>
    </w:p>
    <w:p w14:paraId="271F4A6E" w14:textId="5E6BD817" w:rsidR="000E22FD" w:rsidRPr="000E22FD" w:rsidRDefault="00F32DF6" w:rsidP="000E22FD">
      <w:pPr>
        <w:spacing w:line="240" w:lineRule="auto"/>
        <w:jc w:val="both"/>
        <w:rPr>
          <w:rFonts w:eastAsia="Calibri" w:cs="Arial"/>
          <w:sz w:val="22"/>
        </w:rPr>
      </w:pPr>
      <w:r>
        <w:rPr>
          <w:rFonts w:eastAsia="Calibri" w:cs="Arial"/>
          <w:sz w:val="22"/>
        </w:rPr>
        <w:t>T</w:t>
      </w:r>
      <w:r w:rsidR="000E22FD" w:rsidRPr="000E22FD">
        <w:rPr>
          <w:rFonts w:eastAsia="Calibri" w:cs="Arial"/>
          <w:sz w:val="22"/>
        </w:rPr>
        <w:t>his Annex provide</w:t>
      </w:r>
      <w:r>
        <w:rPr>
          <w:rFonts w:eastAsia="Calibri" w:cs="Arial"/>
          <w:sz w:val="22"/>
        </w:rPr>
        <w:t>s</w:t>
      </w:r>
      <w:r w:rsidR="000E22FD" w:rsidRPr="000E22FD">
        <w:rPr>
          <w:rFonts w:eastAsia="Calibri" w:cs="Arial"/>
          <w:sz w:val="22"/>
        </w:rPr>
        <w:t xml:space="preserve"> information about an applicant’s RSSH priorities by disease (Section 1) and how these were </w:t>
      </w:r>
      <w:r w:rsidR="00AF2E52">
        <w:rPr>
          <w:rFonts w:eastAsia="Calibri" w:cs="Arial"/>
          <w:sz w:val="22"/>
        </w:rPr>
        <w:t xml:space="preserve">further </w:t>
      </w:r>
      <w:r w:rsidR="000E22FD" w:rsidRPr="000E22FD">
        <w:rPr>
          <w:rFonts w:eastAsia="Calibri" w:cs="Arial"/>
          <w:sz w:val="22"/>
        </w:rPr>
        <w:t>prioritized into a coherent RSSH funding request aligned with the national health sector plan (Section 2).</w:t>
      </w:r>
      <w:r w:rsidR="009242EA">
        <w:rPr>
          <w:rFonts w:eastAsia="Calibri" w:cs="Arial"/>
          <w:sz w:val="22"/>
        </w:rPr>
        <w:t xml:space="preserve"> </w:t>
      </w:r>
      <w:r w:rsidR="000E22FD" w:rsidRPr="000E22FD">
        <w:rPr>
          <w:rFonts w:eastAsia="Calibri" w:cs="Arial"/>
          <w:sz w:val="22"/>
        </w:rPr>
        <w:t xml:space="preserve">Applicants are also asked to provide information about existing funding, funding gaps and how the funding request fills these gaps (Section 3). </w:t>
      </w:r>
    </w:p>
    <w:p w14:paraId="767715B4" w14:textId="74ACB66D" w:rsidR="000E22FD" w:rsidRPr="000E22FD" w:rsidRDefault="0046288A" w:rsidP="000E22FD">
      <w:pPr>
        <w:spacing w:line="240" w:lineRule="auto"/>
        <w:jc w:val="both"/>
        <w:rPr>
          <w:rFonts w:eastAsia="Calibri" w:cs="Arial"/>
          <w:sz w:val="22"/>
        </w:rPr>
      </w:pPr>
      <w:r>
        <w:rPr>
          <w:rFonts w:eastAsia="Calibri" w:cs="Arial"/>
          <w:sz w:val="22"/>
        </w:rPr>
        <w:t xml:space="preserve">A full description of the priorities listed in this annex should be </w:t>
      </w:r>
      <w:r w:rsidR="0095266F">
        <w:rPr>
          <w:rFonts w:eastAsia="Calibri" w:cs="Arial"/>
          <w:sz w:val="22"/>
        </w:rPr>
        <w:t xml:space="preserve">included in the funding request (rationale, activities, </w:t>
      </w:r>
      <w:r w:rsidR="00F611ED">
        <w:rPr>
          <w:rFonts w:eastAsia="Calibri" w:cs="Arial"/>
          <w:sz w:val="22"/>
        </w:rPr>
        <w:t xml:space="preserve">alignment with critical approaches, </w:t>
      </w:r>
      <w:r w:rsidR="00213227">
        <w:rPr>
          <w:rFonts w:eastAsia="Calibri" w:cs="Arial"/>
          <w:sz w:val="22"/>
        </w:rPr>
        <w:t>etc.</w:t>
      </w:r>
      <w:r w:rsidR="0095266F">
        <w:rPr>
          <w:rFonts w:eastAsia="Calibri" w:cs="Arial"/>
          <w:sz w:val="22"/>
        </w:rPr>
        <w:t xml:space="preserve">). </w:t>
      </w:r>
      <w:r w:rsidR="003E694D">
        <w:rPr>
          <w:rFonts w:eastAsia="Calibri" w:cs="Arial"/>
          <w:sz w:val="22"/>
        </w:rPr>
        <w:t>N</w:t>
      </w:r>
      <w:r w:rsidR="000E22FD" w:rsidRPr="000E22FD">
        <w:rPr>
          <w:rFonts w:eastAsia="Calibri" w:cs="Arial"/>
          <w:sz w:val="22"/>
        </w:rPr>
        <w:t>ote that content provided in the funding request should not be duplicated in the RSSH priorities and gaps annex.</w:t>
      </w:r>
      <w:r w:rsidR="009242EA">
        <w:rPr>
          <w:rFonts w:eastAsia="Calibri" w:cs="Arial"/>
          <w:sz w:val="22"/>
        </w:rPr>
        <w:t xml:space="preserve"> </w:t>
      </w:r>
      <w:r w:rsidR="000E22FD" w:rsidRPr="000E22FD">
        <w:rPr>
          <w:rFonts w:eastAsia="Calibri" w:cs="Arial"/>
          <w:sz w:val="22"/>
        </w:rPr>
        <w:t>Kindly refer to information provided in each of the documents as needed.</w:t>
      </w:r>
    </w:p>
    <w:p w14:paraId="51889FFD" w14:textId="305C2A02" w:rsidR="000E22FD" w:rsidRPr="000E22FD" w:rsidRDefault="000E22FD" w:rsidP="000E22FD">
      <w:pPr>
        <w:spacing w:line="240" w:lineRule="auto"/>
        <w:jc w:val="both"/>
        <w:rPr>
          <w:rFonts w:eastAsia="Calibri" w:cs="Arial"/>
          <w:sz w:val="22"/>
        </w:rPr>
      </w:pPr>
      <w:r w:rsidRPr="000E22FD">
        <w:rPr>
          <w:rFonts w:eastAsia="Calibri" w:cs="Arial"/>
          <w:b/>
          <w:bCs/>
          <w:sz w:val="22"/>
        </w:rPr>
        <w:t xml:space="preserve">Section 1 </w:t>
      </w:r>
      <w:r w:rsidR="00517566" w:rsidRPr="000E22FD">
        <w:rPr>
          <w:rFonts w:eastAsia="Calibri" w:cs="Arial"/>
          <w:b/>
          <w:bCs/>
          <w:sz w:val="22"/>
        </w:rPr>
        <w:t>–</w:t>
      </w:r>
      <w:r w:rsidRPr="000E22FD">
        <w:rPr>
          <w:rFonts w:eastAsia="Calibri" w:cs="Arial"/>
          <w:b/>
          <w:bCs/>
          <w:sz w:val="22"/>
        </w:rPr>
        <w:t xml:space="preserve"> Analysis of RSSH priorities, including those related to community systems strengthening, based on programmatic gaps</w:t>
      </w:r>
      <w:r w:rsidRPr="000E22FD">
        <w:rPr>
          <w:rFonts w:eastAsia="Calibri" w:cs="Arial"/>
          <w:sz w:val="22"/>
        </w:rPr>
        <w:t xml:space="preserve">  </w:t>
      </w:r>
    </w:p>
    <w:p w14:paraId="016E81A8" w14:textId="2468032D" w:rsidR="000E22FD" w:rsidRPr="000E22FD" w:rsidRDefault="000E22FD" w:rsidP="67013372">
      <w:pPr>
        <w:spacing w:line="240" w:lineRule="auto"/>
        <w:jc w:val="both"/>
        <w:rPr>
          <w:rFonts w:eastAsia="Calibri" w:cs="Arial"/>
          <w:sz w:val="22"/>
        </w:rPr>
      </w:pPr>
      <w:r w:rsidRPr="67013372">
        <w:rPr>
          <w:rFonts w:eastAsia="Calibri" w:cs="Arial"/>
          <w:sz w:val="22"/>
        </w:rPr>
        <w:t>Identify the top three priorities for RSSH (by module) for each disease program</w:t>
      </w:r>
      <w:r w:rsidR="00C17FEC" w:rsidRPr="67013372">
        <w:rPr>
          <w:rFonts w:eastAsia="Calibri" w:cs="Arial"/>
          <w:sz w:val="22"/>
        </w:rPr>
        <w:t xml:space="preserve"> and</w:t>
      </w:r>
      <w:r w:rsidRPr="67013372">
        <w:rPr>
          <w:rFonts w:eastAsia="Calibri" w:cs="Arial"/>
          <w:sz w:val="22"/>
        </w:rPr>
        <w:t xml:space="preserve"> explain how investing in these areas will help to address specific programmatic gaps and/or address priorities to ensure quality HIV, TB and malaria services while contributing to broader health system strengthening and pandemic preparedness</w:t>
      </w:r>
      <w:r w:rsidR="00C27B5C">
        <w:rPr>
          <w:rFonts w:eastAsia="Calibri" w:cs="Arial"/>
          <w:sz w:val="22"/>
        </w:rPr>
        <w:t xml:space="preserve">. It is </w:t>
      </w:r>
      <w:r w:rsidR="00C27B5C" w:rsidRPr="00213227">
        <w:rPr>
          <w:rFonts w:eastAsia="Calibri" w:cs="Arial"/>
          <w:sz w:val="22"/>
        </w:rPr>
        <w:t xml:space="preserve">recommended to prioritize </w:t>
      </w:r>
      <w:r w:rsidR="003D4A31">
        <w:rPr>
          <w:rFonts w:eastAsia="Calibri" w:cs="Arial"/>
          <w:sz w:val="22"/>
        </w:rPr>
        <w:t xml:space="preserve">up to </w:t>
      </w:r>
      <w:r w:rsidR="00C27B5C" w:rsidRPr="00213227">
        <w:rPr>
          <w:rFonts w:eastAsia="Calibri" w:cs="Arial"/>
          <w:sz w:val="22"/>
        </w:rPr>
        <w:t>three areas as this is a prioritization process, however countries can list more than three areas if needed.</w:t>
      </w:r>
      <w:r w:rsidR="00C27B5C">
        <w:t xml:space="preserve"> </w:t>
      </w:r>
      <w:r w:rsidRPr="67013372">
        <w:rPr>
          <w:rFonts w:eastAsia="Calibri" w:cs="Arial"/>
          <w:sz w:val="22"/>
        </w:rPr>
        <w:t xml:space="preserve">RSSH investments should contribute to the essential public health functions, leveraging support to high-quality health services oriented to the populations’ evolving needs to achieve </w:t>
      </w:r>
      <w:r w:rsidR="007148AF">
        <w:rPr>
          <w:rFonts w:eastAsia="Calibri" w:cs="Arial"/>
          <w:sz w:val="22"/>
        </w:rPr>
        <w:t xml:space="preserve">universal health </w:t>
      </w:r>
      <w:r w:rsidR="007148AF">
        <w:rPr>
          <w:rFonts w:eastAsia="Calibri" w:cs="Arial"/>
          <w:sz w:val="22"/>
        </w:rPr>
        <w:lastRenderedPageBreak/>
        <w:t>coverage</w:t>
      </w:r>
      <w:r w:rsidR="002F4FB5" w:rsidRPr="67013372">
        <w:rPr>
          <w:rFonts w:eastAsia="Calibri" w:cs="Arial"/>
          <w:sz w:val="22"/>
        </w:rPr>
        <w:t>.</w:t>
      </w:r>
      <w:r w:rsidRPr="67013372">
        <w:rPr>
          <w:rFonts w:eastAsia="Calibri" w:cs="Arial"/>
          <w:sz w:val="22"/>
          <w:vertAlign w:val="superscript"/>
        </w:rPr>
        <w:footnoteReference w:id="5"/>
      </w:r>
      <w:r w:rsidR="003F62C3" w:rsidRPr="67013372">
        <w:rPr>
          <w:rFonts w:eastAsia="Calibri" w:cs="Arial"/>
          <w:sz w:val="22"/>
        </w:rPr>
        <w:t xml:space="preserve"> </w:t>
      </w:r>
      <w:r w:rsidRPr="67013372">
        <w:rPr>
          <w:rFonts w:eastAsia="Calibri" w:cs="Arial"/>
          <w:sz w:val="22"/>
        </w:rPr>
        <w:t xml:space="preserve">The guiding questions in the </w:t>
      </w:r>
      <w:hyperlink r:id="rId14" w:history="1">
        <w:r w:rsidRPr="00821B17">
          <w:rPr>
            <w:rStyle w:val="Hyperlink"/>
            <w:rFonts w:eastAsia="Calibri" w:cs="Arial"/>
            <w:sz w:val="22"/>
          </w:rPr>
          <w:t>RSSH Information Note</w:t>
        </w:r>
      </w:hyperlink>
      <w:r w:rsidRPr="67013372">
        <w:rPr>
          <w:rFonts w:eastAsia="Calibri" w:cs="Arial"/>
          <w:sz w:val="22"/>
        </w:rPr>
        <w:t xml:space="preserve"> should be used to facilitate </w:t>
      </w:r>
      <w:r w:rsidRPr="67013372" w:rsidDel="005D209D">
        <w:rPr>
          <w:rFonts w:eastAsia="Calibri" w:cs="Arial"/>
          <w:sz w:val="22"/>
        </w:rPr>
        <w:t xml:space="preserve">the </w:t>
      </w:r>
      <w:r w:rsidRPr="67013372">
        <w:rPr>
          <w:rFonts w:eastAsia="Calibri" w:cs="Arial"/>
          <w:sz w:val="22"/>
        </w:rPr>
        <w:t xml:space="preserve">country dialogue. </w:t>
      </w:r>
    </w:p>
    <w:p w14:paraId="0770CE38" w14:textId="4A064161" w:rsidR="000E22FD" w:rsidRDefault="000E22FD" w:rsidP="000E22FD">
      <w:pPr>
        <w:spacing w:line="240" w:lineRule="auto"/>
        <w:jc w:val="both"/>
        <w:rPr>
          <w:rFonts w:eastAsia="Calibri" w:cs="Arial"/>
          <w:sz w:val="22"/>
        </w:rPr>
      </w:pPr>
      <w:r w:rsidRPr="000E22FD">
        <w:rPr>
          <w:rFonts w:eastAsia="Calibri" w:cs="Arial"/>
          <w:sz w:val="22"/>
        </w:rPr>
        <w:t>One to two sentences can be included for each priority, plus an additional two to three sentences to describe how the priority area addresses challenges within the disease program.</w:t>
      </w:r>
      <w:r w:rsidR="007B3070">
        <w:rPr>
          <w:rFonts w:eastAsia="Calibri" w:cs="Arial"/>
          <w:sz w:val="22"/>
        </w:rPr>
        <w:t xml:space="preserve"> </w:t>
      </w:r>
      <w:r w:rsidRPr="000E22FD">
        <w:rPr>
          <w:rFonts w:eastAsia="Calibri" w:cs="Arial"/>
          <w:sz w:val="22"/>
        </w:rPr>
        <w:t>This information should supplement the information provided in the funding request, which provides the context of the health sector and a clear rationale for the request.</w:t>
      </w:r>
      <w:r w:rsidR="00EC168D">
        <w:rPr>
          <w:rFonts w:eastAsia="Calibri" w:cs="Arial"/>
          <w:sz w:val="22"/>
        </w:rPr>
        <w:t xml:space="preserve"> </w:t>
      </w:r>
      <w:r w:rsidRPr="000E22FD">
        <w:rPr>
          <w:rFonts w:eastAsia="Calibri" w:cs="Arial"/>
          <w:sz w:val="22"/>
        </w:rPr>
        <w:t xml:space="preserve">Supporting documentation (e.g., national strategies, evaluations, etc.) should also be included as appropriate. </w:t>
      </w:r>
    </w:p>
    <w:p w14:paraId="4B61BA10" w14:textId="5130D4A6" w:rsidR="00D854EB" w:rsidRDefault="00D854EB" w:rsidP="000E22FD">
      <w:pPr>
        <w:spacing w:line="240" w:lineRule="auto"/>
        <w:jc w:val="both"/>
        <w:rPr>
          <w:rFonts w:eastAsia="Calibri" w:cs="Arial"/>
          <w:sz w:val="22"/>
        </w:rPr>
      </w:pPr>
      <w:r w:rsidRPr="000E22FD">
        <w:rPr>
          <w:rFonts w:eastAsia="Calibri" w:cs="Arial"/>
          <w:sz w:val="22"/>
        </w:rPr>
        <w:t>The table below provides illustrative example</w:t>
      </w:r>
      <w:r>
        <w:rPr>
          <w:rFonts w:eastAsia="Calibri" w:cs="Arial"/>
          <w:sz w:val="22"/>
        </w:rPr>
        <w:t>s:</w:t>
      </w:r>
    </w:p>
    <w:tbl>
      <w:tblPr>
        <w:tblStyle w:val="TableGrid20"/>
        <w:tblW w:w="9715" w:type="dxa"/>
        <w:tblLook w:val="04A0" w:firstRow="1" w:lastRow="0" w:firstColumn="1" w:lastColumn="0" w:noHBand="0" w:noVBand="1"/>
      </w:tblPr>
      <w:tblGrid>
        <w:gridCol w:w="1975"/>
        <w:gridCol w:w="2790"/>
        <w:gridCol w:w="4950"/>
      </w:tblGrid>
      <w:tr w:rsidR="00A44797" w:rsidRPr="00D654CE" w14:paraId="16326D60" w14:textId="77777777" w:rsidTr="00213227">
        <w:trPr>
          <w:trHeight w:val="737"/>
        </w:trPr>
        <w:tc>
          <w:tcPr>
            <w:tcW w:w="1975" w:type="dxa"/>
            <w:shd w:val="clear" w:color="auto" w:fill="939393" w:themeFill="text2"/>
            <w:tcMar>
              <w:top w:w="14" w:type="dxa"/>
              <w:left w:w="115" w:type="dxa"/>
              <w:bottom w:w="14" w:type="dxa"/>
              <w:right w:w="115" w:type="dxa"/>
            </w:tcMar>
            <w:vAlign w:val="center"/>
          </w:tcPr>
          <w:p w14:paraId="0DA3F910" w14:textId="63560264" w:rsidR="000E22FD" w:rsidRPr="00864AAE" w:rsidRDefault="000E22FD" w:rsidP="00BA178D">
            <w:pPr>
              <w:pStyle w:val="ListAlpha"/>
            </w:pPr>
            <w:r w:rsidRPr="00864AAE">
              <w:t xml:space="preserve">Disease component </w:t>
            </w:r>
          </w:p>
        </w:tc>
        <w:tc>
          <w:tcPr>
            <w:tcW w:w="2790" w:type="dxa"/>
            <w:shd w:val="clear" w:color="auto" w:fill="939393" w:themeFill="text2"/>
            <w:tcMar>
              <w:top w:w="14" w:type="dxa"/>
              <w:left w:w="115" w:type="dxa"/>
              <w:bottom w:w="14" w:type="dxa"/>
              <w:right w:w="115" w:type="dxa"/>
            </w:tcMar>
            <w:vAlign w:val="center"/>
          </w:tcPr>
          <w:p w14:paraId="66969B10" w14:textId="1076E5D2" w:rsidR="000E22FD" w:rsidRPr="00864AAE" w:rsidRDefault="000E22FD" w:rsidP="00BA178D">
            <w:pPr>
              <w:pStyle w:val="ListAlpha"/>
            </w:pPr>
            <w:r w:rsidRPr="00864AAE">
              <w:t>Top three RSSH priorities (by module), including those related to community systems</w:t>
            </w:r>
          </w:p>
        </w:tc>
        <w:tc>
          <w:tcPr>
            <w:tcW w:w="4950" w:type="dxa"/>
            <w:shd w:val="clear" w:color="auto" w:fill="939393" w:themeFill="text2"/>
            <w:tcMar>
              <w:top w:w="14" w:type="dxa"/>
              <w:left w:w="115" w:type="dxa"/>
              <w:bottom w:w="14" w:type="dxa"/>
              <w:right w:w="115" w:type="dxa"/>
            </w:tcMar>
            <w:vAlign w:val="center"/>
          </w:tcPr>
          <w:p w14:paraId="3AC79881" w14:textId="77777777" w:rsidR="000E22FD" w:rsidRPr="00864AAE" w:rsidRDefault="000E22FD" w:rsidP="00BA178D">
            <w:pPr>
              <w:pStyle w:val="ListAlpha"/>
            </w:pPr>
            <w:r w:rsidRPr="00864AAE">
              <w:t>Link with specific programmatic challenges and/or priorities to ensure programmatic quality</w:t>
            </w:r>
          </w:p>
        </w:tc>
      </w:tr>
      <w:tr w:rsidR="000E22FD" w:rsidRPr="000E22FD" w14:paraId="69E5F700" w14:textId="77777777" w:rsidTr="00213227">
        <w:tc>
          <w:tcPr>
            <w:tcW w:w="1975" w:type="dxa"/>
            <w:tcMar>
              <w:top w:w="14" w:type="dxa"/>
              <w:left w:w="115" w:type="dxa"/>
              <w:bottom w:w="14" w:type="dxa"/>
              <w:right w:w="115" w:type="dxa"/>
            </w:tcMar>
          </w:tcPr>
          <w:p w14:paraId="279AAD8E" w14:textId="77777777" w:rsidR="000E22FD" w:rsidRPr="00906D34" w:rsidRDefault="000E22FD" w:rsidP="00BA178D">
            <w:pPr>
              <w:pStyle w:val="ListAlpha"/>
            </w:pPr>
            <w:r w:rsidRPr="00906D34">
              <w:t>HIV</w:t>
            </w:r>
          </w:p>
        </w:tc>
        <w:tc>
          <w:tcPr>
            <w:tcW w:w="2790" w:type="dxa"/>
            <w:tcMar>
              <w:top w:w="14" w:type="dxa"/>
              <w:left w:w="115" w:type="dxa"/>
              <w:bottom w:w="14" w:type="dxa"/>
              <w:right w:w="115" w:type="dxa"/>
            </w:tcMar>
          </w:tcPr>
          <w:p w14:paraId="7400E478" w14:textId="77777777" w:rsidR="000E22FD" w:rsidRPr="00906D34" w:rsidRDefault="000E22FD" w:rsidP="00BA178D">
            <w:pPr>
              <w:pStyle w:val="ListAlpha"/>
            </w:pPr>
            <w:r w:rsidRPr="00906D34">
              <w:t xml:space="preserve">1. Laboratory systems strengthening </w:t>
            </w:r>
          </w:p>
          <w:p w14:paraId="6149BF29" w14:textId="77777777" w:rsidR="000E22FD" w:rsidRPr="00906D34" w:rsidRDefault="000E22FD" w:rsidP="00BA178D">
            <w:pPr>
              <w:pStyle w:val="ListAlpha"/>
            </w:pPr>
            <w:r w:rsidRPr="00906D34">
              <w:t xml:space="preserve">2. Health products management forecasting, and supply planning (quantification) </w:t>
            </w:r>
          </w:p>
          <w:p w14:paraId="65377391" w14:textId="77777777" w:rsidR="000E22FD" w:rsidRPr="00906D34" w:rsidRDefault="000E22FD" w:rsidP="00BA178D">
            <w:pPr>
              <w:pStyle w:val="ListAlpha"/>
            </w:pPr>
            <w:r w:rsidRPr="00906D34">
              <w:t xml:space="preserve">3. Community system strengthening </w:t>
            </w:r>
          </w:p>
        </w:tc>
        <w:tc>
          <w:tcPr>
            <w:tcW w:w="4950" w:type="dxa"/>
            <w:tcMar>
              <w:top w:w="14" w:type="dxa"/>
              <w:left w:w="115" w:type="dxa"/>
              <w:bottom w:w="14" w:type="dxa"/>
              <w:right w:w="115" w:type="dxa"/>
            </w:tcMar>
          </w:tcPr>
          <w:p w14:paraId="1B595C31" w14:textId="77777777" w:rsidR="000E22FD" w:rsidRPr="00906D34" w:rsidRDefault="000E22FD" w:rsidP="00BA178D">
            <w:pPr>
              <w:pStyle w:val="ListAlpha"/>
            </w:pPr>
            <w:r w:rsidRPr="00906D34">
              <w:t xml:space="preserve">1. Persistent challenges in sample transport and results return systems for early infant diagnosis (EID) </w:t>
            </w:r>
          </w:p>
          <w:p w14:paraId="4E328776" w14:textId="1661AF9E" w:rsidR="000E22FD" w:rsidRPr="00906D34" w:rsidRDefault="000E22FD" w:rsidP="00BA178D">
            <w:pPr>
              <w:pStyle w:val="ListAlpha"/>
            </w:pPr>
            <w:r w:rsidRPr="00906D34">
              <w:t>2. Challenges with a) sufficient stocks available for differentiated service delivery of ARVs for patients who are doing well on treatment and b) inadequate quantities of condoms and lubricants in prevention programs</w:t>
            </w:r>
            <w:r w:rsidR="00C142CB">
              <w:t>.</w:t>
            </w:r>
            <w:r w:rsidRPr="00906D34">
              <w:t xml:space="preserve"> </w:t>
            </w:r>
          </w:p>
          <w:p w14:paraId="03839489" w14:textId="7CB29A1B" w:rsidR="000E22FD" w:rsidRPr="00906D34" w:rsidRDefault="000E22FD" w:rsidP="00BA178D">
            <w:pPr>
              <w:pStyle w:val="ListAlpha"/>
            </w:pPr>
            <w:r w:rsidRPr="00906D34">
              <w:t>3. Challenge with capacity of community-based organizations (CBOs) to provide integrated services for HIV and TB and referral to higher level services</w:t>
            </w:r>
            <w:r w:rsidR="00C142CB">
              <w:t>.</w:t>
            </w:r>
            <w:r w:rsidRPr="00906D34">
              <w:t xml:space="preserve"> </w:t>
            </w:r>
          </w:p>
        </w:tc>
      </w:tr>
      <w:tr w:rsidR="000E22FD" w:rsidRPr="000E22FD" w14:paraId="1C423377" w14:textId="77777777" w:rsidTr="00213227">
        <w:tc>
          <w:tcPr>
            <w:tcW w:w="1975" w:type="dxa"/>
            <w:tcMar>
              <w:top w:w="14" w:type="dxa"/>
              <w:left w:w="115" w:type="dxa"/>
              <w:bottom w:w="14" w:type="dxa"/>
              <w:right w:w="115" w:type="dxa"/>
            </w:tcMar>
          </w:tcPr>
          <w:p w14:paraId="3641B3C9" w14:textId="77777777" w:rsidR="000E22FD" w:rsidRPr="00906D34" w:rsidRDefault="000E22FD" w:rsidP="00BA178D">
            <w:pPr>
              <w:pStyle w:val="ListAlpha"/>
            </w:pPr>
            <w:r w:rsidRPr="002F6D83">
              <w:rPr>
                <w:highlight w:val="yellow"/>
              </w:rPr>
              <w:t>TB</w:t>
            </w:r>
          </w:p>
        </w:tc>
        <w:tc>
          <w:tcPr>
            <w:tcW w:w="2790" w:type="dxa"/>
            <w:tcMar>
              <w:top w:w="14" w:type="dxa"/>
              <w:left w:w="115" w:type="dxa"/>
              <w:bottom w:w="14" w:type="dxa"/>
              <w:right w:w="115" w:type="dxa"/>
            </w:tcMar>
          </w:tcPr>
          <w:p w14:paraId="119AF85E" w14:textId="77777777" w:rsidR="000E22FD" w:rsidRPr="00906D34" w:rsidRDefault="000E22FD" w:rsidP="00BA178D">
            <w:pPr>
              <w:pStyle w:val="ListAlpha"/>
            </w:pPr>
            <w:r w:rsidRPr="00906D34">
              <w:t>1. HRH and quality of care</w:t>
            </w:r>
          </w:p>
          <w:p w14:paraId="0136F988" w14:textId="77777777" w:rsidR="000E22FD" w:rsidRPr="00906D34" w:rsidRDefault="000E22FD" w:rsidP="00BA178D">
            <w:pPr>
              <w:pStyle w:val="ListAlpha"/>
            </w:pPr>
            <w:r w:rsidRPr="00906D34">
              <w:t xml:space="preserve">2. Community systems strengthening </w:t>
            </w:r>
          </w:p>
          <w:p w14:paraId="350F7F8B" w14:textId="77777777" w:rsidR="000E22FD" w:rsidRPr="00906D34" w:rsidRDefault="000E22FD" w:rsidP="00BA178D">
            <w:pPr>
              <w:pStyle w:val="ListAlpha"/>
            </w:pPr>
            <w:r w:rsidRPr="00906D34">
              <w:t>3. Laboratory systems strengthening</w:t>
            </w:r>
          </w:p>
        </w:tc>
        <w:tc>
          <w:tcPr>
            <w:tcW w:w="4950" w:type="dxa"/>
            <w:tcMar>
              <w:top w:w="14" w:type="dxa"/>
              <w:left w:w="115" w:type="dxa"/>
              <w:bottom w:w="14" w:type="dxa"/>
              <w:right w:w="115" w:type="dxa"/>
            </w:tcMar>
          </w:tcPr>
          <w:p w14:paraId="2E9CC69F" w14:textId="06762CF0" w:rsidR="000E22FD" w:rsidRPr="00906D34" w:rsidRDefault="000E22FD" w:rsidP="00BA178D">
            <w:pPr>
              <w:pStyle w:val="ListAlpha"/>
            </w:pPr>
            <w:r w:rsidRPr="00906D34">
              <w:t>1. Challenge with implementation and quality of care for TB cases due to HRH shortages and maldistribution of the health workforce</w:t>
            </w:r>
            <w:r w:rsidR="0024285F">
              <w:t>, including CHWs</w:t>
            </w:r>
            <w:r w:rsidR="00C142CB">
              <w:t>.</w:t>
            </w:r>
          </w:p>
          <w:p w14:paraId="4F7C9FE9" w14:textId="49140D80" w:rsidR="000E22FD" w:rsidRPr="00906D34" w:rsidRDefault="000E22FD" w:rsidP="00BA178D">
            <w:pPr>
              <w:pStyle w:val="ListAlpha"/>
            </w:pPr>
            <w:r w:rsidRPr="00906D34">
              <w:t>2. Challenge of TB case finding at the community level due to poor capacity of TB CBOs and lack of integration into the PHC system</w:t>
            </w:r>
            <w:r w:rsidR="00C142CB">
              <w:t>.</w:t>
            </w:r>
          </w:p>
          <w:p w14:paraId="7B0F7D2D" w14:textId="7EA21697" w:rsidR="000E22FD" w:rsidRPr="00906D34" w:rsidRDefault="000E22FD" w:rsidP="00BA178D">
            <w:pPr>
              <w:pStyle w:val="ListAlpha"/>
            </w:pPr>
            <w:r w:rsidRPr="00906D34">
              <w:t>3. Challenge with TB diagnostics including integrated sample transportation</w:t>
            </w:r>
            <w:r w:rsidR="00C142CB">
              <w:t>.</w:t>
            </w:r>
            <w:r w:rsidRPr="00906D34">
              <w:t xml:space="preserve"> </w:t>
            </w:r>
          </w:p>
        </w:tc>
      </w:tr>
      <w:tr w:rsidR="000E22FD" w:rsidRPr="000E22FD" w14:paraId="5F983C64" w14:textId="77777777" w:rsidTr="00213227">
        <w:tc>
          <w:tcPr>
            <w:tcW w:w="1975" w:type="dxa"/>
            <w:tcMar>
              <w:top w:w="14" w:type="dxa"/>
              <w:left w:w="115" w:type="dxa"/>
              <w:bottom w:w="14" w:type="dxa"/>
              <w:right w:w="115" w:type="dxa"/>
            </w:tcMar>
          </w:tcPr>
          <w:p w14:paraId="32BD297C" w14:textId="77777777" w:rsidR="000E22FD" w:rsidRPr="00906D34" w:rsidRDefault="000E22FD" w:rsidP="00BA178D">
            <w:pPr>
              <w:pStyle w:val="ListAlpha"/>
            </w:pPr>
            <w:r w:rsidRPr="00906D34">
              <w:t>Malaria</w:t>
            </w:r>
          </w:p>
        </w:tc>
        <w:tc>
          <w:tcPr>
            <w:tcW w:w="2790" w:type="dxa"/>
            <w:tcMar>
              <w:top w:w="14" w:type="dxa"/>
              <w:left w:w="115" w:type="dxa"/>
              <w:bottom w:w="14" w:type="dxa"/>
              <w:right w:w="115" w:type="dxa"/>
            </w:tcMar>
          </w:tcPr>
          <w:p w14:paraId="1DED37F1" w14:textId="77777777" w:rsidR="000E22FD" w:rsidRPr="00906D34" w:rsidRDefault="000E22FD" w:rsidP="00BA178D">
            <w:pPr>
              <w:pStyle w:val="ListAlpha"/>
            </w:pPr>
            <w:r w:rsidRPr="00906D34">
              <w:t xml:space="preserve">1. Human resources for health and quality of care </w:t>
            </w:r>
          </w:p>
          <w:p w14:paraId="3087CD60" w14:textId="77777777" w:rsidR="000E22FD" w:rsidRPr="00906D34" w:rsidRDefault="000E22FD" w:rsidP="00BA178D">
            <w:pPr>
              <w:pStyle w:val="ListAlpha"/>
            </w:pPr>
          </w:p>
          <w:p w14:paraId="64DEB7E3" w14:textId="77777777" w:rsidR="000E22FD" w:rsidRPr="00906D34" w:rsidRDefault="000E22FD" w:rsidP="00BA178D">
            <w:pPr>
              <w:pStyle w:val="ListAlpha"/>
            </w:pPr>
          </w:p>
          <w:p w14:paraId="4F415B67" w14:textId="77777777" w:rsidR="000E22FD" w:rsidRPr="00906D34" w:rsidRDefault="000E22FD" w:rsidP="00BA178D">
            <w:pPr>
              <w:pStyle w:val="ListAlpha"/>
            </w:pPr>
            <w:r w:rsidRPr="00906D34">
              <w:t xml:space="preserve">2. Health products management / warehouse and distribution systems </w:t>
            </w:r>
          </w:p>
          <w:p w14:paraId="195C5364" w14:textId="77777777" w:rsidR="000E22FD" w:rsidRPr="00906D34" w:rsidRDefault="000E22FD" w:rsidP="00BA178D">
            <w:pPr>
              <w:pStyle w:val="ListAlpha"/>
            </w:pPr>
          </w:p>
          <w:p w14:paraId="05F7D60F" w14:textId="77777777" w:rsidR="000E22FD" w:rsidRPr="00906D34" w:rsidRDefault="000E22FD" w:rsidP="00BA178D">
            <w:pPr>
              <w:pStyle w:val="ListAlpha"/>
            </w:pPr>
            <w:r w:rsidRPr="00906D34">
              <w:t xml:space="preserve">3. Monitoring and evaluation systems </w:t>
            </w:r>
          </w:p>
        </w:tc>
        <w:tc>
          <w:tcPr>
            <w:tcW w:w="4950" w:type="dxa"/>
            <w:tcMar>
              <w:top w:w="14" w:type="dxa"/>
              <w:left w:w="115" w:type="dxa"/>
              <w:bottom w:w="14" w:type="dxa"/>
              <w:right w:w="115" w:type="dxa"/>
            </w:tcMar>
          </w:tcPr>
          <w:p w14:paraId="0FDBAFCE" w14:textId="129D3D2C" w:rsidR="000E22FD" w:rsidRPr="00906D34" w:rsidRDefault="000E22FD" w:rsidP="00BA178D">
            <w:pPr>
              <w:pStyle w:val="ListAlpha"/>
            </w:pPr>
            <w:r w:rsidRPr="00906D34">
              <w:t xml:space="preserve">1. Challenge with quantity, distribution and quality of </w:t>
            </w:r>
            <w:r w:rsidR="00355F61">
              <w:t xml:space="preserve">care provided by </w:t>
            </w:r>
            <w:r w:rsidRPr="00906D34">
              <w:t>health workers, including community health workers, for case management at PHC level and in the community</w:t>
            </w:r>
            <w:r w:rsidR="00C142CB">
              <w:t>.</w:t>
            </w:r>
            <w:r w:rsidRPr="00906D34">
              <w:t xml:space="preserve"> </w:t>
            </w:r>
          </w:p>
          <w:p w14:paraId="79F427B5" w14:textId="4201307A" w:rsidR="000E22FD" w:rsidRPr="00906D34" w:rsidRDefault="000E22FD" w:rsidP="00BA178D">
            <w:pPr>
              <w:pStyle w:val="ListAlpha"/>
            </w:pPr>
            <w:r w:rsidRPr="00906D34">
              <w:t>2. Challenges with a) supply chain management, products’ quality monitoring and resistance monitoring (applicable to ITNs, RDTs &amp; ACTs) and b) last mile kitting and distribution of ACTs and RDTs for CHWs</w:t>
            </w:r>
            <w:r w:rsidR="00C142CB">
              <w:t>.</w:t>
            </w:r>
            <w:r w:rsidRPr="00906D34">
              <w:t xml:space="preserve"> </w:t>
            </w:r>
          </w:p>
          <w:p w14:paraId="058F2557" w14:textId="6BFE0829" w:rsidR="000E22FD" w:rsidRPr="00906D34" w:rsidRDefault="000E22FD" w:rsidP="00BA178D">
            <w:pPr>
              <w:pStyle w:val="ListAlpha"/>
            </w:pPr>
            <w:r w:rsidRPr="00906D34">
              <w:t>3. Need to improve and evolve malaria surveillance and data collection tools and processes to enable continuous quality improvement (CQI) and accurate surveillance. </w:t>
            </w:r>
          </w:p>
        </w:tc>
      </w:tr>
    </w:tbl>
    <w:p w14:paraId="00E143EC" w14:textId="77777777" w:rsidR="00272AC1" w:rsidRDefault="00272AC1" w:rsidP="000E22FD">
      <w:pPr>
        <w:spacing w:line="240" w:lineRule="auto"/>
        <w:rPr>
          <w:rFonts w:eastAsia="Calibri" w:cs="Arial"/>
          <w:b/>
          <w:bCs/>
          <w:sz w:val="22"/>
        </w:rPr>
      </w:pPr>
    </w:p>
    <w:p w14:paraId="4F8A3D7A" w14:textId="53CFC4B6" w:rsidR="000E22FD" w:rsidRPr="000E22FD" w:rsidRDefault="000E22FD" w:rsidP="000E22FD">
      <w:pPr>
        <w:spacing w:line="240" w:lineRule="auto"/>
        <w:rPr>
          <w:rFonts w:eastAsia="Calibri" w:cs="Arial"/>
          <w:b/>
          <w:bCs/>
          <w:sz w:val="22"/>
        </w:rPr>
      </w:pPr>
      <w:r w:rsidRPr="000E22FD">
        <w:rPr>
          <w:rFonts w:eastAsia="Calibri" w:cs="Arial"/>
          <w:b/>
          <w:bCs/>
          <w:sz w:val="22"/>
        </w:rPr>
        <w:lastRenderedPageBreak/>
        <w:t xml:space="preserve">Section 2 – </w:t>
      </w:r>
      <w:r w:rsidR="00F317EC">
        <w:rPr>
          <w:rFonts w:eastAsia="Calibri" w:cs="Arial"/>
          <w:b/>
          <w:bCs/>
          <w:sz w:val="22"/>
        </w:rPr>
        <w:t xml:space="preserve">Cross-cutting RSSH priorities and the </w:t>
      </w:r>
      <w:r w:rsidR="0093255C">
        <w:rPr>
          <w:rFonts w:eastAsia="Calibri" w:cs="Arial"/>
          <w:b/>
          <w:bCs/>
          <w:sz w:val="22"/>
        </w:rPr>
        <w:t>p</w:t>
      </w:r>
      <w:r w:rsidRPr="000E22FD">
        <w:rPr>
          <w:rFonts w:eastAsia="Calibri" w:cs="Arial"/>
          <w:b/>
          <w:bCs/>
          <w:sz w:val="22"/>
        </w:rPr>
        <w:t xml:space="preserve">rioritization </w:t>
      </w:r>
      <w:r w:rsidR="00C142CB">
        <w:rPr>
          <w:rFonts w:eastAsia="Calibri" w:cs="Arial"/>
          <w:b/>
          <w:bCs/>
          <w:sz w:val="22"/>
        </w:rPr>
        <w:t>p</w:t>
      </w:r>
      <w:r w:rsidRPr="000E22FD">
        <w:rPr>
          <w:rFonts w:eastAsia="Calibri" w:cs="Arial"/>
          <w:b/>
          <w:bCs/>
          <w:sz w:val="22"/>
        </w:rPr>
        <w:t xml:space="preserve">rocess  </w:t>
      </w:r>
    </w:p>
    <w:p w14:paraId="47EC3B4C" w14:textId="46C43993" w:rsidR="00B3224A" w:rsidRPr="000E22FD" w:rsidRDefault="00BE1780" w:rsidP="000E22FD">
      <w:pPr>
        <w:spacing w:line="240" w:lineRule="auto"/>
        <w:jc w:val="both"/>
        <w:rPr>
          <w:rFonts w:eastAsia="Calibri" w:cs="Arial"/>
          <w:sz w:val="22"/>
        </w:rPr>
      </w:pPr>
      <w:r>
        <w:rPr>
          <w:rFonts w:eastAsia="Calibri" w:cs="Arial"/>
          <w:sz w:val="22"/>
        </w:rPr>
        <w:t>B</w:t>
      </w:r>
      <w:r w:rsidRPr="000E22FD">
        <w:rPr>
          <w:rFonts w:eastAsia="Calibri" w:cs="Arial"/>
          <w:sz w:val="22"/>
        </w:rPr>
        <w:t>ased on the analysis above</w:t>
      </w:r>
      <w:r w:rsidR="007B55D3">
        <w:rPr>
          <w:rFonts w:eastAsia="Calibri" w:cs="Arial"/>
          <w:sz w:val="22"/>
        </w:rPr>
        <w:t>,</w:t>
      </w:r>
      <w:r w:rsidR="008D568C">
        <w:rPr>
          <w:rFonts w:eastAsia="Calibri" w:cs="Arial"/>
          <w:sz w:val="22"/>
        </w:rPr>
        <w:t xml:space="preserve"> </w:t>
      </w:r>
      <w:r w:rsidR="00FC1F54">
        <w:rPr>
          <w:rFonts w:eastAsia="Calibri" w:cs="Arial"/>
          <w:sz w:val="22"/>
        </w:rPr>
        <w:t xml:space="preserve">disease and RSSH stakeholders should </w:t>
      </w:r>
      <w:r w:rsidR="00356410">
        <w:rPr>
          <w:rFonts w:eastAsia="Calibri" w:cs="Arial"/>
          <w:sz w:val="22"/>
        </w:rPr>
        <w:t xml:space="preserve">meet </w:t>
      </w:r>
      <w:r w:rsidR="00491ED1">
        <w:rPr>
          <w:rFonts w:eastAsia="Calibri" w:cs="Arial"/>
          <w:sz w:val="22"/>
        </w:rPr>
        <w:t xml:space="preserve">jointly </w:t>
      </w:r>
      <w:r w:rsidR="00FC1F54">
        <w:rPr>
          <w:rFonts w:eastAsia="Calibri" w:cs="Arial"/>
          <w:sz w:val="22"/>
        </w:rPr>
        <w:t xml:space="preserve">to </w:t>
      </w:r>
      <w:r w:rsidR="00491ED1">
        <w:rPr>
          <w:rFonts w:eastAsia="Calibri" w:cs="Arial"/>
          <w:sz w:val="22"/>
        </w:rPr>
        <w:t xml:space="preserve">prioritize the cross-cutting </w:t>
      </w:r>
      <w:r w:rsidR="008D568C">
        <w:rPr>
          <w:rFonts w:eastAsia="Calibri" w:cs="Arial"/>
          <w:sz w:val="22"/>
        </w:rPr>
        <w:t>RSSH areas</w:t>
      </w:r>
      <w:r w:rsidR="00491ED1">
        <w:rPr>
          <w:rFonts w:eastAsia="Calibri" w:cs="Arial"/>
          <w:sz w:val="22"/>
        </w:rPr>
        <w:t xml:space="preserve"> they want to include in </w:t>
      </w:r>
      <w:r w:rsidR="00213227">
        <w:rPr>
          <w:rFonts w:eastAsia="Calibri" w:cs="Arial"/>
          <w:sz w:val="22"/>
        </w:rPr>
        <w:t>each funding request</w:t>
      </w:r>
      <w:r w:rsidR="008820F7">
        <w:rPr>
          <w:rFonts w:eastAsia="Calibri" w:cs="Arial"/>
          <w:sz w:val="22"/>
        </w:rPr>
        <w:t xml:space="preserve">. </w:t>
      </w:r>
      <w:r w:rsidR="006E498C">
        <w:rPr>
          <w:rFonts w:eastAsia="Calibri" w:cs="Arial"/>
          <w:sz w:val="22"/>
        </w:rPr>
        <w:t>The results of this meeting should be described in this section</w:t>
      </w:r>
      <w:r w:rsidR="00F56EBF">
        <w:rPr>
          <w:rFonts w:eastAsia="Calibri" w:cs="Arial"/>
          <w:sz w:val="22"/>
        </w:rPr>
        <w:t xml:space="preserve">, as follows. </w:t>
      </w:r>
      <w:r w:rsidR="00F63E20">
        <w:rPr>
          <w:rFonts w:eastAsia="Calibri" w:cs="Arial"/>
          <w:sz w:val="22"/>
        </w:rPr>
        <w:t xml:space="preserve"> </w:t>
      </w:r>
    </w:p>
    <w:p w14:paraId="2CD0B82D" w14:textId="2DF1C493" w:rsidR="00A4138F" w:rsidRDefault="00F56EBF" w:rsidP="67013372">
      <w:pPr>
        <w:spacing w:line="240" w:lineRule="auto"/>
        <w:jc w:val="both"/>
        <w:rPr>
          <w:rFonts w:eastAsia="Calibri" w:cs="Arial"/>
          <w:sz w:val="22"/>
        </w:rPr>
      </w:pPr>
      <w:r>
        <w:rPr>
          <w:rFonts w:eastAsia="Calibri" w:cs="Arial"/>
          <w:sz w:val="22"/>
        </w:rPr>
        <w:t>First, b</w:t>
      </w:r>
      <w:r w:rsidR="000E22FD" w:rsidRPr="000E22FD">
        <w:rPr>
          <w:rFonts w:eastAsia="Calibri" w:cs="Arial"/>
          <w:sz w:val="22"/>
        </w:rPr>
        <w:t>riefly summarize which RSSH areas have been prioritized across the diseases for inclusion in the funding request</w:t>
      </w:r>
      <w:r w:rsidR="0093255C">
        <w:rPr>
          <w:rFonts w:eastAsia="Calibri" w:cs="Arial"/>
          <w:sz w:val="22"/>
        </w:rPr>
        <w:t>(s)</w:t>
      </w:r>
      <w:r>
        <w:rPr>
          <w:rFonts w:eastAsia="Calibri" w:cs="Arial"/>
          <w:sz w:val="22"/>
        </w:rPr>
        <w:t xml:space="preserve">. </w:t>
      </w:r>
      <w:r w:rsidR="00A4138F">
        <w:rPr>
          <w:rFonts w:eastAsia="Calibri" w:cs="Arial"/>
          <w:sz w:val="22"/>
        </w:rPr>
        <w:t>In general, a</w:t>
      </w:r>
      <w:r w:rsidR="003F0AD1">
        <w:rPr>
          <w:rFonts w:eastAsia="Calibri" w:cs="Arial"/>
          <w:sz w:val="22"/>
        </w:rPr>
        <w:t xml:space="preserve">pplicants </w:t>
      </w:r>
      <w:r w:rsidR="00A4138F">
        <w:rPr>
          <w:rFonts w:eastAsia="Calibri" w:cs="Arial"/>
          <w:sz w:val="22"/>
        </w:rPr>
        <w:t xml:space="preserve">should prioritize only a few </w:t>
      </w:r>
      <w:r w:rsidR="00B83E45">
        <w:rPr>
          <w:rFonts w:eastAsia="Calibri" w:cs="Arial"/>
          <w:sz w:val="22"/>
        </w:rPr>
        <w:t>areas</w:t>
      </w:r>
      <w:r w:rsidR="00A4138F">
        <w:rPr>
          <w:rFonts w:eastAsia="Calibri" w:cs="Arial"/>
          <w:sz w:val="22"/>
        </w:rPr>
        <w:t xml:space="preserve">, and ensure they are well designed and adequately funded. </w:t>
      </w:r>
      <w:r w:rsidR="00D02E8D">
        <w:rPr>
          <w:rFonts w:eastAsia="Calibri" w:cs="Arial"/>
          <w:sz w:val="22"/>
        </w:rPr>
        <w:t xml:space="preserve">Make sure </w:t>
      </w:r>
      <w:r w:rsidR="00827DEC">
        <w:rPr>
          <w:rFonts w:eastAsia="Calibri" w:cs="Arial"/>
          <w:sz w:val="22"/>
        </w:rPr>
        <w:t>to</w:t>
      </w:r>
      <w:r w:rsidR="00D02E8D">
        <w:rPr>
          <w:rFonts w:eastAsia="Calibri" w:cs="Arial"/>
          <w:sz w:val="22"/>
        </w:rPr>
        <w:t xml:space="preserve"> m</w:t>
      </w:r>
      <w:r w:rsidR="00B83E45" w:rsidRPr="00827DEC">
        <w:rPr>
          <w:rFonts w:eastAsia="Calibri" w:cs="Arial"/>
          <w:sz w:val="22"/>
        </w:rPr>
        <w:t xml:space="preserve">ap the areas to the relevant </w:t>
      </w:r>
      <w:r w:rsidR="00D02E8D">
        <w:rPr>
          <w:rFonts w:eastAsia="Calibri" w:cs="Arial"/>
          <w:sz w:val="22"/>
        </w:rPr>
        <w:t xml:space="preserve">RSSH </w:t>
      </w:r>
      <w:r w:rsidR="00B83E45" w:rsidRPr="00827DEC">
        <w:rPr>
          <w:rFonts w:eastAsia="Calibri" w:cs="Arial"/>
          <w:sz w:val="22"/>
        </w:rPr>
        <w:t xml:space="preserve">modules as its important to correctly classify the areas into the correct modules and interventions. </w:t>
      </w:r>
      <w:r w:rsidR="00F6658B">
        <w:rPr>
          <w:rFonts w:eastAsia="Calibri" w:cs="Arial"/>
          <w:sz w:val="22"/>
        </w:rPr>
        <w:t>The interventions, activities, and alignment with the relevant critical approaches for lab, human resource and health product management systems</w:t>
      </w:r>
      <w:r w:rsidR="00D02E8D">
        <w:rPr>
          <w:rFonts w:eastAsia="Calibri" w:cs="Arial"/>
          <w:sz w:val="22"/>
        </w:rPr>
        <w:t>,</w:t>
      </w:r>
      <w:r w:rsidR="00F6658B">
        <w:rPr>
          <w:rFonts w:eastAsia="Calibri" w:cs="Arial"/>
          <w:sz w:val="22"/>
        </w:rPr>
        <w:t xml:space="preserve"> should be fully explained in the funding request. </w:t>
      </w:r>
    </w:p>
    <w:p w14:paraId="0F70EFCC" w14:textId="220BD579" w:rsidR="00F56EBF" w:rsidRDefault="00F56EBF" w:rsidP="67013372">
      <w:pPr>
        <w:spacing w:line="240" w:lineRule="auto"/>
        <w:jc w:val="both"/>
        <w:rPr>
          <w:rFonts w:eastAsia="Calibri" w:cs="Arial"/>
          <w:sz w:val="22"/>
        </w:rPr>
      </w:pPr>
      <w:r>
        <w:rPr>
          <w:rFonts w:eastAsia="Calibri" w:cs="Arial"/>
          <w:sz w:val="22"/>
        </w:rPr>
        <w:t xml:space="preserve">Second, explain </w:t>
      </w:r>
      <w:r w:rsidR="000E22FD" w:rsidRPr="000E22FD">
        <w:rPr>
          <w:rFonts w:eastAsia="Calibri" w:cs="Arial"/>
          <w:sz w:val="22"/>
        </w:rPr>
        <w:t>why the</w:t>
      </w:r>
      <w:r>
        <w:rPr>
          <w:rFonts w:eastAsia="Calibri" w:cs="Arial"/>
          <w:sz w:val="22"/>
        </w:rPr>
        <w:t>se areas</w:t>
      </w:r>
      <w:r w:rsidR="000E22FD" w:rsidRPr="000E22FD">
        <w:rPr>
          <w:rFonts w:eastAsia="Calibri" w:cs="Arial"/>
          <w:sz w:val="22"/>
        </w:rPr>
        <w:t xml:space="preserve"> have been prioritized</w:t>
      </w:r>
      <w:r w:rsidR="00A4693C">
        <w:rPr>
          <w:rFonts w:eastAsia="Calibri" w:cs="Arial"/>
          <w:sz w:val="22"/>
        </w:rPr>
        <w:t xml:space="preserve"> and how they support the disease programs</w:t>
      </w:r>
      <w:r w:rsidR="000E22FD" w:rsidRPr="000E22FD">
        <w:rPr>
          <w:rFonts w:eastAsia="Calibri" w:cs="Arial"/>
          <w:sz w:val="22"/>
        </w:rPr>
        <w:t>.</w:t>
      </w:r>
      <w:r w:rsidR="00EC168D">
        <w:rPr>
          <w:rFonts w:eastAsia="Calibri" w:cs="Arial"/>
          <w:sz w:val="22"/>
        </w:rPr>
        <w:t xml:space="preserve"> </w:t>
      </w:r>
      <w:r w:rsidR="000E22FD" w:rsidRPr="000E22FD">
        <w:rPr>
          <w:rFonts w:eastAsia="Calibri" w:cs="Arial"/>
          <w:sz w:val="22"/>
        </w:rPr>
        <w:t>This may include potential synergies between the various areas (</w:t>
      </w:r>
      <w:r w:rsidR="002868F6">
        <w:rPr>
          <w:rFonts w:eastAsia="Calibri" w:cs="Arial"/>
          <w:sz w:val="22"/>
        </w:rPr>
        <w:t>e.g.</w:t>
      </w:r>
      <w:r w:rsidR="000E22FD" w:rsidRPr="000E22FD">
        <w:rPr>
          <w:rFonts w:eastAsia="Calibri" w:cs="Arial"/>
          <w:sz w:val="22"/>
        </w:rPr>
        <w:t xml:space="preserve">, how </w:t>
      </w:r>
      <w:r w:rsidR="00CC29E4">
        <w:rPr>
          <w:rFonts w:eastAsia="Calibri" w:cs="Arial"/>
          <w:sz w:val="22"/>
        </w:rPr>
        <w:t>human resources for health</w:t>
      </w:r>
      <w:r w:rsidR="00CC29E4" w:rsidRPr="000E22FD">
        <w:rPr>
          <w:rFonts w:eastAsia="Calibri" w:cs="Arial"/>
          <w:sz w:val="22"/>
        </w:rPr>
        <w:t xml:space="preserve"> </w:t>
      </w:r>
      <w:r w:rsidR="000E22FD" w:rsidRPr="000E22FD">
        <w:rPr>
          <w:rFonts w:eastAsia="Calibri" w:cs="Arial"/>
          <w:sz w:val="22"/>
        </w:rPr>
        <w:t>and monitoring and evaluation systems may be complementary).</w:t>
      </w:r>
      <w:r w:rsidR="00EC168D">
        <w:rPr>
          <w:rFonts w:eastAsia="Calibri" w:cs="Arial"/>
          <w:sz w:val="22"/>
        </w:rPr>
        <w:t xml:space="preserve"> </w:t>
      </w:r>
      <w:r w:rsidR="000E22FD" w:rsidRPr="000E22FD">
        <w:rPr>
          <w:rFonts w:eastAsia="Calibri" w:cs="Arial"/>
          <w:sz w:val="22"/>
        </w:rPr>
        <w:t xml:space="preserve">Applicants should </w:t>
      </w:r>
      <w:r w:rsidR="00C57B0C">
        <w:rPr>
          <w:rFonts w:eastAsia="Calibri" w:cs="Arial"/>
          <w:sz w:val="22"/>
        </w:rPr>
        <w:t xml:space="preserve">also </w:t>
      </w:r>
      <w:r w:rsidR="000E22FD" w:rsidRPr="000E22FD">
        <w:rPr>
          <w:rFonts w:eastAsia="Calibri" w:cs="Arial"/>
          <w:sz w:val="22"/>
        </w:rPr>
        <w:t xml:space="preserve">consider </w:t>
      </w:r>
      <w:r w:rsidR="00C57B0C">
        <w:rPr>
          <w:rFonts w:eastAsia="Calibri" w:cs="Arial"/>
          <w:sz w:val="22"/>
        </w:rPr>
        <w:t xml:space="preserve">how </w:t>
      </w:r>
      <w:r w:rsidR="000E22FD" w:rsidRPr="000E22FD">
        <w:rPr>
          <w:rFonts w:eastAsia="Calibri" w:cs="Arial"/>
          <w:sz w:val="22"/>
        </w:rPr>
        <w:t>integrated service delivery,</w:t>
      </w:r>
      <w:r w:rsidR="000E22FD" w:rsidRPr="000E22FD" w:rsidDel="00A443EA">
        <w:rPr>
          <w:rFonts w:eastAsia="Calibri" w:cs="Arial"/>
          <w:sz w:val="22"/>
        </w:rPr>
        <w:t xml:space="preserve"> </w:t>
      </w:r>
      <w:r w:rsidR="000E22FD" w:rsidRPr="000E22FD">
        <w:rPr>
          <w:rFonts w:eastAsia="Calibri" w:cs="Arial"/>
          <w:sz w:val="22"/>
        </w:rPr>
        <w:t>enhanced private sector engagement and digi</w:t>
      </w:r>
      <w:r w:rsidR="004E6197">
        <w:rPr>
          <w:rFonts w:eastAsia="Calibri" w:cs="Arial"/>
          <w:sz w:val="22"/>
        </w:rPr>
        <w:t>tal health</w:t>
      </w:r>
      <w:r w:rsidR="000E22FD" w:rsidRPr="000E22FD">
        <w:rPr>
          <w:rFonts w:eastAsia="Calibri" w:cs="Arial"/>
          <w:sz w:val="22"/>
        </w:rPr>
        <w:t xml:space="preserve"> </w:t>
      </w:r>
      <w:r w:rsidR="00C57B0C">
        <w:rPr>
          <w:rFonts w:eastAsia="Calibri" w:cs="Arial"/>
          <w:sz w:val="22"/>
        </w:rPr>
        <w:t xml:space="preserve">systems can </w:t>
      </w:r>
      <w:r w:rsidR="000E22FD" w:rsidRPr="000E22FD">
        <w:rPr>
          <w:rFonts w:eastAsia="Calibri" w:cs="Arial"/>
          <w:sz w:val="22"/>
        </w:rPr>
        <w:t>strengthen the disease programs</w:t>
      </w:r>
      <w:r w:rsidR="006C5046">
        <w:rPr>
          <w:rFonts w:eastAsia="Calibri" w:cs="Arial"/>
          <w:sz w:val="22"/>
        </w:rPr>
        <w:t xml:space="preserve"> and</w:t>
      </w:r>
      <w:r w:rsidR="000E22FD" w:rsidRPr="000E22FD" w:rsidDel="007750ED">
        <w:rPr>
          <w:rFonts w:eastAsia="Calibri" w:cs="Arial"/>
          <w:sz w:val="22"/>
        </w:rPr>
        <w:t xml:space="preserve"> </w:t>
      </w:r>
      <w:r w:rsidR="000E22FD" w:rsidRPr="000E22FD">
        <w:rPr>
          <w:rFonts w:eastAsia="Calibri" w:cs="Arial"/>
          <w:sz w:val="22"/>
        </w:rPr>
        <w:t>primary health care.</w:t>
      </w:r>
      <w:r w:rsidR="00F63E20">
        <w:rPr>
          <w:rFonts w:eastAsia="Calibri" w:cs="Arial"/>
          <w:sz w:val="22"/>
        </w:rPr>
        <w:t xml:space="preserve"> </w:t>
      </w:r>
    </w:p>
    <w:p w14:paraId="5989967D" w14:textId="77777777" w:rsidR="00C47403" w:rsidRDefault="00F56EBF" w:rsidP="67013372">
      <w:pPr>
        <w:spacing w:line="240" w:lineRule="auto"/>
        <w:jc w:val="both"/>
        <w:rPr>
          <w:rFonts w:eastAsia="Calibri" w:cs="Arial"/>
          <w:sz w:val="22"/>
        </w:rPr>
      </w:pPr>
      <w:r>
        <w:rPr>
          <w:rFonts w:eastAsia="Calibri" w:cs="Arial"/>
          <w:sz w:val="22"/>
        </w:rPr>
        <w:t>Third, e</w:t>
      </w:r>
      <w:r w:rsidR="00F63E20">
        <w:rPr>
          <w:rFonts w:eastAsia="Calibri" w:cs="Arial"/>
          <w:sz w:val="22"/>
        </w:rPr>
        <w:t xml:space="preserve">xplain the process undertaken to </w:t>
      </w:r>
      <w:r w:rsidR="00B3224A">
        <w:rPr>
          <w:rFonts w:eastAsia="Calibri" w:cs="Arial"/>
          <w:sz w:val="22"/>
        </w:rPr>
        <w:t>prioritize these areas</w:t>
      </w:r>
      <w:r>
        <w:rPr>
          <w:rFonts w:eastAsia="Calibri" w:cs="Arial"/>
          <w:sz w:val="22"/>
        </w:rPr>
        <w:t>. For example</w:t>
      </w:r>
      <w:r w:rsidR="00991440">
        <w:rPr>
          <w:rFonts w:eastAsia="Calibri" w:cs="Arial"/>
          <w:sz w:val="22"/>
        </w:rPr>
        <w:t xml:space="preserve">, one or more </w:t>
      </w:r>
      <w:r>
        <w:rPr>
          <w:rFonts w:eastAsia="Calibri" w:cs="Arial"/>
          <w:sz w:val="22"/>
        </w:rPr>
        <w:t xml:space="preserve">meetings </w:t>
      </w:r>
      <w:r w:rsidR="00991440">
        <w:rPr>
          <w:rFonts w:eastAsia="Calibri" w:cs="Arial"/>
          <w:sz w:val="22"/>
        </w:rPr>
        <w:t>were h</w:t>
      </w:r>
      <w:r>
        <w:rPr>
          <w:rFonts w:eastAsia="Calibri" w:cs="Arial"/>
          <w:sz w:val="22"/>
        </w:rPr>
        <w:t xml:space="preserve">eld, </w:t>
      </w:r>
      <w:r w:rsidR="003D5B7C">
        <w:rPr>
          <w:rFonts w:eastAsia="Calibri" w:cs="Arial"/>
          <w:sz w:val="22"/>
        </w:rPr>
        <w:t xml:space="preserve">and </w:t>
      </w:r>
      <w:r w:rsidR="00991440">
        <w:rPr>
          <w:rFonts w:eastAsia="Calibri" w:cs="Arial"/>
          <w:sz w:val="22"/>
        </w:rPr>
        <w:t>stakeholders included relevant HIV, TB, malaria and RSSH colleagues</w:t>
      </w:r>
      <w:r w:rsidR="003D5B7C">
        <w:rPr>
          <w:rFonts w:eastAsia="Calibri" w:cs="Arial"/>
          <w:sz w:val="22"/>
        </w:rPr>
        <w:t>. Minutes can be attached</w:t>
      </w:r>
      <w:r w:rsidR="00C47403">
        <w:rPr>
          <w:rFonts w:eastAsia="Calibri" w:cs="Arial"/>
          <w:sz w:val="22"/>
        </w:rPr>
        <w:t xml:space="preserve"> as needed</w:t>
      </w:r>
      <w:r w:rsidR="003D5B7C">
        <w:rPr>
          <w:rFonts w:eastAsia="Calibri" w:cs="Arial"/>
          <w:sz w:val="22"/>
        </w:rPr>
        <w:t xml:space="preserve">. </w:t>
      </w:r>
    </w:p>
    <w:p w14:paraId="30FB9EC2" w14:textId="4FD0B478" w:rsidR="00EC3559" w:rsidRDefault="00F56EBF" w:rsidP="67013372">
      <w:pPr>
        <w:spacing w:line="240" w:lineRule="auto"/>
        <w:jc w:val="both"/>
        <w:rPr>
          <w:rFonts w:eastAsia="Calibri" w:cs="Arial"/>
          <w:sz w:val="22"/>
        </w:rPr>
      </w:pPr>
      <w:r>
        <w:rPr>
          <w:rFonts w:eastAsia="Calibri" w:cs="Arial"/>
          <w:sz w:val="22"/>
        </w:rPr>
        <w:t>Finall</w:t>
      </w:r>
      <w:r w:rsidR="003D5B7C">
        <w:rPr>
          <w:rFonts w:eastAsia="Calibri" w:cs="Arial"/>
          <w:sz w:val="22"/>
        </w:rPr>
        <w:t xml:space="preserve">y, </w:t>
      </w:r>
      <w:r w:rsidR="00B3224A">
        <w:rPr>
          <w:rFonts w:eastAsia="Calibri" w:cs="Arial"/>
          <w:sz w:val="22"/>
        </w:rPr>
        <w:t>e</w:t>
      </w:r>
      <w:r w:rsidR="000E22FD" w:rsidRPr="67013372">
        <w:rPr>
          <w:rFonts w:eastAsia="Calibri" w:cs="Arial"/>
          <w:sz w:val="22"/>
        </w:rPr>
        <w:t xml:space="preserve">xplain how these priorities are aligned with those articulated in the national health sector plan and other national policies and strategies, including community systems, human resources for health, quality of care, health products management, health financing, laboratory and/or private sector policies. </w:t>
      </w:r>
    </w:p>
    <w:p w14:paraId="4AA7F593" w14:textId="6EE10976" w:rsidR="000E22FD" w:rsidRPr="000E22FD" w:rsidRDefault="000E22FD" w:rsidP="000E22FD">
      <w:pPr>
        <w:spacing w:line="240" w:lineRule="auto"/>
        <w:jc w:val="both"/>
        <w:rPr>
          <w:rFonts w:eastAsia="Calibri" w:cs="Arial"/>
          <w:sz w:val="22"/>
        </w:rPr>
      </w:pPr>
      <w:r w:rsidRPr="000E22FD">
        <w:rPr>
          <w:rFonts w:eastAsia="Calibri" w:cs="Arial"/>
          <w:sz w:val="22"/>
        </w:rPr>
        <w:t xml:space="preserve"> </w:t>
      </w:r>
      <w:r w:rsidR="002E03E9">
        <w:rPr>
          <w:rFonts w:eastAsia="Calibri" w:cs="Arial"/>
          <w:sz w:val="22"/>
        </w:rPr>
        <w:t>Below is an i</w:t>
      </w:r>
      <w:r w:rsidR="00EC3559" w:rsidRPr="00EC3559">
        <w:rPr>
          <w:rFonts w:eastAsia="Calibri" w:cs="Arial"/>
          <w:sz w:val="22"/>
        </w:rPr>
        <w:t>llustrative example</w:t>
      </w:r>
      <w:r w:rsidR="00EC3559">
        <w:rPr>
          <w:rFonts w:eastAsia="Calibri" w:cs="Arial"/>
          <w:sz w:val="22"/>
        </w:rPr>
        <w:t>:</w:t>
      </w:r>
    </w:p>
    <w:tbl>
      <w:tblPr>
        <w:tblStyle w:val="TableGrid20"/>
        <w:tblW w:w="9715" w:type="dxa"/>
        <w:tblLook w:val="04A0" w:firstRow="1" w:lastRow="0" w:firstColumn="1" w:lastColumn="0" w:noHBand="0" w:noVBand="1"/>
      </w:tblPr>
      <w:tblGrid>
        <w:gridCol w:w="9715"/>
      </w:tblGrid>
      <w:tr w:rsidR="000E22FD" w:rsidRPr="000E22FD" w14:paraId="0FD67472" w14:textId="77777777" w:rsidTr="67013372">
        <w:tc>
          <w:tcPr>
            <w:tcW w:w="9715" w:type="dxa"/>
            <w:tcMar>
              <w:top w:w="14" w:type="dxa"/>
              <w:left w:w="115" w:type="dxa"/>
              <w:bottom w:w="14" w:type="dxa"/>
              <w:right w:w="115" w:type="dxa"/>
            </w:tcMar>
          </w:tcPr>
          <w:p w14:paraId="5694A31E" w14:textId="545C13BB" w:rsidR="001C77EF" w:rsidRDefault="000E22FD" w:rsidP="00BA178D">
            <w:pPr>
              <w:pStyle w:val="ListAlpha"/>
            </w:pPr>
            <w:r>
              <w:t xml:space="preserve">Based on the above analysis and </w:t>
            </w:r>
            <w:r w:rsidR="00DB0628">
              <w:t xml:space="preserve">three </w:t>
            </w:r>
            <w:r>
              <w:t xml:space="preserve">subsequent discussions </w:t>
            </w:r>
            <w:r w:rsidR="00DB0628">
              <w:t xml:space="preserve">hosted by the CCM </w:t>
            </w:r>
            <w:r>
              <w:t xml:space="preserve">between the disease programs and RSSH stakeholders, the CCM decided to focus this funding request </w:t>
            </w:r>
            <w:r w:rsidR="43DFB956">
              <w:t>on</w:t>
            </w:r>
            <w:r w:rsidR="3EFFE40D">
              <w:t xml:space="preserve"> the following</w:t>
            </w:r>
            <w:r w:rsidR="43DFB956">
              <w:t xml:space="preserve"> are</w:t>
            </w:r>
            <w:r w:rsidR="3EFFE40D">
              <w:t>as:</w:t>
            </w:r>
            <w:r>
              <w:t xml:space="preserve"> </w:t>
            </w:r>
            <w:r w:rsidR="00785B72">
              <w:t xml:space="preserve">human resources for health (including community health workers), </w:t>
            </w:r>
            <w:r w:rsidR="00C4797C">
              <w:t xml:space="preserve">community systems strengthening, </w:t>
            </w:r>
            <w:r>
              <w:t xml:space="preserve">laboratory systems, and health product management systems. </w:t>
            </w:r>
            <w:r w:rsidR="001C77EF">
              <w:rPr>
                <w:rFonts w:eastAsia="Calibri"/>
              </w:rPr>
              <w:t>Stakeholders included di</w:t>
            </w:r>
            <w:r w:rsidR="001C77EF" w:rsidRPr="00A95C7D">
              <w:t xml:space="preserve">rectors of the relevant parts of the Ministry of Health, </w:t>
            </w:r>
            <w:r w:rsidR="001C77EF">
              <w:t xml:space="preserve">including </w:t>
            </w:r>
            <w:r w:rsidR="001C77EF" w:rsidRPr="00A95C7D">
              <w:t xml:space="preserve">the National Laboratory Director, HRH Director, HMIS Director, Quality of Care Director, plus others </w:t>
            </w:r>
            <w:r w:rsidR="001C77EF">
              <w:t>such as</w:t>
            </w:r>
            <w:r w:rsidR="001C77EF" w:rsidRPr="00A95C7D">
              <w:t xml:space="preserve"> private sector, professional bodies, CHWs representatives</w:t>
            </w:r>
            <w:r w:rsidR="001C77EF">
              <w:t>.</w:t>
            </w:r>
          </w:p>
          <w:p w14:paraId="3849AFD3" w14:textId="43052679" w:rsidR="00E54C0A" w:rsidRDefault="00E54C0A" w:rsidP="00BA178D">
            <w:pPr>
              <w:pStyle w:val="ListAlpha"/>
            </w:pPr>
          </w:p>
          <w:p w14:paraId="2CE6E438" w14:textId="55B3C98D" w:rsidR="001568FA" w:rsidRDefault="000E22FD" w:rsidP="00BA178D">
            <w:pPr>
              <w:pStyle w:val="ListAlpha"/>
            </w:pPr>
            <w:r>
              <w:t xml:space="preserve">Discussions </w:t>
            </w:r>
            <w:r w:rsidR="69EAFACE">
              <w:t>considered</w:t>
            </w:r>
            <w:r>
              <w:t xml:space="preserve"> Global Fund’s comparative advantage and future coordination with other development partners on this work. </w:t>
            </w:r>
            <w:r w:rsidR="0068637C">
              <w:t>H</w:t>
            </w:r>
            <w:r w:rsidR="689D2DDA">
              <w:t>uman resources for health</w:t>
            </w:r>
            <w:r w:rsidR="2C9A123E">
              <w:t xml:space="preserve"> (HRH)</w:t>
            </w:r>
            <w:r w:rsidR="689D2DDA">
              <w:t xml:space="preserve"> </w:t>
            </w:r>
            <w:r>
              <w:t xml:space="preserve">and </w:t>
            </w:r>
            <w:r w:rsidR="006B24E2">
              <w:t xml:space="preserve">quality of care </w:t>
            </w:r>
            <w:r w:rsidR="00F54E79">
              <w:t xml:space="preserve">for community health workers </w:t>
            </w:r>
            <w:r w:rsidR="00792499">
              <w:t>was selected as p</w:t>
            </w:r>
            <w:r>
              <w:t xml:space="preserve">artner x </w:t>
            </w:r>
            <w:r w:rsidR="689D2DDA">
              <w:t>supported</w:t>
            </w:r>
            <w:r>
              <w:t xml:space="preserve"> the definition of service delivery models and </w:t>
            </w:r>
            <w:r w:rsidR="69EAFACE">
              <w:t xml:space="preserve">the </w:t>
            </w:r>
            <w:r>
              <w:t>development of care protocols</w:t>
            </w:r>
            <w:r w:rsidR="003954FF">
              <w:t>, and this could be further leveraged</w:t>
            </w:r>
            <w:r w:rsidR="003F21C9">
              <w:t xml:space="preserve"> by </w:t>
            </w:r>
            <w:r>
              <w:t>identif</w:t>
            </w:r>
            <w:r w:rsidR="00A45C1B">
              <w:t>ying</w:t>
            </w:r>
            <w:r>
              <w:t xml:space="preserve"> key HRH competence gaps at facility and community level</w:t>
            </w:r>
            <w:r w:rsidR="3903431C">
              <w:t xml:space="preserve">. </w:t>
            </w:r>
            <w:r w:rsidR="1520EFE0">
              <w:t xml:space="preserve">Funding </w:t>
            </w:r>
            <w:r w:rsidR="6B0ECFFE">
              <w:t>will</w:t>
            </w:r>
            <w:r>
              <w:t xml:space="preserve"> strengthen HRH planning and quality improvement processes linked to integrated supportive supervision</w:t>
            </w:r>
            <w:r w:rsidR="005C43F2">
              <w:t xml:space="preserve"> to improve quality of care for all three diseases</w:t>
            </w:r>
            <w:r>
              <w:t>.</w:t>
            </w:r>
            <w:r w:rsidR="00E54C0A">
              <w:t xml:space="preserve"> </w:t>
            </w:r>
          </w:p>
          <w:p w14:paraId="6A60607B" w14:textId="77777777" w:rsidR="001568FA" w:rsidRDefault="001568FA" w:rsidP="00BA178D">
            <w:pPr>
              <w:pStyle w:val="ListAlpha"/>
            </w:pPr>
          </w:p>
          <w:p w14:paraId="567BE0F7" w14:textId="0AC74932" w:rsidR="003B4617" w:rsidRPr="007E1AF8" w:rsidRDefault="003B4617" w:rsidP="00BA178D">
            <w:pPr>
              <w:pStyle w:val="ListAlpha"/>
            </w:pPr>
            <w:r>
              <w:t>Labs</w:t>
            </w:r>
            <w:r w:rsidR="008D7600">
              <w:t xml:space="preserve">, community systems </w:t>
            </w:r>
            <w:r w:rsidR="004A6AE9">
              <w:t>strengthening,</w:t>
            </w:r>
            <w:r w:rsidR="00870B3E">
              <w:t xml:space="preserve"> and </w:t>
            </w:r>
            <w:r>
              <w:t xml:space="preserve">health product management systems were </w:t>
            </w:r>
            <w:r w:rsidR="005708F0">
              <w:t xml:space="preserve">also </w:t>
            </w:r>
            <w:r>
              <w:t xml:space="preserve">selected as they all </w:t>
            </w:r>
            <w:r w:rsidR="009A5534">
              <w:t xml:space="preserve">hinder </w:t>
            </w:r>
            <w:r>
              <w:t>the three disease programs and need to be addressed</w:t>
            </w:r>
            <w:r w:rsidR="00A37932">
              <w:t xml:space="preserve">. </w:t>
            </w:r>
            <w:r w:rsidR="004A688A">
              <w:t xml:space="preserve">Labs will focus on </w:t>
            </w:r>
            <w:proofErr w:type="spellStart"/>
            <w:r w:rsidR="004A688A">
              <w:t>xyz</w:t>
            </w:r>
            <w:proofErr w:type="spellEnd"/>
            <w:r w:rsidR="00F54A65">
              <w:t xml:space="preserve">, community systems strengthening will focus on </w:t>
            </w:r>
            <w:proofErr w:type="spellStart"/>
            <w:r w:rsidR="00F54A65">
              <w:t>abc</w:t>
            </w:r>
            <w:proofErr w:type="spellEnd"/>
            <w:r w:rsidR="00F54A65">
              <w:t xml:space="preserve"> </w:t>
            </w:r>
            <w:r w:rsidR="004A688A">
              <w:t xml:space="preserve">and health product management will focus on </w:t>
            </w:r>
            <w:proofErr w:type="spellStart"/>
            <w:r w:rsidR="00A255BB">
              <w:t>xyz</w:t>
            </w:r>
            <w:proofErr w:type="spellEnd"/>
            <w:r w:rsidR="001568FA">
              <w:t xml:space="preserve">, with the aim to improve </w:t>
            </w:r>
            <w:proofErr w:type="spellStart"/>
            <w:r w:rsidR="001568FA">
              <w:t>abc</w:t>
            </w:r>
            <w:proofErr w:type="spellEnd"/>
            <w:r w:rsidR="001568FA">
              <w:t xml:space="preserve"> and strengthen the disease programs. </w:t>
            </w:r>
          </w:p>
          <w:p w14:paraId="17D04A1F" w14:textId="77777777" w:rsidR="003B4617" w:rsidRDefault="003B4617" w:rsidP="00BA178D">
            <w:pPr>
              <w:pStyle w:val="ListAlpha"/>
            </w:pPr>
          </w:p>
          <w:p w14:paraId="5DA719CB" w14:textId="24410657" w:rsidR="001C77EF" w:rsidRDefault="001C77EF" w:rsidP="00BA178D">
            <w:pPr>
              <w:pStyle w:val="ListAlpha"/>
            </w:pPr>
            <w:r>
              <w:t xml:space="preserve">The request ties to the main priorities outlined in pages x-x of the national health strategic plan, and links to priorities outlined on pages x-x of the national lab directorates strategic plan, pages x-x of the national HRH plan, and pages x-x of the national supply chain plan (all attached). </w:t>
            </w:r>
          </w:p>
          <w:p w14:paraId="2884F5CD" w14:textId="0F29F383" w:rsidR="000E22FD" w:rsidRPr="00BF4548" w:rsidRDefault="000E22FD" w:rsidP="00BA178D">
            <w:pPr>
              <w:pStyle w:val="ListAlpha"/>
            </w:pPr>
          </w:p>
        </w:tc>
      </w:tr>
    </w:tbl>
    <w:p w14:paraId="3FD9A98C" w14:textId="77777777" w:rsidR="001E3C65" w:rsidRDefault="001E3C65" w:rsidP="000E22FD">
      <w:pPr>
        <w:spacing w:line="240" w:lineRule="auto"/>
        <w:rPr>
          <w:rFonts w:eastAsia="Calibri" w:cs="Arial"/>
          <w:b/>
          <w:bCs/>
          <w:sz w:val="22"/>
        </w:rPr>
      </w:pPr>
    </w:p>
    <w:p w14:paraId="2F6DDBBC" w14:textId="1BFA5A30" w:rsidR="000E22FD" w:rsidRPr="000E22FD" w:rsidRDefault="000E22FD" w:rsidP="000E22FD">
      <w:pPr>
        <w:spacing w:line="240" w:lineRule="auto"/>
        <w:rPr>
          <w:rFonts w:eastAsia="Calibri" w:cs="Arial"/>
          <w:b/>
          <w:bCs/>
          <w:sz w:val="22"/>
        </w:rPr>
      </w:pPr>
      <w:r w:rsidRPr="000E22FD">
        <w:rPr>
          <w:rFonts w:eastAsia="Calibri" w:cs="Arial"/>
          <w:b/>
          <w:bCs/>
          <w:sz w:val="22"/>
        </w:rPr>
        <w:t>Section 3</w:t>
      </w:r>
      <w:r w:rsidR="00517566">
        <w:rPr>
          <w:rFonts w:eastAsia="Calibri" w:cs="Arial"/>
          <w:b/>
          <w:bCs/>
          <w:sz w:val="22"/>
        </w:rPr>
        <w:t xml:space="preserve"> </w:t>
      </w:r>
      <w:r w:rsidRPr="000E22FD">
        <w:rPr>
          <w:rFonts w:eastAsia="Calibri" w:cs="Arial"/>
          <w:b/>
          <w:bCs/>
          <w:sz w:val="22"/>
        </w:rPr>
        <w:t>– Funding gap analysis</w:t>
      </w:r>
    </w:p>
    <w:p w14:paraId="55870D88" w14:textId="77777777" w:rsidR="00A91688" w:rsidRDefault="00422C0E" w:rsidP="003945D9">
      <w:pPr>
        <w:spacing w:line="240" w:lineRule="auto"/>
        <w:jc w:val="both"/>
        <w:rPr>
          <w:rFonts w:eastAsia="Calibri" w:cs="Arial"/>
          <w:sz w:val="22"/>
        </w:rPr>
      </w:pPr>
      <w:r>
        <w:rPr>
          <w:rFonts w:eastAsia="Calibri" w:cs="Arial"/>
          <w:sz w:val="22"/>
        </w:rPr>
        <w:t xml:space="preserve">Complete </w:t>
      </w:r>
      <w:r w:rsidR="000E22FD" w:rsidRPr="000E22FD">
        <w:rPr>
          <w:rFonts w:eastAsia="Calibri" w:cs="Arial"/>
          <w:sz w:val="22"/>
        </w:rPr>
        <w:t xml:space="preserve">the funding landscape table below for the </w:t>
      </w:r>
      <w:r w:rsidR="00382EDE">
        <w:rPr>
          <w:rFonts w:eastAsia="Calibri" w:cs="Arial"/>
          <w:sz w:val="22"/>
        </w:rPr>
        <w:t xml:space="preserve">relevant </w:t>
      </w:r>
      <w:r w:rsidR="000E22FD" w:rsidRPr="000E22FD">
        <w:rPr>
          <w:rFonts w:eastAsia="Calibri" w:cs="Arial"/>
          <w:sz w:val="22"/>
        </w:rPr>
        <w:t>RSSH modules that are the main cost drivers in the funding request.</w:t>
      </w:r>
      <w:r w:rsidR="00E92826">
        <w:rPr>
          <w:rFonts w:eastAsia="Calibri" w:cs="Arial"/>
          <w:sz w:val="22"/>
        </w:rPr>
        <w:t xml:space="preserve"> </w:t>
      </w:r>
      <w:r w:rsidR="000E22FD" w:rsidRPr="000E22FD">
        <w:rPr>
          <w:rFonts w:eastAsia="Calibri" w:cs="Arial"/>
          <w:sz w:val="22"/>
        </w:rPr>
        <w:t xml:space="preserve">Alternatively, applicants can include a funding gap analysis table using their own format </w:t>
      </w:r>
      <w:r w:rsidR="004B42C9">
        <w:rPr>
          <w:rFonts w:eastAsia="Calibri" w:cs="Arial"/>
          <w:sz w:val="22"/>
        </w:rPr>
        <w:t>if</w:t>
      </w:r>
      <w:r w:rsidR="000E22FD" w:rsidRPr="000E22FD">
        <w:rPr>
          <w:rFonts w:eastAsia="Calibri" w:cs="Arial"/>
          <w:sz w:val="22"/>
        </w:rPr>
        <w:t xml:space="preserve"> one already exists (for example using the costing tables in costed national strategies). </w:t>
      </w:r>
    </w:p>
    <w:p w14:paraId="222891E5" w14:textId="77777777" w:rsidR="00E96FAE" w:rsidRDefault="000E22FD" w:rsidP="003E6914">
      <w:pPr>
        <w:shd w:val="clear" w:color="auto" w:fill="FFFFFF"/>
        <w:rPr>
          <w:rFonts w:eastAsia="Calibri" w:cs="Arial"/>
          <w:sz w:val="22"/>
        </w:rPr>
      </w:pPr>
      <w:r w:rsidRPr="000E22FD">
        <w:rPr>
          <w:rFonts w:eastAsia="Calibri" w:cs="Arial"/>
          <w:sz w:val="22"/>
        </w:rPr>
        <w:t>The purpose is to analyze the funding landscape and funding gaps for the key modules (and interventions</w:t>
      </w:r>
      <w:r w:rsidR="00437117">
        <w:rPr>
          <w:rFonts w:eastAsia="Calibri" w:cs="Arial"/>
          <w:sz w:val="22"/>
        </w:rPr>
        <w:t xml:space="preserve"> if the data is available</w:t>
      </w:r>
      <w:r w:rsidRPr="000E22FD">
        <w:rPr>
          <w:rFonts w:eastAsia="Calibri" w:cs="Arial"/>
          <w:sz w:val="22"/>
        </w:rPr>
        <w:t xml:space="preserve">) and demonstrate how Global Fund investments will </w:t>
      </w:r>
      <w:r w:rsidR="00080D82">
        <w:rPr>
          <w:rFonts w:eastAsia="Calibri" w:cs="Arial"/>
          <w:sz w:val="22"/>
        </w:rPr>
        <w:t xml:space="preserve">help address </w:t>
      </w:r>
      <w:r w:rsidRPr="000E22FD">
        <w:rPr>
          <w:rFonts w:eastAsia="Calibri" w:cs="Arial"/>
          <w:sz w:val="22"/>
        </w:rPr>
        <w:t xml:space="preserve">the funding gap. </w:t>
      </w:r>
    </w:p>
    <w:p w14:paraId="235F7576" w14:textId="37EBF6BA" w:rsidR="00E96FAE" w:rsidRDefault="000B5588" w:rsidP="003E6914">
      <w:pPr>
        <w:shd w:val="clear" w:color="auto" w:fill="FFFFFF"/>
        <w:rPr>
          <w:rFonts w:eastAsia="Calibri" w:cs="Arial"/>
          <w:sz w:val="22"/>
        </w:rPr>
      </w:pPr>
      <w:r>
        <w:rPr>
          <w:rFonts w:eastAsia="Calibri" w:cs="Arial"/>
          <w:sz w:val="22"/>
        </w:rPr>
        <w:t>A</w:t>
      </w:r>
      <w:r w:rsidRPr="000E22FD">
        <w:rPr>
          <w:rFonts w:eastAsia="Calibri" w:cs="Arial"/>
          <w:sz w:val="22"/>
        </w:rPr>
        <w:t>s part of the funding request</w:t>
      </w:r>
      <w:r>
        <w:rPr>
          <w:rFonts w:eastAsia="Calibri" w:cs="Arial"/>
          <w:sz w:val="22"/>
        </w:rPr>
        <w:t>, these</w:t>
      </w:r>
      <w:r w:rsidR="000E22FD" w:rsidRPr="000E22FD">
        <w:rPr>
          <w:rFonts w:eastAsia="Calibri" w:cs="Arial"/>
          <w:sz w:val="22"/>
        </w:rPr>
        <w:t xml:space="preserve"> tables should align with and complement the</w:t>
      </w:r>
      <w:r w:rsidR="00C070F8">
        <w:rPr>
          <w:rFonts w:eastAsia="Calibri" w:cs="Arial"/>
          <w:sz w:val="22"/>
        </w:rPr>
        <w:t xml:space="preserve"> following</w:t>
      </w:r>
      <w:r w:rsidR="000E22FD" w:rsidRPr="000E22FD">
        <w:rPr>
          <w:rFonts w:eastAsia="Calibri" w:cs="Arial"/>
          <w:sz w:val="22"/>
        </w:rPr>
        <w:t xml:space="preserve"> information</w:t>
      </w:r>
      <w:r w:rsidR="00E96FAE">
        <w:rPr>
          <w:rFonts w:eastAsia="Calibri" w:cs="Arial"/>
          <w:sz w:val="22"/>
        </w:rPr>
        <w:t xml:space="preserve">: </w:t>
      </w:r>
    </w:p>
    <w:p w14:paraId="4AE9A87D" w14:textId="03704900" w:rsidR="00E96FAE" w:rsidRPr="00827DEC" w:rsidRDefault="00A91688" w:rsidP="00827DEC">
      <w:pPr>
        <w:pStyle w:val="ListParagraph"/>
        <w:numPr>
          <w:ilvl w:val="0"/>
          <w:numId w:val="23"/>
        </w:numPr>
        <w:shd w:val="clear" w:color="auto" w:fill="FFFFFF"/>
        <w:rPr>
          <w:rFonts w:eastAsia="Calibri" w:cs="Arial"/>
          <w:sz w:val="22"/>
        </w:rPr>
      </w:pPr>
      <w:r w:rsidRPr="00827DEC">
        <w:rPr>
          <w:rFonts w:eastAsia="Calibri" w:cs="Arial"/>
          <w:sz w:val="22"/>
        </w:rPr>
        <w:t xml:space="preserve">If applicable, ensure consistency with data provided in the RSSH annex with the data included in the detailed gap tables of the Funding Landscape Template and/or RSSH co-financing commitments included in the Funding Landscape Template, the Funding Request, and/or the commitment letter. </w:t>
      </w:r>
    </w:p>
    <w:p w14:paraId="5D354537" w14:textId="2826CE8D" w:rsidR="00E96FAE" w:rsidRPr="00827DEC" w:rsidRDefault="0076577A" w:rsidP="00827DEC">
      <w:pPr>
        <w:pStyle w:val="ListParagraph"/>
        <w:numPr>
          <w:ilvl w:val="0"/>
          <w:numId w:val="23"/>
        </w:numPr>
        <w:shd w:val="clear" w:color="auto" w:fill="FFFFFF"/>
        <w:rPr>
          <w:rFonts w:eastAsia="Calibri" w:cs="Arial"/>
          <w:sz w:val="22"/>
        </w:rPr>
      </w:pPr>
      <w:r>
        <w:rPr>
          <w:rFonts w:eastAsia="Calibri" w:cs="Arial"/>
          <w:sz w:val="22"/>
        </w:rPr>
        <w:t xml:space="preserve">The </w:t>
      </w:r>
      <w:r w:rsidR="00F4395F" w:rsidRPr="00827DEC">
        <w:rPr>
          <w:rFonts w:eastAsia="Calibri" w:cs="Arial"/>
          <w:sz w:val="22"/>
        </w:rPr>
        <w:t xml:space="preserve">funding gap </w:t>
      </w:r>
      <w:r>
        <w:rPr>
          <w:rFonts w:eastAsia="Calibri" w:cs="Arial"/>
          <w:sz w:val="22"/>
        </w:rPr>
        <w:t xml:space="preserve">analysis </w:t>
      </w:r>
      <w:r w:rsidR="00F4395F" w:rsidRPr="00827DEC">
        <w:rPr>
          <w:rFonts w:eastAsia="Calibri" w:cs="Arial"/>
          <w:sz w:val="22"/>
        </w:rPr>
        <w:t xml:space="preserve">should include </w:t>
      </w:r>
      <w:r w:rsidR="00D31F26">
        <w:rPr>
          <w:rFonts w:eastAsia="Calibri" w:cs="Arial"/>
          <w:sz w:val="22"/>
        </w:rPr>
        <w:t xml:space="preserve">Global Fund allocation and </w:t>
      </w:r>
      <w:r w:rsidR="00F4395F" w:rsidRPr="00827DEC">
        <w:rPr>
          <w:rFonts w:eastAsia="Calibri" w:cs="Arial"/>
          <w:sz w:val="22"/>
        </w:rPr>
        <w:t>C19</w:t>
      </w:r>
      <w:r w:rsidR="00D31F26">
        <w:rPr>
          <w:rFonts w:eastAsia="Calibri" w:cs="Arial"/>
          <w:sz w:val="22"/>
        </w:rPr>
        <w:t>RM</w:t>
      </w:r>
      <w:r w:rsidR="00F4395F" w:rsidRPr="00827DEC">
        <w:rPr>
          <w:rFonts w:eastAsia="Calibri" w:cs="Arial"/>
          <w:sz w:val="22"/>
        </w:rPr>
        <w:t xml:space="preserve"> funding</w:t>
      </w:r>
      <w:r>
        <w:rPr>
          <w:rFonts w:eastAsia="Calibri" w:cs="Arial"/>
          <w:sz w:val="22"/>
        </w:rPr>
        <w:t xml:space="preserve"> as</w:t>
      </w:r>
      <w:r w:rsidR="00F4395F" w:rsidRPr="00827DEC">
        <w:rPr>
          <w:rFonts w:eastAsia="Calibri" w:cs="Arial"/>
          <w:sz w:val="22"/>
        </w:rPr>
        <w:t xml:space="preserve"> relevant. </w:t>
      </w:r>
      <w:r w:rsidR="003E6914" w:rsidRPr="00827DEC">
        <w:rPr>
          <w:rFonts w:eastAsia="Calibri" w:cs="Arial"/>
          <w:sz w:val="22"/>
        </w:rPr>
        <w:t xml:space="preserve"> </w:t>
      </w:r>
    </w:p>
    <w:p w14:paraId="44922B3B" w14:textId="4AC66DCE" w:rsidR="003E6914" w:rsidRDefault="003E6914">
      <w:pPr>
        <w:pStyle w:val="ListParagraph"/>
        <w:numPr>
          <w:ilvl w:val="0"/>
          <w:numId w:val="23"/>
        </w:numPr>
        <w:shd w:val="clear" w:color="auto" w:fill="FFFFFF"/>
        <w:rPr>
          <w:rFonts w:eastAsia="Calibri" w:cs="Arial"/>
          <w:sz w:val="22"/>
        </w:rPr>
      </w:pPr>
      <w:r w:rsidRPr="00827DEC">
        <w:rPr>
          <w:rFonts w:eastAsia="Calibri" w:cs="Arial"/>
          <w:sz w:val="22"/>
        </w:rPr>
        <w:t xml:space="preserve">The analysis from the </w:t>
      </w:r>
      <w:r w:rsidR="00E96FAE">
        <w:rPr>
          <w:rFonts w:eastAsia="Calibri" w:cs="Arial"/>
          <w:sz w:val="22"/>
        </w:rPr>
        <w:t>Community Health Worker (</w:t>
      </w:r>
      <w:r w:rsidRPr="00827DEC">
        <w:rPr>
          <w:rFonts w:eastAsia="Calibri" w:cs="Arial"/>
          <w:sz w:val="22"/>
        </w:rPr>
        <w:t>CHW</w:t>
      </w:r>
      <w:r w:rsidR="00E96FAE">
        <w:rPr>
          <w:rFonts w:eastAsia="Calibri" w:cs="Arial"/>
          <w:sz w:val="22"/>
        </w:rPr>
        <w:t>)</w:t>
      </w:r>
      <w:r w:rsidRPr="00827DEC">
        <w:rPr>
          <w:rFonts w:eastAsia="Calibri" w:cs="Arial"/>
          <w:sz w:val="22"/>
        </w:rPr>
        <w:t xml:space="preserve"> Prog</w:t>
      </w:r>
      <w:r w:rsidR="00E96FAE">
        <w:rPr>
          <w:rFonts w:eastAsia="Calibri" w:cs="Arial"/>
          <w:sz w:val="22"/>
        </w:rPr>
        <w:t xml:space="preserve">rammatic </w:t>
      </w:r>
      <w:r w:rsidRPr="00827DEC">
        <w:rPr>
          <w:rFonts w:eastAsia="Calibri" w:cs="Arial"/>
          <w:sz w:val="22"/>
        </w:rPr>
        <w:t>Gap Table</w:t>
      </w:r>
      <w:r w:rsidR="00E96FAE">
        <w:rPr>
          <w:rFonts w:eastAsia="Calibri" w:cs="Arial"/>
          <w:sz w:val="22"/>
        </w:rPr>
        <w:t>s</w:t>
      </w:r>
      <w:r w:rsidRPr="00827DEC">
        <w:rPr>
          <w:rFonts w:eastAsia="Calibri" w:cs="Arial"/>
          <w:sz w:val="22"/>
        </w:rPr>
        <w:t xml:space="preserve"> should inform the costing of the funding gap for C</w:t>
      </w:r>
      <w:r w:rsidR="00E96FAE">
        <w:rPr>
          <w:rFonts w:eastAsia="Calibri" w:cs="Arial"/>
          <w:sz w:val="22"/>
        </w:rPr>
        <w:t>H</w:t>
      </w:r>
      <w:r w:rsidRPr="00827DEC">
        <w:rPr>
          <w:rFonts w:eastAsia="Calibri" w:cs="Arial"/>
          <w:sz w:val="22"/>
        </w:rPr>
        <w:t>Ws in the RSSH Annex.</w:t>
      </w:r>
    </w:p>
    <w:p w14:paraId="022AE59C" w14:textId="39017A76" w:rsidR="007E1AF8" w:rsidRPr="00827DEC" w:rsidRDefault="007E1AF8" w:rsidP="00827DEC">
      <w:pPr>
        <w:pStyle w:val="ListParagraph"/>
        <w:numPr>
          <w:ilvl w:val="0"/>
          <w:numId w:val="23"/>
        </w:numPr>
        <w:shd w:val="clear" w:color="auto" w:fill="FFFFFF"/>
        <w:rPr>
          <w:rFonts w:eastAsia="Calibri" w:cs="Arial"/>
          <w:sz w:val="22"/>
        </w:rPr>
      </w:pPr>
      <w:r>
        <w:rPr>
          <w:rFonts w:eastAsia="Calibri" w:cs="Arial"/>
          <w:sz w:val="22"/>
        </w:rPr>
        <w:t xml:space="preserve">Assumptions and data sources should be included. </w:t>
      </w:r>
    </w:p>
    <w:p w14:paraId="4AED26FC" w14:textId="30CB892F" w:rsidR="000E22FD" w:rsidRPr="000E22FD" w:rsidRDefault="005736CC" w:rsidP="000E22FD">
      <w:pPr>
        <w:spacing w:line="240" w:lineRule="auto"/>
        <w:jc w:val="both"/>
        <w:rPr>
          <w:rFonts w:eastAsia="Calibri" w:cs="Arial"/>
          <w:sz w:val="22"/>
        </w:rPr>
      </w:pPr>
      <w:r w:rsidRPr="000E22FD">
        <w:rPr>
          <w:rFonts w:eastAsia="Calibri" w:cs="Arial"/>
          <w:sz w:val="22"/>
        </w:rPr>
        <w:t>The table below provides illustrative example</w:t>
      </w:r>
      <w:r>
        <w:rPr>
          <w:rFonts w:eastAsia="Calibri" w:cs="Arial"/>
          <w:sz w:val="22"/>
        </w:rPr>
        <w:t>s</w:t>
      </w:r>
      <w:r w:rsidR="00EC3559">
        <w:rPr>
          <w:rFonts w:eastAsia="Calibri" w:cs="Arial"/>
          <w:sz w:val="22"/>
        </w:rPr>
        <w:t>:</w:t>
      </w:r>
      <w:r>
        <w:rPr>
          <w:rFonts w:eastAsia="Calibri" w:cs="Arial"/>
          <w:sz w:val="22"/>
        </w:rPr>
        <w:t xml:space="preserve"> </w:t>
      </w:r>
      <w:r w:rsidR="000E22FD" w:rsidRPr="000E22FD">
        <w:rPr>
          <w:rFonts w:eastAsia="Calibri" w:cs="Arial"/>
          <w:sz w:val="22"/>
        </w:rPr>
        <w:t xml:space="preserve"> </w:t>
      </w:r>
    </w:p>
    <w:tbl>
      <w:tblPr>
        <w:tblStyle w:val="TableGrid20"/>
        <w:tblW w:w="9715" w:type="dxa"/>
        <w:tblLayout w:type="fixed"/>
        <w:tblLook w:val="04A0" w:firstRow="1" w:lastRow="0" w:firstColumn="1" w:lastColumn="0" w:noHBand="0" w:noVBand="1"/>
      </w:tblPr>
      <w:tblGrid>
        <w:gridCol w:w="1555"/>
        <w:gridCol w:w="1559"/>
        <w:gridCol w:w="6601"/>
      </w:tblGrid>
      <w:tr w:rsidR="00A44797" w:rsidRPr="00D654CE" w14:paraId="21971509" w14:textId="77777777" w:rsidTr="00D31F26">
        <w:tc>
          <w:tcPr>
            <w:tcW w:w="1555" w:type="dxa"/>
            <w:shd w:val="clear" w:color="auto" w:fill="939393" w:themeFill="text2"/>
            <w:tcMar>
              <w:top w:w="14" w:type="dxa"/>
              <w:left w:w="115" w:type="dxa"/>
              <w:bottom w:w="14" w:type="dxa"/>
              <w:right w:w="115" w:type="dxa"/>
            </w:tcMar>
          </w:tcPr>
          <w:p w14:paraId="06FD689E" w14:textId="77777777" w:rsidR="000E22FD" w:rsidRPr="00864AAE" w:rsidRDefault="000E22FD" w:rsidP="00BA178D">
            <w:pPr>
              <w:pStyle w:val="ListAlpha"/>
            </w:pPr>
            <w:r w:rsidRPr="00864AAE">
              <w:t>Module</w:t>
            </w:r>
          </w:p>
        </w:tc>
        <w:tc>
          <w:tcPr>
            <w:tcW w:w="1559" w:type="dxa"/>
            <w:shd w:val="clear" w:color="auto" w:fill="939393" w:themeFill="text2"/>
            <w:tcMar>
              <w:top w:w="14" w:type="dxa"/>
              <w:left w:w="115" w:type="dxa"/>
              <w:bottom w:w="14" w:type="dxa"/>
              <w:right w:w="115" w:type="dxa"/>
            </w:tcMar>
          </w:tcPr>
          <w:p w14:paraId="42A32B6C" w14:textId="2B7D4156" w:rsidR="000E22FD" w:rsidRPr="00864AAE" w:rsidRDefault="000E22FD" w:rsidP="00BA178D">
            <w:pPr>
              <w:pStyle w:val="ListAlpha"/>
            </w:pPr>
            <w:r w:rsidRPr="00864AAE">
              <w:t xml:space="preserve">Intervention </w:t>
            </w:r>
          </w:p>
        </w:tc>
        <w:tc>
          <w:tcPr>
            <w:tcW w:w="6601" w:type="dxa"/>
            <w:shd w:val="clear" w:color="auto" w:fill="939393" w:themeFill="text2"/>
            <w:tcMar>
              <w:top w:w="14" w:type="dxa"/>
              <w:left w:w="115" w:type="dxa"/>
              <w:bottom w:w="14" w:type="dxa"/>
              <w:right w:w="115" w:type="dxa"/>
            </w:tcMar>
          </w:tcPr>
          <w:p w14:paraId="08C5A6A7" w14:textId="77777777" w:rsidR="000E22FD" w:rsidRPr="00864AAE" w:rsidRDefault="000E22FD" w:rsidP="00BA178D">
            <w:pPr>
              <w:pStyle w:val="ListAlpha"/>
            </w:pPr>
            <w:r w:rsidRPr="00864AAE">
              <w:t xml:space="preserve">Funding gap analysis </w:t>
            </w:r>
          </w:p>
        </w:tc>
      </w:tr>
      <w:tr w:rsidR="000E22FD" w:rsidRPr="000E22FD" w14:paraId="2B3060CB" w14:textId="77777777" w:rsidTr="00D31F26">
        <w:tc>
          <w:tcPr>
            <w:tcW w:w="1555" w:type="dxa"/>
            <w:tcMar>
              <w:top w:w="14" w:type="dxa"/>
              <w:left w:w="115" w:type="dxa"/>
              <w:bottom w:w="14" w:type="dxa"/>
              <w:right w:w="115" w:type="dxa"/>
            </w:tcMar>
          </w:tcPr>
          <w:p w14:paraId="3C0EAEDF" w14:textId="0018F7E8" w:rsidR="000E22FD" w:rsidRPr="00A95C7D" w:rsidRDefault="000E22FD" w:rsidP="00BA178D">
            <w:pPr>
              <w:pStyle w:val="ListAlpha"/>
            </w:pPr>
            <w:r w:rsidRPr="00A95C7D">
              <w:t>Laboratory systems</w:t>
            </w:r>
          </w:p>
        </w:tc>
        <w:tc>
          <w:tcPr>
            <w:tcW w:w="1559" w:type="dxa"/>
            <w:tcMar>
              <w:top w:w="14" w:type="dxa"/>
              <w:left w:w="115" w:type="dxa"/>
              <w:bottom w:w="14" w:type="dxa"/>
              <w:right w:w="115" w:type="dxa"/>
            </w:tcMar>
          </w:tcPr>
          <w:p w14:paraId="1A57681F" w14:textId="01AFA099" w:rsidR="000E22FD" w:rsidRPr="00A95C7D" w:rsidRDefault="000E22FD" w:rsidP="00BA178D">
            <w:pPr>
              <w:pStyle w:val="ListAlpha"/>
            </w:pPr>
          </w:p>
        </w:tc>
        <w:tc>
          <w:tcPr>
            <w:tcW w:w="6601" w:type="dxa"/>
            <w:tcMar>
              <w:top w:w="14" w:type="dxa"/>
              <w:left w:w="115" w:type="dxa"/>
              <w:bottom w:w="14" w:type="dxa"/>
              <w:right w:w="115" w:type="dxa"/>
            </w:tcMar>
          </w:tcPr>
          <w:p w14:paraId="26422F33" w14:textId="77777777" w:rsidR="000E22FD" w:rsidRPr="00A95C7D" w:rsidRDefault="000E22FD" w:rsidP="00BA178D">
            <w:pPr>
              <w:pStyle w:val="ListAlpha"/>
            </w:pPr>
            <w:r w:rsidRPr="00A95C7D">
              <w:t>A. Total amount needed: 30 million (based on lab assessment)</w:t>
            </w:r>
          </w:p>
          <w:p w14:paraId="54198B5F" w14:textId="737C986F" w:rsidR="000E22FD" w:rsidRPr="00A95C7D" w:rsidRDefault="000E22FD" w:rsidP="00BA178D">
            <w:pPr>
              <w:pStyle w:val="ListAlpha"/>
            </w:pPr>
            <w:r w:rsidRPr="00397C68">
              <w:t xml:space="preserve">B. Total amount funded &amp; by whom: </w:t>
            </w:r>
            <w:r w:rsidR="000604E0" w:rsidRPr="00397C68">
              <w:t>US$</w:t>
            </w:r>
            <w:r w:rsidR="004C0F99" w:rsidRPr="00397C68">
              <w:t xml:space="preserve">15 million funded </w:t>
            </w:r>
            <w:r w:rsidRPr="00397C68">
              <w:t>by EU</w:t>
            </w:r>
            <w:r w:rsidR="007720C7">
              <w:t xml:space="preserve">, 2 million from C19 funding, </w:t>
            </w:r>
            <w:r w:rsidRPr="00397C68">
              <w:t xml:space="preserve">plus </w:t>
            </w:r>
            <w:r w:rsidR="000604E0" w:rsidRPr="00397C68">
              <w:t>US$</w:t>
            </w:r>
            <w:r w:rsidR="007720C7">
              <w:t>3</w:t>
            </w:r>
            <w:r w:rsidR="007C7ABC" w:rsidRPr="00397C68">
              <w:t xml:space="preserve"> million </w:t>
            </w:r>
            <w:r w:rsidR="007720C7">
              <w:t xml:space="preserve">of </w:t>
            </w:r>
            <w:r w:rsidRPr="00397C68">
              <w:t>domestic financing</w:t>
            </w:r>
            <w:r w:rsidR="007720C7">
              <w:t xml:space="preserve">. </w:t>
            </w:r>
          </w:p>
          <w:p w14:paraId="73049F2A" w14:textId="18B8C4A0" w:rsidR="000E22FD" w:rsidRPr="00A95C7D" w:rsidRDefault="000E22FD" w:rsidP="00BA178D">
            <w:pPr>
              <w:pStyle w:val="ListAlpha"/>
            </w:pPr>
            <w:r w:rsidRPr="00A95C7D">
              <w:t xml:space="preserve">C. Gap (A-B): </w:t>
            </w:r>
            <w:r w:rsidR="000604E0">
              <w:t>US$</w:t>
            </w:r>
            <w:r w:rsidRPr="00A95C7D">
              <w:t>10 million</w:t>
            </w:r>
          </w:p>
          <w:p w14:paraId="135AFE6E" w14:textId="24FA0C8F" w:rsidR="000E22FD" w:rsidRPr="00A95C7D" w:rsidRDefault="000E22FD" w:rsidP="00BA178D">
            <w:pPr>
              <w:pStyle w:val="ListAlpha"/>
            </w:pPr>
            <w:r w:rsidRPr="00A95C7D">
              <w:t xml:space="preserve">D. GF investment: </w:t>
            </w:r>
            <w:r w:rsidR="000604E0">
              <w:t>US$</w:t>
            </w:r>
            <w:r w:rsidRPr="00A95C7D">
              <w:t>3 million</w:t>
            </w:r>
          </w:p>
          <w:p w14:paraId="09296C0D" w14:textId="77777777" w:rsidR="000E22FD" w:rsidRDefault="000E22FD" w:rsidP="00BA178D">
            <w:pPr>
              <w:pStyle w:val="ListAlpha"/>
            </w:pPr>
            <w:r w:rsidRPr="00A95C7D">
              <w:t xml:space="preserve">E. Remaining gap (C-D): </w:t>
            </w:r>
            <w:r w:rsidR="000604E0">
              <w:t>US$</w:t>
            </w:r>
            <w:r w:rsidRPr="00A95C7D">
              <w:t>7 million</w:t>
            </w:r>
          </w:p>
          <w:p w14:paraId="665FBB50" w14:textId="2A779680" w:rsidR="00981034" w:rsidRDefault="007E1AF8" w:rsidP="00BA178D">
            <w:pPr>
              <w:pStyle w:val="ListAlpha"/>
            </w:pPr>
            <w:r>
              <w:t>Assumptions: EU funding will cover 2 years, and gov</w:t>
            </w:r>
            <w:r w:rsidR="00CF2101">
              <w:t>ernment</w:t>
            </w:r>
            <w:r>
              <w:t xml:space="preserve"> commitments will </w:t>
            </w:r>
            <w:r w:rsidR="002F042A">
              <w:t xml:space="preserve">cover three.  </w:t>
            </w:r>
          </w:p>
          <w:p w14:paraId="24DF724B" w14:textId="07167F33" w:rsidR="007E1AF8" w:rsidRPr="00A95C7D" w:rsidRDefault="002F042A" w:rsidP="00BA178D">
            <w:pPr>
              <w:pStyle w:val="ListAlpha"/>
            </w:pPr>
            <w:r>
              <w:t xml:space="preserve">Data sources: EU, Ministry of Finance, Lab systems </w:t>
            </w:r>
            <w:r w:rsidR="00851392">
              <w:t>operational plan</w:t>
            </w:r>
            <w:r w:rsidR="00981034">
              <w:t xml:space="preserve">. </w:t>
            </w:r>
          </w:p>
        </w:tc>
      </w:tr>
      <w:tr w:rsidR="000E22FD" w:rsidRPr="000E22FD" w14:paraId="10613082" w14:textId="77777777" w:rsidTr="00D31F26">
        <w:tc>
          <w:tcPr>
            <w:tcW w:w="1555" w:type="dxa"/>
            <w:tcMar>
              <w:top w:w="14" w:type="dxa"/>
              <w:left w:w="115" w:type="dxa"/>
              <w:bottom w:w="14" w:type="dxa"/>
              <w:right w:w="115" w:type="dxa"/>
            </w:tcMar>
          </w:tcPr>
          <w:p w14:paraId="79FE1266" w14:textId="5B9A05A6" w:rsidR="000E22FD" w:rsidRPr="00A95C7D" w:rsidRDefault="000E22FD" w:rsidP="00BA178D">
            <w:pPr>
              <w:pStyle w:val="ListAlpha"/>
            </w:pPr>
            <w:r w:rsidRPr="00A95C7D">
              <w:t>H</w:t>
            </w:r>
            <w:r w:rsidR="000955EB">
              <w:t xml:space="preserve">ealth product management </w:t>
            </w:r>
            <w:r w:rsidRPr="00A95C7D">
              <w:t xml:space="preserve">systems </w:t>
            </w:r>
          </w:p>
        </w:tc>
        <w:tc>
          <w:tcPr>
            <w:tcW w:w="1559" w:type="dxa"/>
            <w:tcMar>
              <w:top w:w="14" w:type="dxa"/>
              <w:left w:w="115" w:type="dxa"/>
              <w:bottom w:w="14" w:type="dxa"/>
              <w:right w:w="115" w:type="dxa"/>
            </w:tcMar>
          </w:tcPr>
          <w:p w14:paraId="2314DE46" w14:textId="06CC6DD4" w:rsidR="000E22FD" w:rsidRPr="00A95C7D" w:rsidRDefault="000E22FD" w:rsidP="00BA178D">
            <w:pPr>
              <w:pStyle w:val="ListAlpha"/>
            </w:pPr>
            <w:r w:rsidRPr="00A95C7D">
              <w:t>Sustainable health care waste management system</w:t>
            </w:r>
          </w:p>
        </w:tc>
        <w:tc>
          <w:tcPr>
            <w:tcW w:w="6601" w:type="dxa"/>
            <w:tcMar>
              <w:top w:w="14" w:type="dxa"/>
              <w:left w:w="115" w:type="dxa"/>
              <w:bottom w:w="14" w:type="dxa"/>
              <w:right w:w="115" w:type="dxa"/>
            </w:tcMar>
          </w:tcPr>
          <w:p w14:paraId="729FE9C9" w14:textId="3CCA09D5" w:rsidR="000E22FD" w:rsidRPr="00A95C7D" w:rsidRDefault="000E22FD" w:rsidP="00BA178D">
            <w:pPr>
              <w:pStyle w:val="ListAlpha"/>
            </w:pPr>
            <w:r w:rsidRPr="00A95C7D">
              <w:t xml:space="preserve">A. Total amount needed: </w:t>
            </w:r>
            <w:r w:rsidR="000604E0">
              <w:t>US$</w:t>
            </w:r>
            <w:r w:rsidRPr="00A95C7D">
              <w:t>30 million (based on National Strategic Plan for Healthcare Waste Management)</w:t>
            </w:r>
          </w:p>
          <w:p w14:paraId="7BD8B35C" w14:textId="6EE7D1C4" w:rsidR="000E22FD" w:rsidRPr="00A95C7D" w:rsidRDefault="000E22FD" w:rsidP="00BA178D">
            <w:pPr>
              <w:pStyle w:val="ListAlpha"/>
            </w:pPr>
            <w:r w:rsidRPr="00A95C7D">
              <w:t xml:space="preserve">B. Total amount funded &amp; by whom: </w:t>
            </w:r>
            <w:r w:rsidR="000604E0">
              <w:t>US$</w:t>
            </w:r>
            <w:r w:rsidRPr="00A95C7D">
              <w:t xml:space="preserve">10 million </w:t>
            </w:r>
            <w:r w:rsidR="00C8759E">
              <w:t xml:space="preserve">(infrastructure) </w:t>
            </w:r>
            <w:r w:rsidR="007C7ABC">
              <w:t>funded by World Bank</w:t>
            </w:r>
            <w:r w:rsidRPr="00A95C7D">
              <w:t xml:space="preserve">, </w:t>
            </w:r>
            <w:r w:rsidR="000604E0">
              <w:t>US$</w:t>
            </w:r>
            <w:r w:rsidRPr="00A95C7D">
              <w:t>5 million (infra</w:t>
            </w:r>
            <w:r w:rsidR="00C8759E">
              <w:t>structure</w:t>
            </w:r>
            <w:r w:rsidRPr="00A95C7D">
              <w:t>)</w:t>
            </w:r>
            <w:r w:rsidR="007C7ABC">
              <w:t xml:space="preserve"> by JICA</w:t>
            </w:r>
            <w:r w:rsidRPr="00A95C7D">
              <w:t>, plus</w:t>
            </w:r>
            <w:r w:rsidR="000604E0">
              <w:t xml:space="preserve"> US$</w:t>
            </w:r>
            <w:r w:rsidR="00EB1E5D" w:rsidRPr="00A95C7D">
              <w:t>5 million</w:t>
            </w:r>
            <w:r w:rsidR="00EB1E5D">
              <w:t xml:space="preserve"> by</w:t>
            </w:r>
            <w:r w:rsidRPr="00A95C7D">
              <w:t xml:space="preserve"> domestic financing</w:t>
            </w:r>
            <w:r w:rsidR="00EB1E5D">
              <w:t>,</w:t>
            </w:r>
            <w:r w:rsidRPr="00A95C7D">
              <w:t xml:space="preserve"> including public-private partnership for extended producer responsivity</w:t>
            </w:r>
            <w:r w:rsidR="00FD716F">
              <w:t>.</w:t>
            </w:r>
          </w:p>
          <w:p w14:paraId="4365CDA1" w14:textId="3558B78D" w:rsidR="000E22FD" w:rsidRPr="00A95C7D" w:rsidRDefault="000E22FD" w:rsidP="00BA178D">
            <w:pPr>
              <w:pStyle w:val="ListAlpha"/>
            </w:pPr>
            <w:r w:rsidRPr="00A95C7D">
              <w:t xml:space="preserve">C. Gap (A-B): </w:t>
            </w:r>
            <w:r w:rsidR="00422C0E">
              <w:t>US$</w:t>
            </w:r>
            <w:r w:rsidRPr="00A95C7D">
              <w:t>10 million</w:t>
            </w:r>
          </w:p>
          <w:p w14:paraId="338E610C" w14:textId="5D2246C6" w:rsidR="000E22FD" w:rsidRPr="00A95C7D" w:rsidRDefault="000E22FD" w:rsidP="00BA178D">
            <w:pPr>
              <w:pStyle w:val="ListAlpha"/>
            </w:pPr>
            <w:r w:rsidRPr="00A95C7D">
              <w:t xml:space="preserve">D. GF investment: </w:t>
            </w:r>
            <w:r w:rsidR="00422C0E">
              <w:t>US$</w:t>
            </w:r>
            <w:r w:rsidRPr="00A95C7D">
              <w:t>3 million (TA)</w:t>
            </w:r>
          </w:p>
          <w:p w14:paraId="3A7F4DCF" w14:textId="5D2246C6" w:rsidR="000E22FD" w:rsidRDefault="000E22FD" w:rsidP="00BA178D">
            <w:pPr>
              <w:pStyle w:val="ListAlpha"/>
            </w:pPr>
            <w:r w:rsidRPr="00A95C7D">
              <w:t xml:space="preserve">E. Remaining gap (C-D): </w:t>
            </w:r>
            <w:r w:rsidR="00422C0E">
              <w:t>US$</w:t>
            </w:r>
            <w:r w:rsidRPr="00A95C7D">
              <w:t>7 million</w:t>
            </w:r>
          </w:p>
          <w:p w14:paraId="6511CF1F" w14:textId="1F45C41D" w:rsidR="00851392" w:rsidRDefault="00851392" w:rsidP="00BA178D">
            <w:pPr>
              <w:pStyle w:val="ListAlpha"/>
            </w:pPr>
            <w:r>
              <w:t xml:space="preserve">Assumptions: </w:t>
            </w:r>
            <w:r w:rsidR="00F363C5">
              <w:t>JICA funding covers 2 years, WB funding covers 3 years</w:t>
            </w:r>
          </w:p>
          <w:p w14:paraId="782DCEBD" w14:textId="1313EECF" w:rsidR="00851392" w:rsidRPr="00A95C7D" w:rsidRDefault="00851392" w:rsidP="00BA178D">
            <w:pPr>
              <w:pStyle w:val="ListAlpha"/>
            </w:pPr>
            <w:r>
              <w:t xml:space="preserve">Data sources: </w:t>
            </w:r>
            <w:r w:rsidR="00F363C5">
              <w:t>JICA, WB, gov</w:t>
            </w:r>
            <w:r w:rsidR="003B31D3">
              <w:t>ernment</w:t>
            </w:r>
            <w:r w:rsidR="00F363C5">
              <w:t xml:space="preserve"> budgets</w:t>
            </w:r>
            <w:r w:rsidR="000947F4">
              <w:t xml:space="preserve">, </w:t>
            </w:r>
            <w:r w:rsidR="005A7DB3" w:rsidRPr="00A95C7D">
              <w:t>National Strategic Plan for Healthcare Waste Management</w:t>
            </w:r>
          </w:p>
        </w:tc>
      </w:tr>
      <w:tr w:rsidR="005F76C6" w:rsidRPr="000E22FD" w14:paraId="5991D535" w14:textId="77777777" w:rsidTr="00D31F26">
        <w:tc>
          <w:tcPr>
            <w:tcW w:w="1555" w:type="dxa"/>
            <w:tcMar>
              <w:top w:w="14" w:type="dxa"/>
              <w:left w:w="115" w:type="dxa"/>
              <w:bottom w:w="14" w:type="dxa"/>
              <w:right w:w="115" w:type="dxa"/>
            </w:tcMar>
          </w:tcPr>
          <w:p w14:paraId="178817A5" w14:textId="12AE4981" w:rsidR="005F76C6" w:rsidRPr="00A95C7D" w:rsidRDefault="005F76C6" w:rsidP="00BA178D">
            <w:pPr>
              <w:pStyle w:val="ListAlpha"/>
            </w:pPr>
            <w:r>
              <w:lastRenderedPageBreak/>
              <w:t xml:space="preserve">Human resources for health </w:t>
            </w:r>
          </w:p>
        </w:tc>
        <w:tc>
          <w:tcPr>
            <w:tcW w:w="1559" w:type="dxa"/>
            <w:tcMar>
              <w:top w:w="14" w:type="dxa"/>
              <w:left w:w="115" w:type="dxa"/>
              <w:bottom w:w="14" w:type="dxa"/>
              <w:right w:w="115" w:type="dxa"/>
            </w:tcMar>
          </w:tcPr>
          <w:p w14:paraId="5AFFDAB3" w14:textId="65C276B6" w:rsidR="005F76C6" w:rsidRPr="00A95C7D" w:rsidRDefault="005F76C6" w:rsidP="00BA178D">
            <w:pPr>
              <w:pStyle w:val="ListAlpha"/>
            </w:pPr>
            <w:r>
              <w:t>Community health worker</w:t>
            </w:r>
            <w:r w:rsidR="00802102">
              <w:t>s</w:t>
            </w:r>
            <w:r w:rsidR="00F7640B">
              <w:t>:</w:t>
            </w:r>
            <w:r w:rsidR="0009608E">
              <w:t xml:space="preserve"> integrated supportive supervision</w:t>
            </w:r>
          </w:p>
        </w:tc>
        <w:tc>
          <w:tcPr>
            <w:tcW w:w="6601" w:type="dxa"/>
            <w:tcMar>
              <w:top w:w="14" w:type="dxa"/>
              <w:left w:w="115" w:type="dxa"/>
              <w:bottom w:w="14" w:type="dxa"/>
              <w:right w:w="115" w:type="dxa"/>
            </w:tcMar>
          </w:tcPr>
          <w:p w14:paraId="0373B1A6" w14:textId="0A09D7AA" w:rsidR="00645B64" w:rsidRPr="00A95C7D" w:rsidRDefault="00645B64" w:rsidP="00BA178D">
            <w:pPr>
              <w:pStyle w:val="ListAlpha"/>
            </w:pPr>
            <w:r w:rsidRPr="00A95C7D">
              <w:t xml:space="preserve">A. Total amount needed: </w:t>
            </w:r>
            <w:r>
              <w:t>US</w:t>
            </w:r>
            <w:r w:rsidR="00CA558F">
              <w:t>$</w:t>
            </w:r>
            <w:r w:rsidR="00E31FA3">
              <w:t>4</w:t>
            </w:r>
            <w:r w:rsidR="00CA558F">
              <w:t xml:space="preserve"> </w:t>
            </w:r>
            <w:r w:rsidRPr="00A95C7D">
              <w:t xml:space="preserve">million </w:t>
            </w:r>
            <w:r w:rsidR="00BA4F42">
              <w:t>(</w:t>
            </w:r>
            <w:r w:rsidR="6399AD20">
              <w:t>8000</w:t>
            </w:r>
            <w:r w:rsidR="66D56578">
              <w:t xml:space="preserve"> </w:t>
            </w:r>
            <w:r w:rsidR="6399AD20">
              <w:t>CHWs</w:t>
            </w:r>
            <w:r w:rsidR="177D6C1C">
              <w:t xml:space="preserve"> based on CHW </w:t>
            </w:r>
            <w:r w:rsidR="153F1B75">
              <w:t>Programmatic G</w:t>
            </w:r>
            <w:r w:rsidR="177D6C1C">
              <w:t xml:space="preserve">ap </w:t>
            </w:r>
            <w:r w:rsidR="506C704C">
              <w:t>A</w:t>
            </w:r>
            <w:r w:rsidR="177D6C1C">
              <w:t xml:space="preserve">nalysis </w:t>
            </w:r>
            <w:r w:rsidR="506B60DF">
              <w:t>T</w:t>
            </w:r>
            <w:r w:rsidR="177D6C1C">
              <w:t>ables</w:t>
            </w:r>
            <w:r w:rsidR="6399AD20">
              <w:t>)</w:t>
            </w:r>
          </w:p>
          <w:p w14:paraId="0872E907" w14:textId="4CBEC5B6" w:rsidR="00645B64" w:rsidRPr="00A95C7D" w:rsidRDefault="00645B64" w:rsidP="00BA178D">
            <w:pPr>
              <w:pStyle w:val="ListAlpha"/>
            </w:pPr>
            <w:r w:rsidRPr="00A95C7D">
              <w:t xml:space="preserve">B. Total amount funded &amp; by whom: </w:t>
            </w:r>
            <w:r>
              <w:t>US$</w:t>
            </w:r>
            <w:r w:rsidR="00E31FA3">
              <w:t>1</w:t>
            </w:r>
            <w:r w:rsidR="006E670F">
              <w:t xml:space="preserve"> </w:t>
            </w:r>
            <w:r w:rsidRPr="00A95C7D">
              <w:t xml:space="preserve">million </w:t>
            </w:r>
            <w:r>
              <w:t xml:space="preserve">funded by </w:t>
            </w:r>
            <w:r w:rsidR="00CA558F">
              <w:t>UK FCDO</w:t>
            </w:r>
            <w:r w:rsidR="00F353B2">
              <w:t xml:space="preserve"> (500k)</w:t>
            </w:r>
            <w:r w:rsidR="001A6C74">
              <w:t>,</w:t>
            </w:r>
            <w:r w:rsidR="00F353B2">
              <w:t xml:space="preserve"> plus </w:t>
            </w:r>
            <w:r w:rsidR="009847F4">
              <w:t xml:space="preserve">C19 funding </w:t>
            </w:r>
            <w:r w:rsidR="00CC127C">
              <w:t>wave 1</w:t>
            </w:r>
            <w:r w:rsidR="005D1A03">
              <w:t xml:space="preserve"> (500K)</w:t>
            </w:r>
            <w:r w:rsidR="00BA4F42">
              <w:t xml:space="preserve"> (</w:t>
            </w:r>
            <w:r w:rsidR="00CA31C0">
              <w:t>2000CHWs</w:t>
            </w:r>
            <w:r w:rsidR="0007723A">
              <w:t xml:space="preserve"> based on </w:t>
            </w:r>
            <w:r w:rsidR="08FE6C39">
              <w:t>CHW Programmatic Gap Analysis Tables)</w:t>
            </w:r>
            <w:r w:rsidR="16DA406D">
              <w:t>)</w:t>
            </w:r>
          </w:p>
          <w:p w14:paraId="3B625C1A" w14:textId="2B268938" w:rsidR="00645B64" w:rsidRPr="00A95C7D" w:rsidRDefault="00645B64" w:rsidP="00BA178D">
            <w:pPr>
              <w:pStyle w:val="ListAlpha"/>
            </w:pPr>
            <w:r w:rsidRPr="00A95C7D">
              <w:t xml:space="preserve">C. Gap (A-B): </w:t>
            </w:r>
            <w:r>
              <w:t>US$</w:t>
            </w:r>
            <w:r w:rsidR="00E31FA3">
              <w:t>3</w:t>
            </w:r>
            <w:r w:rsidRPr="00A95C7D">
              <w:t xml:space="preserve"> million</w:t>
            </w:r>
          </w:p>
          <w:p w14:paraId="477431E1" w14:textId="300303E3" w:rsidR="00645B64" w:rsidRPr="00A95C7D" w:rsidRDefault="00645B64" w:rsidP="00BA178D">
            <w:pPr>
              <w:pStyle w:val="ListAlpha"/>
            </w:pPr>
            <w:r w:rsidRPr="00A95C7D">
              <w:t xml:space="preserve">D. GF investment: </w:t>
            </w:r>
            <w:r>
              <w:t>US$</w:t>
            </w:r>
            <w:r w:rsidR="00652D93">
              <w:t>2</w:t>
            </w:r>
            <w:r w:rsidRPr="00A95C7D">
              <w:t xml:space="preserve"> million</w:t>
            </w:r>
            <w:r w:rsidR="0007723A">
              <w:t xml:space="preserve"> (</w:t>
            </w:r>
            <w:r w:rsidR="003263A8">
              <w:t xml:space="preserve">4000 </w:t>
            </w:r>
            <w:r w:rsidR="003B31D3">
              <w:t>CHWs</w:t>
            </w:r>
            <w:r w:rsidR="7AF3D43E">
              <w:t xml:space="preserve"> </w:t>
            </w:r>
            <w:r w:rsidR="003B31D3">
              <w:t xml:space="preserve">based on </w:t>
            </w:r>
            <w:r w:rsidR="7AF3D43E">
              <w:t>CHW Programmatic Gap Analysis Tables)</w:t>
            </w:r>
          </w:p>
          <w:p w14:paraId="736EBD04" w14:textId="75357E96" w:rsidR="005F76C6" w:rsidRDefault="00645B64" w:rsidP="00BA178D">
            <w:pPr>
              <w:pStyle w:val="ListAlpha"/>
            </w:pPr>
            <w:r w:rsidRPr="00A95C7D">
              <w:t xml:space="preserve">E. Remaining gap (C-D): </w:t>
            </w:r>
            <w:r>
              <w:t>US$</w:t>
            </w:r>
            <w:r w:rsidR="00091305">
              <w:t>1</w:t>
            </w:r>
            <w:r w:rsidRPr="00A95C7D">
              <w:t xml:space="preserve"> million</w:t>
            </w:r>
          </w:p>
          <w:p w14:paraId="3673F02F" w14:textId="4DB3A591" w:rsidR="00F353B2" w:rsidRDefault="004253CB" w:rsidP="00BA178D">
            <w:pPr>
              <w:pStyle w:val="ListAlpha"/>
            </w:pPr>
            <w:r>
              <w:t>Assumptions</w:t>
            </w:r>
            <w:r w:rsidR="00E71A1D">
              <w:t xml:space="preserve">: </w:t>
            </w:r>
            <w:r w:rsidR="00AA084E">
              <w:t>Analysis based on CHW gap analysis</w:t>
            </w:r>
            <w:r w:rsidR="00E026D8">
              <w:t xml:space="preserve"> tables, which</w:t>
            </w:r>
            <w:r w:rsidR="00AA084E">
              <w:t xml:space="preserve"> </w:t>
            </w:r>
            <w:r w:rsidR="005F09A9">
              <w:t xml:space="preserve">estimate that </w:t>
            </w:r>
            <w:r w:rsidR="00734294">
              <w:t xml:space="preserve">a total of </w:t>
            </w:r>
            <w:r w:rsidR="00B266F2">
              <w:t>8</w:t>
            </w:r>
            <w:r w:rsidR="004D1EB0">
              <w:t>00</w:t>
            </w:r>
            <w:r w:rsidR="007551A2">
              <w:t xml:space="preserve">0 CHWs need integrated supervision @ </w:t>
            </w:r>
            <w:r w:rsidR="00627928">
              <w:t>5</w:t>
            </w:r>
            <w:r w:rsidR="003853BC">
              <w:t>00</w:t>
            </w:r>
            <w:r w:rsidR="007551A2">
              <w:t>USD/CHW</w:t>
            </w:r>
            <w:r w:rsidR="005D1A03">
              <w:t xml:space="preserve">. FCDO </w:t>
            </w:r>
            <w:r w:rsidR="0050539A">
              <w:t xml:space="preserve">commitment covers </w:t>
            </w:r>
            <w:r w:rsidR="005D1A03">
              <w:t>first year</w:t>
            </w:r>
            <w:r w:rsidR="0050539A">
              <w:t>.</w:t>
            </w:r>
            <w:r w:rsidR="005D1A03">
              <w:t xml:space="preserve"> </w:t>
            </w:r>
            <w:r w:rsidR="00734294">
              <w:t>Only half of these will be covered</w:t>
            </w:r>
            <w:r w:rsidR="00A66CDA">
              <w:t xml:space="preserve"> by GF </w:t>
            </w:r>
            <w:r w:rsidR="00F26EF4">
              <w:t>investments.</w:t>
            </w:r>
          </w:p>
          <w:p w14:paraId="2475E2FD" w14:textId="5BD9C747" w:rsidR="004253CB" w:rsidRPr="00645B64" w:rsidRDefault="004253CB" w:rsidP="00BA178D">
            <w:pPr>
              <w:pStyle w:val="ListAlpha"/>
            </w:pPr>
            <w:r>
              <w:t>Data sources</w:t>
            </w:r>
            <w:r w:rsidR="007551A2">
              <w:t xml:space="preserve">: </w:t>
            </w:r>
            <w:r w:rsidR="153EB996">
              <w:t xml:space="preserve"> CHW Programmatic Gap Analysis Tables</w:t>
            </w:r>
            <w:r w:rsidR="6D8417E8">
              <w:t>,</w:t>
            </w:r>
            <w:r w:rsidR="0003520F">
              <w:t xml:space="preserve"> </w:t>
            </w:r>
            <w:r w:rsidR="00DE0BF0">
              <w:t>FCDO, Community health worker strategy</w:t>
            </w:r>
            <w:r w:rsidR="00F81FB1">
              <w:t xml:space="preserve"> and operational plan</w:t>
            </w:r>
          </w:p>
        </w:tc>
      </w:tr>
    </w:tbl>
    <w:p w14:paraId="3B813CD4" w14:textId="77777777" w:rsidR="005F1DFF" w:rsidRPr="000E32F9" w:rsidRDefault="005F1DFF" w:rsidP="000121F3">
      <w:pPr>
        <w:jc w:val="both"/>
        <w:rPr>
          <w:rFonts w:cs="Arial"/>
        </w:rPr>
      </w:pPr>
    </w:p>
    <w:sectPr w:rsidR="005F1DFF" w:rsidRPr="000E32F9" w:rsidSect="00415031">
      <w:footerReference w:type="default" r:id="rId15"/>
      <w:headerReference w:type="first" r:id="rId16"/>
      <w:footerReference w:type="first" r:id="rId17"/>
      <w:endnotePr>
        <w:numFmt w:val="chicago"/>
      </w:endnotePr>
      <w:pgSz w:w="11906" w:h="16838" w:code="9"/>
      <w:pgMar w:top="851" w:right="1418" w:bottom="2552" w:left="851" w:header="81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6E6D" w14:textId="77777777" w:rsidR="0031677E" w:rsidRDefault="0031677E" w:rsidP="0013691B">
      <w:pPr>
        <w:spacing w:after="0" w:line="240" w:lineRule="auto"/>
      </w:pPr>
      <w:r>
        <w:separator/>
      </w:r>
    </w:p>
  </w:endnote>
  <w:endnote w:type="continuationSeparator" w:id="0">
    <w:p w14:paraId="4F0E4789" w14:textId="77777777" w:rsidR="0031677E" w:rsidRDefault="0031677E" w:rsidP="0013691B">
      <w:pPr>
        <w:spacing w:after="0" w:line="240" w:lineRule="auto"/>
      </w:pPr>
      <w:r>
        <w:continuationSeparator/>
      </w:r>
    </w:p>
  </w:endnote>
  <w:endnote w:type="continuationNotice" w:id="1">
    <w:p w14:paraId="01A41ED4" w14:textId="77777777" w:rsidR="0031677E" w:rsidRDefault="003167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5102"/>
    </w:tblGrid>
    <w:tr w:rsidR="00BD3250" w14:paraId="5769AC41" w14:textId="77777777" w:rsidTr="005F1DFF">
      <w:trPr>
        <w:trHeight w:val="283"/>
      </w:trPr>
      <w:tc>
        <w:tcPr>
          <w:tcW w:w="10204" w:type="dxa"/>
          <w:gridSpan w:val="2"/>
          <w:tcBorders>
            <w:top w:val="single" w:sz="4" w:space="0" w:color="auto"/>
          </w:tcBorders>
          <w:vAlign w:val="bottom"/>
        </w:tcPr>
        <w:p w14:paraId="2F4DD178" w14:textId="77777777" w:rsidR="00BD3250" w:rsidRPr="008F46F0" w:rsidRDefault="00BD3250" w:rsidP="00BD3250">
          <w:pPr>
            <w:pStyle w:val="PageNo"/>
          </w:pPr>
        </w:p>
      </w:tc>
    </w:tr>
    <w:tr w:rsidR="00BD3250" w14:paraId="506503C0" w14:textId="77777777" w:rsidTr="005F1DFF">
      <w:sdt>
        <w:sdtPr>
          <w:alias w:val="Form.DocLang.Logo_horizontal"/>
          <w:tag w:val="{&quot;templafy&quot;:{&quot;id&quot;:&quot;2e20aeaa-a5ac-4b4e-ae56-42767782496e&quot;}}"/>
          <w:id w:val="-1947372600"/>
          <w:picture/>
        </w:sdtPr>
        <w:sdtEndPr/>
        <w:sdtContent>
          <w:tc>
            <w:tcPr>
              <w:tcW w:w="5102" w:type="dxa"/>
              <w:vAlign w:val="bottom"/>
            </w:tcPr>
            <w:p w14:paraId="0C021448" w14:textId="77777777" w:rsidR="00BD3250" w:rsidRDefault="00A04A32" w:rsidP="00BD3250">
              <w:pPr>
                <w:pStyle w:val="Footer"/>
              </w:pPr>
              <w:r>
                <w:rPr>
                  <w:noProof/>
                </w:rPr>
                <w:drawing>
                  <wp:inline distT="0" distB="0" distL="0" distR="0" wp14:anchorId="5BEFD2B9" wp14:editId="1A73DF85">
                    <wp:extent cx="1620259" cy="15228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29081218" name="Picture 2"/>
                            <pic:cNvPicPr/>
                          </pic:nvPicPr>
                          <pic:blipFill>
                            <a:blip r:embed="rId1"/>
                            <a:srcRect/>
                            <a:stretch/>
                          </pic:blipFill>
                          <pic:spPr>
                            <a:xfrm>
                              <a:off x="0" y="0"/>
                              <a:ext cx="1620259" cy="152280"/>
                            </a:xfrm>
                            <a:prstGeom prst="rect">
                              <a:avLst/>
                            </a:prstGeom>
                          </pic:spPr>
                        </pic:pic>
                      </a:graphicData>
                    </a:graphic>
                  </wp:inline>
                </w:drawing>
              </w:r>
            </w:p>
          </w:tc>
        </w:sdtContent>
      </w:sdt>
      <w:tc>
        <w:tcPr>
          <w:tcW w:w="5102" w:type="dxa"/>
          <w:vAlign w:val="bottom"/>
        </w:tcPr>
        <w:p w14:paraId="46D0B964" w14:textId="77777777" w:rsidR="00BD3250" w:rsidRPr="008F46F0" w:rsidRDefault="00BD3250" w:rsidP="00BD3250">
          <w:pPr>
            <w:pStyle w:val="PageNo"/>
          </w:pPr>
          <w:r w:rsidRPr="008F46F0">
            <w:t xml:space="preserve">Page </w:t>
          </w:r>
          <w:r w:rsidRPr="008F46F0">
            <w:fldChar w:fldCharType="begin"/>
          </w:r>
          <w:r w:rsidRPr="008F46F0">
            <w:instrText xml:space="preserve"> PAGE  \* Arabic  \* MERGEFORMAT </w:instrText>
          </w:r>
          <w:r w:rsidRPr="008F46F0">
            <w:fldChar w:fldCharType="separate"/>
          </w:r>
          <w:r w:rsidRPr="008F46F0">
            <w:rPr>
              <w:noProof/>
            </w:rPr>
            <w:t>1</w:t>
          </w:r>
          <w:r w:rsidRPr="008F46F0">
            <w:fldChar w:fldCharType="end"/>
          </w:r>
          <w:r w:rsidRPr="008F46F0">
            <w:t xml:space="preserve"> of </w:t>
          </w:r>
          <w:r w:rsidR="002F6D83">
            <w:fldChar w:fldCharType="begin"/>
          </w:r>
          <w:r w:rsidR="002F6D83">
            <w:instrText>NUMPAGES  \* Arabic  \* MERGEFORMAT</w:instrText>
          </w:r>
          <w:r w:rsidR="002F6D83">
            <w:fldChar w:fldCharType="separate"/>
          </w:r>
          <w:r w:rsidRPr="008F46F0">
            <w:rPr>
              <w:noProof/>
            </w:rPr>
            <w:t>2</w:t>
          </w:r>
          <w:r w:rsidR="002F6D83">
            <w:rPr>
              <w:noProof/>
            </w:rPr>
            <w:fldChar w:fldCharType="end"/>
          </w:r>
        </w:p>
      </w:tc>
    </w:tr>
  </w:tbl>
  <w:p w14:paraId="4E4DAF18" w14:textId="77777777" w:rsidR="008F46F0" w:rsidRDefault="008F46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page" w:tblpY="15140"/>
      <w:tblOverlap w:val="never"/>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80"/>
      <w:gridCol w:w="3122"/>
      <w:gridCol w:w="2551"/>
      <w:gridCol w:w="2551"/>
    </w:tblGrid>
    <w:tr w:rsidR="008F46F0" w14:paraId="50FE894C" w14:textId="77777777" w:rsidTr="0090615F">
      <w:trPr>
        <w:trHeight w:val="283"/>
      </w:trPr>
      <w:tc>
        <w:tcPr>
          <w:tcW w:w="1980" w:type="dxa"/>
          <w:tcBorders>
            <w:top w:val="single" w:sz="4" w:space="0" w:color="auto"/>
          </w:tcBorders>
          <w:vAlign w:val="bottom"/>
        </w:tcPr>
        <w:p w14:paraId="33CC414D" w14:textId="77777777" w:rsidR="008F46F0" w:rsidRDefault="008F46F0" w:rsidP="00C712A1">
          <w:pPr>
            <w:pStyle w:val="Footer"/>
          </w:pPr>
        </w:p>
      </w:tc>
      <w:tc>
        <w:tcPr>
          <w:tcW w:w="3122" w:type="dxa"/>
          <w:tcBorders>
            <w:top w:val="single" w:sz="4" w:space="0" w:color="auto"/>
          </w:tcBorders>
          <w:vAlign w:val="bottom"/>
        </w:tcPr>
        <w:p w14:paraId="3DF1ED68" w14:textId="77777777" w:rsidR="008F46F0" w:rsidRDefault="008F46F0" w:rsidP="00C712A1">
          <w:pPr>
            <w:pStyle w:val="Footer"/>
          </w:pPr>
        </w:p>
      </w:tc>
      <w:tc>
        <w:tcPr>
          <w:tcW w:w="2551" w:type="dxa"/>
          <w:tcBorders>
            <w:top w:val="single" w:sz="4" w:space="0" w:color="auto"/>
          </w:tcBorders>
          <w:vAlign w:val="bottom"/>
        </w:tcPr>
        <w:p w14:paraId="052D8A3C" w14:textId="77777777" w:rsidR="008F46F0" w:rsidRDefault="008F46F0" w:rsidP="00C712A1">
          <w:pPr>
            <w:pStyle w:val="Footer"/>
          </w:pPr>
        </w:p>
      </w:tc>
      <w:tc>
        <w:tcPr>
          <w:tcW w:w="2551" w:type="dxa"/>
          <w:tcBorders>
            <w:top w:val="single" w:sz="4" w:space="0" w:color="auto"/>
          </w:tcBorders>
          <w:vAlign w:val="bottom"/>
        </w:tcPr>
        <w:p w14:paraId="3F1CDAB1" w14:textId="77777777" w:rsidR="008F46F0" w:rsidRPr="008F46F0" w:rsidRDefault="008F46F0" w:rsidP="00C712A1">
          <w:pPr>
            <w:pStyle w:val="PageNo"/>
          </w:pPr>
        </w:p>
      </w:tc>
    </w:tr>
    <w:tr w:rsidR="00C712A1" w14:paraId="71E0A3C8" w14:textId="77777777" w:rsidTr="0090615F">
      <w:tc>
        <w:tcPr>
          <w:tcW w:w="1980" w:type="dxa"/>
        </w:tcPr>
        <w:p w14:paraId="4801100B" w14:textId="0C433B1D" w:rsidR="00C855A9" w:rsidRDefault="00C855A9" w:rsidP="009162B5">
          <w:pPr>
            <w:pStyle w:val="Footer"/>
          </w:pPr>
        </w:p>
      </w:tc>
      <w:tc>
        <w:tcPr>
          <w:tcW w:w="3122" w:type="dxa"/>
        </w:tcPr>
        <w:p w14:paraId="4C92DB68" w14:textId="695D4F44" w:rsidR="00C855A9" w:rsidRDefault="00C855A9">
          <w:pPr>
            <w:pStyle w:val="Footer"/>
          </w:pPr>
        </w:p>
      </w:tc>
      <w:tc>
        <w:tcPr>
          <w:tcW w:w="2551" w:type="dxa"/>
        </w:tcPr>
        <w:p w14:paraId="1C717120" w14:textId="2FDF0019" w:rsidR="00C712A1" w:rsidRPr="003939E3" w:rsidRDefault="00C712A1" w:rsidP="00C712A1">
          <w:pPr>
            <w:pStyle w:val="Footer"/>
            <w:rPr>
              <w:u w:val="single"/>
            </w:rPr>
          </w:pPr>
        </w:p>
      </w:tc>
      <w:tc>
        <w:tcPr>
          <w:tcW w:w="2551" w:type="dxa"/>
        </w:tcPr>
        <w:p w14:paraId="470DA786" w14:textId="77777777" w:rsidR="00C712A1" w:rsidRDefault="00C712A1" w:rsidP="00C712A1">
          <w:pPr>
            <w:pStyle w:val="PageNo"/>
          </w:pPr>
          <w:r w:rsidRPr="008F46F0">
            <w:t xml:space="preserve">Page </w:t>
          </w:r>
          <w:r w:rsidRPr="008F46F0">
            <w:fldChar w:fldCharType="begin"/>
          </w:r>
          <w:r w:rsidRPr="008F46F0">
            <w:instrText xml:space="preserve"> PAGE  \* Arabic  \* MERGEFORMAT </w:instrText>
          </w:r>
          <w:r w:rsidRPr="008F46F0">
            <w:fldChar w:fldCharType="separate"/>
          </w:r>
          <w:r w:rsidRPr="008F46F0">
            <w:rPr>
              <w:noProof/>
            </w:rPr>
            <w:t>1</w:t>
          </w:r>
          <w:r w:rsidRPr="008F46F0">
            <w:fldChar w:fldCharType="end"/>
          </w:r>
          <w:r w:rsidRPr="008F46F0">
            <w:t xml:space="preserve"> of </w:t>
          </w:r>
          <w:r w:rsidR="002F6D83">
            <w:fldChar w:fldCharType="begin"/>
          </w:r>
          <w:r w:rsidR="002F6D83">
            <w:instrText>NUMPAGES  \* Arabic  \* MERGEFORMAT</w:instrText>
          </w:r>
          <w:r w:rsidR="002F6D83">
            <w:fldChar w:fldCharType="separate"/>
          </w:r>
          <w:r w:rsidRPr="008F46F0">
            <w:rPr>
              <w:noProof/>
            </w:rPr>
            <w:t>2</w:t>
          </w:r>
          <w:r w:rsidR="002F6D83">
            <w:rPr>
              <w:noProof/>
            </w:rPr>
            <w:fldChar w:fldCharType="end"/>
          </w:r>
        </w:p>
      </w:tc>
    </w:tr>
  </w:tbl>
  <w:p w14:paraId="51F82345" w14:textId="77777777" w:rsidR="00DE7F3D" w:rsidRDefault="00DE7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DCA3" w14:textId="77777777" w:rsidR="0031677E" w:rsidRDefault="0031677E" w:rsidP="0013691B">
      <w:pPr>
        <w:spacing w:after="0" w:line="240" w:lineRule="auto"/>
      </w:pPr>
      <w:r>
        <w:separator/>
      </w:r>
    </w:p>
  </w:footnote>
  <w:footnote w:type="continuationSeparator" w:id="0">
    <w:p w14:paraId="09E7EADE" w14:textId="77777777" w:rsidR="0031677E" w:rsidRDefault="0031677E" w:rsidP="0013691B">
      <w:pPr>
        <w:spacing w:after="0" w:line="240" w:lineRule="auto"/>
      </w:pPr>
      <w:r>
        <w:continuationSeparator/>
      </w:r>
    </w:p>
  </w:footnote>
  <w:footnote w:type="continuationNotice" w:id="1">
    <w:p w14:paraId="62704F2A" w14:textId="77777777" w:rsidR="0031677E" w:rsidRDefault="0031677E">
      <w:pPr>
        <w:spacing w:after="0" w:line="240" w:lineRule="auto"/>
      </w:pPr>
    </w:p>
  </w:footnote>
  <w:footnote w:id="2">
    <w:p w14:paraId="373DCBA8" w14:textId="01725A76" w:rsidR="00C86094" w:rsidRPr="007F6EB9" w:rsidRDefault="00C86094">
      <w:pPr>
        <w:pStyle w:val="FootnoteText"/>
        <w:rPr>
          <w:sz w:val="18"/>
          <w:szCs w:val="18"/>
        </w:rPr>
      </w:pPr>
      <w:r w:rsidRPr="007F6EB9">
        <w:rPr>
          <w:rStyle w:val="FootnoteReference"/>
          <w:sz w:val="18"/>
          <w:szCs w:val="18"/>
        </w:rPr>
        <w:footnoteRef/>
      </w:r>
      <w:r w:rsidRPr="007F6EB9">
        <w:rPr>
          <w:sz w:val="18"/>
          <w:szCs w:val="18"/>
        </w:rPr>
        <w:t xml:space="preserve"> </w:t>
      </w:r>
      <w:r w:rsidRPr="007F6EB9">
        <w:rPr>
          <w:rFonts w:cs="Arial"/>
          <w:sz w:val="18"/>
          <w:szCs w:val="18"/>
        </w:rPr>
        <w:t xml:space="preserve">It is </w:t>
      </w:r>
      <w:r w:rsidRPr="00F95FBF">
        <w:rPr>
          <w:rFonts w:cs="Arial"/>
          <w:sz w:val="18"/>
          <w:szCs w:val="18"/>
        </w:rPr>
        <w:t>recommended to identify three areas each</w:t>
      </w:r>
      <w:r w:rsidR="00074BD2" w:rsidRPr="00F95FBF">
        <w:rPr>
          <w:rFonts w:cs="Arial"/>
          <w:sz w:val="18"/>
          <w:szCs w:val="18"/>
        </w:rPr>
        <w:t>,</w:t>
      </w:r>
      <w:r w:rsidRPr="00F95FBF">
        <w:rPr>
          <w:rFonts w:cs="Arial"/>
          <w:sz w:val="18"/>
          <w:szCs w:val="18"/>
        </w:rPr>
        <w:t xml:space="preserve"> as this is a prioritization process</w:t>
      </w:r>
      <w:r w:rsidR="00074BD2" w:rsidRPr="00F95FBF">
        <w:rPr>
          <w:rFonts w:cs="Arial"/>
          <w:sz w:val="18"/>
          <w:szCs w:val="18"/>
        </w:rPr>
        <w:t>. H</w:t>
      </w:r>
      <w:r w:rsidRPr="00F95FBF">
        <w:rPr>
          <w:rFonts w:cs="Arial"/>
          <w:sz w:val="18"/>
          <w:szCs w:val="18"/>
        </w:rPr>
        <w:t>owever countries can list more than three areas if needed.</w:t>
      </w:r>
      <w:r w:rsidRPr="007F6EB9">
        <w:rPr>
          <w:sz w:val="18"/>
          <w:szCs w:val="18"/>
        </w:rPr>
        <w:t xml:space="preserve">  </w:t>
      </w:r>
    </w:p>
  </w:footnote>
  <w:footnote w:id="3">
    <w:p w14:paraId="618A0C0B" w14:textId="77777777" w:rsidR="00FF0008" w:rsidRPr="009F6496" w:rsidRDefault="00FF0008" w:rsidP="00FF0008">
      <w:pPr>
        <w:pStyle w:val="FootnoteText"/>
        <w:jc w:val="both"/>
        <w:rPr>
          <w:rFonts w:cs="Arial"/>
          <w:sz w:val="18"/>
          <w:szCs w:val="18"/>
        </w:rPr>
      </w:pPr>
      <w:r w:rsidRPr="00F95FBF">
        <w:rPr>
          <w:rStyle w:val="FootnoteReference"/>
          <w:sz w:val="18"/>
          <w:szCs w:val="18"/>
        </w:rPr>
        <w:footnoteRef/>
      </w:r>
      <w:r w:rsidRPr="00F95FBF">
        <w:rPr>
          <w:rFonts w:cs="Arial"/>
          <w:sz w:val="18"/>
          <w:szCs w:val="18"/>
        </w:rPr>
        <w:t xml:space="preserve"> The RSSH modules are: (1) Community Systems Strengthening; (2) Health Products Management Systems; (3) Monitoring and Evaluation Systems (4) Health sector planning and governance for integrated people-centered services, including private sector engagement; (5) Health financing systems; (6) Human resources for health and quality of care; (7) Laboratory Systems; (8) Medical Oxygen and respiratory care system. For more information refer to the </w:t>
      </w:r>
      <w:hyperlink r:id="rId1" w:history="1">
        <w:r w:rsidRPr="00F95FBF">
          <w:rPr>
            <w:rStyle w:val="Hyperlink"/>
            <w:sz w:val="18"/>
            <w:szCs w:val="18"/>
          </w:rPr>
          <w:t>Global Fund’s Modular Framework Handbook</w:t>
        </w:r>
      </w:hyperlink>
      <w:r w:rsidRPr="00F95FBF">
        <w:rPr>
          <w:rFonts w:cs="Arial"/>
          <w:sz w:val="18"/>
          <w:szCs w:val="18"/>
        </w:rPr>
        <w:t>.</w:t>
      </w:r>
    </w:p>
  </w:footnote>
  <w:footnote w:id="4">
    <w:p w14:paraId="0EAF92C8" w14:textId="6909D38A" w:rsidR="00474C9A" w:rsidRDefault="00474C9A">
      <w:pPr>
        <w:pStyle w:val="FootnoteText"/>
      </w:pPr>
      <w:r>
        <w:rPr>
          <w:rStyle w:val="FootnoteReference"/>
        </w:rPr>
        <w:footnoteRef/>
      </w:r>
      <w:r>
        <w:t xml:space="preserve"> </w:t>
      </w:r>
      <w:r w:rsidR="00F95FBF" w:rsidRPr="002D6D7D">
        <w:rPr>
          <w:rFonts w:cs="Arial"/>
          <w:sz w:val="18"/>
          <w:szCs w:val="18"/>
        </w:rPr>
        <w:t xml:space="preserve">In general, it is recommended to </w:t>
      </w:r>
      <w:r w:rsidR="00F95FBF">
        <w:rPr>
          <w:rFonts w:cs="Arial"/>
          <w:sz w:val="18"/>
          <w:szCs w:val="18"/>
        </w:rPr>
        <w:t xml:space="preserve">prioritize only </w:t>
      </w:r>
      <w:r w:rsidR="00F95FBF" w:rsidRPr="002D6D7D">
        <w:rPr>
          <w:rFonts w:cs="Arial"/>
          <w:sz w:val="18"/>
          <w:szCs w:val="18"/>
        </w:rPr>
        <w:t xml:space="preserve">a few </w:t>
      </w:r>
      <w:r w:rsidR="00F95FBF">
        <w:rPr>
          <w:rFonts w:cs="Arial"/>
          <w:sz w:val="18"/>
          <w:szCs w:val="18"/>
        </w:rPr>
        <w:t xml:space="preserve">areas and ensure they are well designed and adequately funded. Ensure to map the areas to the relevant modules, as its important to correctly classify the areas into the correct modules and interventions.  </w:t>
      </w:r>
    </w:p>
  </w:footnote>
  <w:footnote w:id="5">
    <w:p w14:paraId="5B3CDCE7" w14:textId="77777777" w:rsidR="000E22FD" w:rsidRPr="009F6496" w:rsidRDefault="000E22FD" w:rsidP="00D41F74">
      <w:pPr>
        <w:pStyle w:val="NormalWeb"/>
        <w:spacing w:after="0" w:line="240" w:lineRule="auto"/>
        <w:jc w:val="both"/>
        <w:rPr>
          <w:rFonts w:ascii="Arial" w:eastAsia="Times New Roman" w:hAnsi="Arial" w:cs="Arial"/>
          <w:sz w:val="18"/>
          <w:szCs w:val="18"/>
        </w:rPr>
      </w:pPr>
      <w:r w:rsidRPr="009F6496">
        <w:rPr>
          <w:rStyle w:val="FootnoteReference"/>
          <w:rFonts w:ascii="Arial" w:hAnsi="Arial"/>
          <w:color w:val="000000"/>
          <w:sz w:val="18"/>
          <w:szCs w:val="18"/>
        </w:rPr>
        <w:footnoteRef/>
      </w:r>
      <w:r w:rsidRPr="009F6496">
        <w:rPr>
          <w:rFonts w:ascii="Arial" w:hAnsi="Arial" w:cs="Arial"/>
          <w:color w:val="000000"/>
          <w:sz w:val="18"/>
          <w:szCs w:val="18"/>
        </w:rPr>
        <w:t xml:space="preserve"> </w:t>
      </w:r>
      <w:r w:rsidRPr="009F6496">
        <w:rPr>
          <w:rFonts w:ascii="Arial" w:eastAsia="Times New Roman" w:hAnsi="Arial" w:cs="Arial"/>
          <w:color w:val="000000"/>
          <w:sz w:val="18"/>
          <w:szCs w:val="18"/>
        </w:rPr>
        <w:t xml:space="preserve">Essential public health functions, health systems and health security: developing conceptual clarity and a WHO roadmap for action. Geneva: World Health Organization; 2018. License: CC BY-NC-SA 3.0 IGO.  And  </w:t>
      </w:r>
      <w:hyperlink r:id="rId2" w:history="1">
        <w:r w:rsidRPr="009F6496">
          <w:rPr>
            <w:rStyle w:val="Hyperlink"/>
            <w:rFonts w:ascii="Arial" w:eastAsia="Times New Roman" w:hAnsi="Arial" w:cs="Arial"/>
            <w:sz w:val="18"/>
            <w:szCs w:val="18"/>
          </w:rPr>
          <w:t>UHC Compendium: Health interventions for universal health coverage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075E" w14:textId="77777777" w:rsidR="003B542B" w:rsidRDefault="00B30C0D" w:rsidP="00B30C0D">
    <w:pPr>
      <w:pStyle w:val="Tiny"/>
    </w:pPr>
    <w:r>
      <w:t xml:space="preserve"> </w:t>
    </w:r>
  </w:p>
  <w:tbl>
    <w:tblPr>
      <w:tblStyle w:val="TableGrid"/>
      <w:tblpPr w:leftFromText="181" w:rightFromText="181" w:vertAnchor="page" w:horzAnchor="page" w:tblpYSpec="top"/>
      <w:tblOverlap w:val="never"/>
      <w:tblW w:w="11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906"/>
    </w:tblGrid>
    <w:tr w:rsidR="003B542B" w14:paraId="121C7D8D" w14:textId="77777777" w:rsidTr="00C93F7A">
      <w:trPr>
        <w:trHeight w:val="2250"/>
      </w:trPr>
      <w:tc>
        <w:tcPr>
          <w:tcW w:w="11906" w:type="dxa"/>
        </w:tcPr>
        <w:tbl>
          <w:tblPr>
            <w:tblStyle w:val="TableGrid"/>
            <w:tblpPr w:vertAnchor="page" w:horzAnchor="page" w:tblpX="852" w:tblpY="852"/>
            <w:tblW w:w="0" w:type="auto"/>
            <w:tblCellMar>
              <w:left w:w="0" w:type="dxa"/>
              <w:right w:w="0" w:type="dxa"/>
            </w:tblCellMar>
            <w:tblLook w:val="04A0" w:firstRow="1" w:lastRow="0" w:firstColumn="1" w:lastColumn="0" w:noHBand="0" w:noVBand="1"/>
          </w:tblPr>
          <w:tblGrid>
            <w:gridCol w:w="2268"/>
          </w:tblGrid>
          <w:tr w:rsidR="00BF7B98" w14:paraId="01C90014" w14:textId="77777777" w:rsidTr="00BF7B98">
            <w:trPr>
              <w:trHeight w:val="454"/>
            </w:trPr>
            <w:sdt>
              <w:sdtPr>
                <w:alias w:val="Form.DocLang.Logo_stacked_colour"/>
                <w:tag w:val="{&quot;templafy&quot;:{&quot;id&quot;:&quot;cec19c73-3368-465e-8f6f-e6458154e2e1&quot;}}"/>
                <w:id w:val="471336006"/>
                <w:lock w:val="contentLocked"/>
                <w:picture/>
              </w:sdtPr>
              <w:sdtEndPr/>
              <w:sdtContent>
                <w:tc>
                  <w:tcPr>
                    <w:tcW w:w="2268" w:type="dxa"/>
                    <w:tcBorders>
                      <w:top w:val="nil"/>
                      <w:left w:val="nil"/>
                      <w:bottom w:val="nil"/>
                      <w:right w:val="nil"/>
                    </w:tcBorders>
                  </w:tcPr>
                  <w:p w14:paraId="5CFD7045" w14:textId="77777777" w:rsidR="00BF7B98" w:rsidRDefault="00A04A32" w:rsidP="005547FE">
                    <w:pPr>
                      <w:pStyle w:val="Header"/>
                    </w:pPr>
                    <w:r>
                      <w:rPr>
                        <w:noProof/>
                      </w:rPr>
                      <w:drawing>
                        <wp:inline distT="0" distB="0" distL="0" distR="0" wp14:anchorId="6A52C2C3" wp14:editId="04069DB1">
                          <wp:extent cx="1438820" cy="493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61514071" name="Picture 1"/>
                                  <pic:cNvPicPr/>
                                </pic:nvPicPr>
                                <pic:blipFill>
                                  <a:blip r:embed="rId1"/>
                                  <a:srcRect/>
                                  <a:stretch/>
                                </pic:blipFill>
                                <pic:spPr>
                                  <a:xfrm>
                                    <a:off x="0" y="0"/>
                                    <a:ext cx="1438820" cy="493560"/>
                                  </a:xfrm>
                                  <a:prstGeom prst="rect">
                                    <a:avLst/>
                                  </a:prstGeom>
                                </pic:spPr>
                              </pic:pic>
                            </a:graphicData>
                          </a:graphic>
                        </wp:inline>
                      </w:drawing>
                    </w:r>
                  </w:p>
                </w:tc>
              </w:sdtContent>
            </w:sdt>
          </w:tr>
        </w:tbl>
        <w:p w14:paraId="1714C028" w14:textId="77777777" w:rsidR="003B542B" w:rsidRDefault="003B542B" w:rsidP="005547FE">
          <w:pPr>
            <w:pStyle w:val="Header"/>
          </w:pPr>
        </w:p>
      </w:tc>
    </w:tr>
  </w:tbl>
  <w:p w14:paraId="6A094B7C" w14:textId="77777777" w:rsidR="00B30C0D" w:rsidRDefault="00B30C0D" w:rsidP="00B30C0D">
    <w:pPr>
      <w:pStyle w:val="Tin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025E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76645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2AAE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C7AA3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67250E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6795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5EE7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62C19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7D44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F401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C4767"/>
    <w:multiLevelType w:val="hybridMultilevel"/>
    <w:tmpl w:val="BA6A0BB0"/>
    <w:lvl w:ilvl="0" w:tplc="4118ADCA">
      <w:start w:val="2"/>
      <w:numFmt w:val="bullet"/>
      <w:lvlText w:val="-"/>
      <w:lvlJc w:val="left"/>
      <w:pPr>
        <w:ind w:left="720" w:hanging="360"/>
      </w:pPr>
      <w:rPr>
        <w:rFonts w:ascii="Arial" w:eastAsia="Calibri" w:hAnsi="Arial" w:cs="Aria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51BB2"/>
    <w:multiLevelType w:val="multilevel"/>
    <w:tmpl w:val="66E85C18"/>
    <w:styleLink w:val="NumbLstBullet"/>
    <w:lvl w:ilvl="0">
      <w:start w:val="1"/>
      <w:numFmt w:val="bullet"/>
      <w:pStyle w:val="Bullet1"/>
      <w:lvlText w:val=""/>
      <w:lvlJc w:val="left"/>
      <w:pPr>
        <w:tabs>
          <w:tab w:val="num" w:pos="397"/>
        </w:tabs>
        <w:ind w:left="397" w:hanging="397"/>
      </w:pPr>
      <w:rPr>
        <w:rFonts w:ascii="Wingdings" w:hAnsi="Wingdings" w:cs="Times New Roman" w:hint="default"/>
        <w:color w:val="auto"/>
      </w:rPr>
    </w:lvl>
    <w:lvl w:ilvl="1">
      <w:start w:val="1"/>
      <w:numFmt w:val="bullet"/>
      <w:pStyle w:val="Bullet2"/>
      <w:lvlText w:val=""/>
      <w:lvlJc w:val="left"/>
      <w:pPr>
        <w:tabs>
          <w:tab w:val="num" w:pos="794"/>
        </w:tabs>
        <w:ind w:left="794" w:hanging="397"/>
      </w:pPr>
      <w:rPr>
        <w:rFonts w:ascii="Wingdings" w:hAnsi="Wingdings" w:cs="Times New Roman" w:hint="default"/>
        <w:color w:val="auto"/>
      </w:rPr>
    </w:lvl>
    <w:lvl w:ilvl="2">
      <w:start w:val="1"/>
      <w:numFmt w:val="bullet"/>
      <w:pStyle w:val="Bullet3"/>
      <w:lvlText w:val=""/>
      <w:lvlJc w:val="left"/>
      <w:pPr>
        <w:tabs>
          <w:tab w:val="num" w:pos="1191"/>
        </w:tabs>
        <w:ind w:left="1191" w:hanging="397"/>
      </w:pPr>
      <w:rPr>
        <w:rFonts w:ascii="Wingdings" w:hAnsi="Wingdings" w:cs="Wingdings" w:hint="default"/>
        <w:color w:val="auto"/>
      </w:rPr>
    </w:lvl>
    <w:lvl w:ilvl="3">
      <w:start w:val="1"/>
      <w:numFmt w:val="none"/>
      <w:suff w:val="nothing"/>
      <w:lvlText w:val=""/>
      <w:lvlJc w:val="left"/>
      <w:pPr>
        <w:ind w:left="1134" w:firstLine="0"/>
      </w:pPr>
      <w:rPr>
        <w:rFonts w:hint="default"/>
      </w:rPr>
    </w:lvl>
    <w:lvl w:ilvl="4">
      <w:start w:val="1"/>
      <w:numFmt w:val="none"/>
      <w:suff w:val="nothing"/>
      <w:lvlText w:val=""/>
      <w:lvlJc w:val="left"/>
      <w:pPr>
        <w:ind w:left="1361" w:firstLine="0"/>
      </w:pPr>
      <w:rPr>
        <w:rFonts w:hint="default"/>
      </w:rPr>
    </w:lvl>
    <w:lvl w:ilvl="5">
      <w:start w:val="1"/>
      <w:numFmt w:val="none"/>
      <w:suff w:val="nothing"/>
      <w:lvlText w:val=""/>
      <w:lvlJc w:val="left"/>
      <w:pPr>
        <w:ind w:left="1134" w:firstLine="0"/>
      </w:pPr>
      <w:rPr>
        <w:rFonts w:hint="default"/>
      </w:rPr>
    </w:lvl>
    <w:lvl w:ilvl="6">
      <w:start w:val="1"/>
      <w:numFmt w:val="none"/>
      <w:suff w:val="nothing"/>
      <w:lvlText w:val=""/>
      <w:lvlJc w:val="left"/>
      <w:pPr>
        <w:ind w:left="1134" w:firstLine="0"/>
      </w:pPr>
      <w:rPr>
        <w:rFonts w:hint="default"/>
      </w:rPr>
    </w:lvl>
    <w:lvl w:ilvl="7">
      <w:start w:val="1"/>
      <w:numFmt w:val="none"/>
      <w:suff w:val="nothing"/>
      <w:lvlText w:val=""/>
      <w:lvlJc w:val="left"/>
      <w:pPr>
        <w:ind w:left="1134" w:firstLine="0"/>
      </w:pPr>
      <w:rPr>
        <w:rFonts w:hint="default"/>
      </w:rPr>
    </w:lvl>
    <w:lvl w:ilvl="8">
      <w:start w:val="1"/>
      <w:numFmt w:val="none"/>
      <w:suff w:val="nothing"/>
      <w:lvlText w:val=""/>
      <w:lvlJc w:val="left"/>
      <w:pPr>
        <w:ind w:left="1134" w:firstLine="0"/>
      </w:pPr>
      <w:rPr>
        <w:rFonts w:hint="default"/>
      </w:rPr>
    </w:lvl>
  </w:abstractNum>
  <w:abstractNum w:abstractNumId="12" w15:restartNumberingAfterBreak="0">
    <w:nsid w:val="05B810A8"/>
    <w:multiLevelType w:val="hybridMultilevel"/>
    <w:tmpl w:val="6EA29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7893575"/>
    <w:multiLevelType w:val="hybridMultilevel"/>
    <w:tmpl w:val="028C2E1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0BF450FA"/>
    <w:multiLevelType w:val="hybridMultilevel"/>
    <w:tmpl w:val="B190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5F525B"/>
    <w:multiLevelType w:val="hybridMultilevel"/>
    <w:tmpl w:val="883CF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EA0CD8"/>
    <w:multiLevelType w:val="hybridMultilevel"/>
    <w:tmpl w:val="B8AC2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FCF0E17"/>
    <w:multiLevelType w:val="multilevel"/>
    <w:tmpl w:val="AA8AE168"/>
    <w:styleLink w:val="NumLstHeadings"/>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0B87A08"/>
    <w:multiLevelType w:val="hybridMultilevel"/>
    <w:tmpl w:val="C908B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26D756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71C1E06"/>
    <w:multiLevelType w:val="hybridMultilevel"/>
    <w:tmpl w:val="7C7055F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start w:val="7"/>
      <w:numFmt w:val="bullet"/>
      <w:lvlText w:val="•"/>
      <w:lvlJc w:val="left"/>
      <w:pPr>
        <w:ind w:left="2700" w:hanging="72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E25EB2"/>
    <w:multiLevelType w:val="hybridMultilevel"/>
    <w:tmpl w:val="30E64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920BD"/>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BF1CBD"/>
    <w:multiLevelType w:val="hybridMultilevel"/>
    <w:tmpl w:val="91B2E81A"/>
    <w:lvl w:ilvl="0" w:tplc="DF44C028">
      <w:start w:val="1"/>
      <w:numFmt w:val="decimal"/>
      <w:lvlText w:val="%1."/>
      <w:lvlJc w:val="left"/>
      <w:pPr>
        <w:ind w:left="720" w:hanging="360"/>
      </w:pPr>
      <w:rPr>
        <w:rFonts w:ascii="Arial" w:hAnsi="Arial" w:cs="Arial" w:hint="default"/>
        <w:sz w:val="20"/>
        <w:szCs w:val="2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48FF131A"/>
    <w:multiLevelType w:val="multilevel"/>
    <w:tmpl w:val="17A0D06E"/>
    <w:styleLink w:val="NumbListAlpha"/>
    <w:lvl w:ilvl="0">
      <w:start w:val="1"/>
      <w:numFmt w:val="lowerLetter"/>
      <w:pStyle w:val="AlphaList1"/>
      <w:lvlText w:val="%1."/>
      <w:lvlJc w:val="left"/>
      <w:pPr>
        <w:tabs>
          <w:tab w:val="num" w:pos="397"/>
        </w:tabs>
        <w:ind w:left="397" w:hanging="397"/>
      </w:pPr>
      <w:rPr>
        <w:rFonts w:hint="default"/>
      </w:rPr>
    </w:lvl>
    <w:lvl w:ilvl="1">
      <w:start w:val="1"/>
      <w:numFmt w:val="lowerRoman"/>
      <w:pStyle w:val="AlphaList2"/>
      <w:lvlText w:val="%2."/>
      <w:lvlJc w:val="left"/>
      <w:pPr>
        <w:tabs>
          <w:tab w:val="num" w:pos="794"/>
        </w:tabs>
        <w:ind w:left="794" w:hanging="397"/>
      </w:pPr>
      <w:rPr>
        <w:rFonts w:hint="default"/>
      </w:rPr>
    </w:lvl>
    <w:lvl w:ilvl="2">
      <w:start w:val="1"/>
      <w:numFmt w:val="none"/>
      <w:suff w:val="nothing"/>
      <w:lvlText w:val=""/>
      <w:lvlJc w:val="left"/>
      <w:pPr>
        <w:ind w:left="794" w:hanging="397"/>
      </w:pPr>
      <w:rPr>
        <w:rFonts w:hint="default"/>
      </w:rPr>
    </w:lvl>
    <w:lvl w:ilvl="3">
      <w:start w:val="1"/>
      <w:numFmt w:val="none"/>
      <w:suff w:val="nothing"/>
      <w:lvlText w:val=""/>
      <w:lvlJc w:val="left"/>
      <w:pPr>
        <w:ind w:left="794" w:hanging="397"/>
      </w:pPr>
      <w:rPr>
        <w:rFonts w:hint="default"/>
      </w:rPr>
    </w:lvl>
    <w:lvl w:ilvl="4">
      <w:start w:val="1"/>
      <w:numFmt w:val="none"/>
      <w:suff w:val="nothing"/>
      <w:lvlText w:val=""/>
      <w:lvlJc w:val="left"/>
      <w:pPr>
        <w:ind w:left="794" w:hanging="397"/>
      </w:pPr>
      <w:rPr>
        <w:rFonts w:hint="default"/>
      </w:rPr>
    </w:lvl>
    <w:lvl w:ilvl="5">
      <w:start w:val="1"/>
      <w:numFmt w:val="none"/>
      <w:suff w:val="nothing"/>
      <w:lvlText w:val=""/>
      <w:lvlJc w:val="left"/>
      <w:pPr>
        <w:ind w:left="794" w:hanging="397"/>
      </w:pPr>
      <w:rPr>
        <w:rFonts w:hint="default"/>
      </w:rPr>
    </w:lvl>
    <w:lvl w:ilvl="6">
      <w:start w:val="1"/>
      <w:numFmt w:val="none"/>
      <w:suff w:val="nothing"/>
      <w:lvlText w:val=""/>
      <w:lvlJc w:val="left"/>
      <w:pPr>
        <w:ind w:left="794" w:hanging="397"/>
      </w:pPr>
      <w:rPr>
        <w:rFonts w:hint="default"/>
      </w:rPr>
    </w:lvl>
    <w:lvl w:ilvl="7">
      <w:start w:val="1"/>
      <w:numFmt w:val="none"/>
      <w:suff w:val="nothing"/>
      <w:lvlText w:val=""/>
      <w:lvlJc w:val="left"/>
      <w:pPr>
        <w:ind w:left="794" w:hanging="397"/>
      </w:pPr>
      <w:rPr>
        <w:rFonts w:hint="default"/>
      </w:rPr>
    </w:lvl>
    <w:lvl w:ilvl="8">
      <w:start w:val="1"/>
      <w:numFmt w:val="none"/>
      <w:lvlRestart w:val="3"/>
      <w:suff w:val="nothing"/>
      <w:lvlText w:val=""/>
      <w:lvlJc w:val="left"/>
      <w:pPr>
        <w:ind w:left="794" w:hanging="397"/>
      </w:pPr>
      <w:rPr>
        <w:rFonts w:hint="default"/>
      </w:rPr>
    </w:lvl>
  </w:abstractNum>
  <w:abstractNum w:abstractNumId="25" w15:restartNumberingAfterBreak="0">
    <w:nsid w:val="59892B95"/>
    <w:multiLevelType w:val="multilevel"/>
    <w:tmpl w:val="6926581A"/>
    <w:styleLink w:val="ArticleSection"/>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6" w15:restartNumberingAfterBreak="0">
    <w:nsid w:val="5CC53AB8"/>
    <w:multiLevelType w:val="hybridMultilevel"/>
    <w:tmpl w:val="D398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90271"/>
    <w:multiLevelType w:val="hybridMultilevel"/>
    <w:tmpl w:val="BF6C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470167">
    <w:abstractNumId w:val="25"/>
  </w:num>
  <w:num w:numId="2" w16cid:durableId="2063285433">
    <w:abstractNumId w:val="11"/>
  </w:num>
  <w:num w:numId="3" w16cid:durableId="1163858068">
    <w:abstractNumId w:val="24"/>
  </w:num>
  <w:num w:numId="4" w16cid:durableId="710571040">
    <w:abstractNumId w:val="22"/>
  </w:num>
  <w:num w:numId="5" w16cid:durableId="800610910">
    <w:abstractNumId w:val="19"/>
  </w:num>
  <w:num w:numId="6" w16cid:durableId="1056708871">
    <w:abstractNumId w:val="17"/>
  </w:num>
  <w:num w:numId="7" w16cid:durableId="325549795">
    <w:abstractNumId w:val="9"/>
  </w:num>
  <w:num w:numId="8" w16cid:durableId="469595492">
    <w:abstractNumId w:val="7"/>
  </w:num>
  <w:num w:numId="9" w16cid:durableId="999313673">
    <w:abstractNumId w:val="6"/>
  </w:num>
  <w:num w:numId="10" w16cid:durableId="590773872">
    <w:abstractNumId w:val="5"/>
  </w:num>
  <w:num w:numId="11" w16cid:durableId="716199355">
    <w:abstractNumId w:val="4"/>
  </w:num>
  <w:num w:numId="12" w16cid:durableId="235894703">
    <w:abstractNumId w:val="8"/>
  </w:num>
  <w:num w:numId="13" w16cid:durableId="941574102">
    <w:abstractNumId w:val="3"/>
  </w:num>
  <w:num w:numId="14" w16cid:durableId="347488269">
    <w:abstractNumId w:val="2"/>
  </w:num>
  <w:num w:numId="15" w16cid:durableId="973296828">
    <w:abstractNumId w:val="1"/>
  </w:num>
  <w:num w:numId="16" w16cid:durableId="1632979216">
    <w:abstractNumId w:val="0"/>
  </w:num>
  <w:num w:numId="17" w16cid:durableId="2114784778">
    <w:abstractNumId w:val="24"/>
  </w:num>
  <w:num w:numId="18" w16cid:durableId="864096570">
    <w:abstractNumId w:val="11"/>
  </w:num>
  <w:num w:numId="19" w16cid:durableId="765465501">
    <w:abstractNumId w:val="25"/>
  </w:num>
  <w:num w:numId="20" w16cid:durableId="10069830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56989479">
    <w:abstractNumId w:val="12"/>
  </w:num>
  <w:num w:numId="22" w16cid:durableId="1296058146">
    <w:abstractNumId w:val="10"/>
  </w:num>
  <w:num w:numId="23" w16cid:durableId="1840459714">
    <w:abstractNumId w:val="26"/>
  </w:num>
  <w:num w:numId="24" w16cid:durableId="1159728252">
    <w:abstractNumId w:val="18"/>
  </w:num>
  <w:num w:numId="25" w16cid:durableId="82381942">
    <w:abstractNumId w:val="14"/>
  </w:num>
  <w:num w:numId="26" w16cid:durableId="1337614085">
    <w:abstractNumId w:val="13"/>
  </w:num>
  <w:num w:numId="27" w16cid:durableId="91559609">
    <w:abstractNumId w:val="27"/>
  </w:num>
  <w:num w:numId="28" w16cid:durableId="2021349329">
    <w:abstractNumId w:val="20"/>
  </w:num>
  <w:num w:numId="29" w16cid:durableId="1994983476">
    <w:abstractNumId w:val="15"/>
  </w:num>
  <w:num w:numId="30" w16cid:durableId="15889069">
    <w:abstractNumId w:val="21"/>
  </w:num>
  <w:num w:numId="31" w16cid:durableId="1397316027">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numFmt w:val="chicago"/>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rabicSetRight" w:val="True"/>
    <w:docVar w:name="DocType" w:val="Letter"/>
    <w:docVar w:name="Template" w:val="GF Branded Document Template.dotx"/>
  </w:docVars>
  <w:rsids>
    <w:rsidRoot w:val="009735A6"/>
    <w:rsid w:val="000010E9"/>
    <w:rsid w:val="000067AC"/>
    <w:rsid w:val="00006AA7"/>
    <w:rsid w:val="000121F3"/>
    <w:rsid w:val="00015332"/>
    <w:rsid w:val="00015ADD"/>
    <w:rsid w:val="00024539"/>
    <w:rsid w:val="0002544A"/>
    <w:rsid w:val="00027D89"/>
    <w:rsid w:val="000311B8"/>
    <w:rsid w:val="00034635"/>
    <w:rsid w:val="00034984"/>
    <w:rsid w:val="00034D66"/>
    <w:rsid w:val="0003520F"/>
    <w:rsid w:val="000407A1"/>
    <w:rsid w:val="00040CD5"/>
    <w:rsid w:val="000429AA"/>
    <w:rsid w:val="00045834"/>
    <w:rsid w:val="00047C4F"/>
    <w:rsid w:val="00050558"/>
    <w:rsid w:val="00050AA0"/>
    <w:rsid w:val="0005290E"/>
    <w:rsid w:val="00054E5F"/>
    <w:rsid w:val="000604E0"/>
    <w:rsid w:val="0006225F"/>
    <w:rsid w:val="00062D30"/>
    <w:rsid w:val="00063A1B"/>
    <w:rsid w:val="00064690"/>
    <w:rsid w:val="00064695"/>
    <w:rsid w:val="000651F1"/>
    <w:rsid w:val="00070839"/>
    <w:rsid w:val="00074BD2"/>
    <w:rsid w:val="0007723A"/>
    <w:rsid w:val="00080D82"/>
    <w:rsid w:val="00085AB1"/>
    <w:rsid w:val="00091305"/>
    <w:rsid w:val="000947F4"/>
    <w:rsid w:val="000955EB"/>
    <w:rsid w:val="0009608E"/>
    <w:rsid w:val="000964DC"/>
    <w:rsid w:val="00097C58"/>
    <w:rsid w:val="000B35F9"/>
    <w:rsid w:val="000B54A7"/>
    <w:rsid w:val="000B5588"/>
    <w:rsid w:val="000B7B57"/>
    <w:rsid w:val="000C1280"/>
    <w:rsid w:val="000C2E87"/>
    <w:rsid w:val="000C377B"/>
    <w:rsid w:val="000C557D"/>
    <w:rsid w:val="000C647F"/>
    <w:rsid w:val="000D7AC8"/>
    <w:rsid w:val="000E22FD"/>
    <w:rsid w:val="000E32F9"/>
    <w:rsid w:val="000E4F70"/>
    <w:rsid w:val="000F21C9"/>
    <w:rsid w:val="000F5044"/>
    <w:rsid w:val="00110820"/>
    <w:rsid w:val="0011591A"/>
    <w:rsid w:val="00122FFB"/>
    <w:rsid w:val="00132521"/>
    <w:rsid w:val="00133325"/>
    <w:rsid w:val="0013691B"/>
    <w:rsid w:val="00140A3C"/>
    <w:rsid w:val="00141922"/>
    <w:rsid w:val="00143018"/>
    <w:rsid w:val="001540E2"/>
    <w:rsid w:val="001568FA"/>
    <w:rsid w:val="00157C61"/>
    <w:rsid w:val="001606DC"/>
    <w:rsid w:val="00164005"/>
    <w:rsid w:val="00170088"/>
    <w:rsid w:val="0017528C"/>
    <w:rsid w:val="00175F71"/>
    <w:rsid w:val="001802EE"/>
    <w:rsid w:val="0018081D"/>
    <w:rsid w:val="00182880"/>
    <w:rsid w:val="001905CA"/>
    <w:rsid w:val="00190CA2"/>
    <w:rsid w:val="00191404"/>
    <w:rsid w:val="00197D0F"/>
    <w:rsid w:val="001A26CC"/>
    <w:rsid w:val="001A4D34"/>
    <w:rsid w:val="001A5021"/>
    <w:rsid w:val="001A6C74"/>
    <w:rsid w:val="001A6E91"/>
    <w:rsid w:val="001A7DE6"/>
    <w:rsid w:val="001B6301"/>
    <w:rsid w:val="001C1F29"/>
    <w:rsid w:val="001C451F"/>
    <w:rsid w:val="001C4577"/>
    <w:rsid w:val="001C6C3E"/>
    <w:rsid w:val="001C77EF"/>
    <w:rsid w:val="001D12F2"/>
    <w:rsid w:val="001D582E"/>
    <w:rsid w:val="001D66FD"/>
    <w:rsid w:val="001E31FC"/>
    <w:rsid w:val="001E3C65"/>
    <w:rsid w:val="001E41D2"/>
    <w:rsid w:val="001E423E"/>
    <w:rsid w:val="001E4D36"/>
    <w:rsid w:val="001F100C"/>
    <w:rsid w:val="001F29A8"/>
    <w:rsid w:val="001F6775"/>
    <w:rsid w:val="001F7499"/>
    <w:rsid w:val="001F79B8"/>
    <w:rsid w:val="00202E7F"/>
    <w:rsid w:val="00204E3E"/>
    <w:rsid w:val="00205BA9"/>
    <w:rsid w:val="00205C8F"/>
    <w:rsid w:val="00210B60"/>
    <w:rsid w:val="00211C0C"/>
    <w:rsid w:val="00213227"/>
    <w:rsid w:val="002168F3"/>
    <w:rsid w:val="00217CE8"/>
    <w:rsid w:val="0022215E"/>
    <w:rsid w:val="0022386C"/>
    <w:rsid w:val="0022432C"/>
    <w:rsid w:val="00225F2D"/>
    <w:rsid w:val="002264B3"/>
    <w:rsid w:val="0022743C"/>
    <w:rsid w:val="00231EFD"/>
    <w:rsid w:val="002367CA"/>
    <w:rsid w:val="00236822"/>
    <w:rsid w:val="0024020E"/>
    <w:rsid w:val="0024258F"/>
    <w:rsid w:val="0024285F"/>
    <w:rsid w:val="00242EC3"/>
    <w:rsid w:val="00244222"/>
    <w:rsid w:val="00247EC9"/>
    <w:rsid w:val="0025351E"/>
    <w:rsid w:val="0025459F"/>
    <w:rsid w:val="00261738"/>
    <w:rsid w:val="00262521"/>
    <w:rsid w:val="00266AEC"/>
    <w:rsid w:val="002676BB"/>
    <w:rsid w:val="00272AC1"/>
    <w:rsid w:val="002743BC"/>
    <w:rsid w:val="002756DF"/>
    <w:rsid w:val="00276608"/>
    <w:rsid w:val="00281D5A"/>
    <w:rsid w:val="0028248E"/>
    <w:rsid w:val="00284171"/>
    <w:rsid w:val="00284808"/>
    <w:rsid w:val="002868F6"/>
    <w:rsid w:val="00290822"/>
    <w:rsid w:val="00291509"/>
    <w:rsid w:val="00292B7D"/>
    <w:rsid w:val="002A1EE9"/>
    <w:rsid w:val="002A3E78"/>
    <w:rsid w:val="002A72DB"/>
    <w:rsid w:val="002A7377"/>
    <w:rsid w:val="002A77C0"/>
    <w:rsid w:val="002B07E9"/>
    <w:rsid w:val="002B0AD2"/>
    <w:rsid w:val="002B0AE7"/>
    <w:rsid w:val="002B0F35"/>
    <w:rsid w:val="002C35FE"/>
    <w:rsid w:val="002C6177"/>
    <w:rsid w:val="002C68FD"/>
    <w:rsid w:val="002D1EB7"/>
    <w:rsid w:val="002D78BF"/>
    <w:rsid w:val="002E03E9"/>
    <w:rsid w:val="002E5A14"/>
    <w:rsid w:val="002E7489"/>
    <w:rsid w:val="002F042A"/>
    <w:rsid w:val="002F2F7C"/>
    <w:rsid w:val="002F4FB5"/>
    <w:rsid w:val="002F5DC4"/>
    <w:rsid w:val="002F6D83"/>
    <w:rsid w:val="0030278D"/>
    <w:rsid w:val="00304858"/>
    <w:rsid w:val="0030669B"/>
    <w:rsid w:val="00306C82"/>
    <w:rsid w:val="00313268"/>
    <w:rsid w:val="003136F0"/>
    <w:rsid w:val="00313FF6"/>
    <w:rsid w:val="00314800"/>
    <w:rsid w:val="0031677E"/>
    <w:rsid w:val="00317B18"/>
    <w:rsid w:val="0032068F"/>
    <w:rsid w:val="00320820"/>
    <w:rsid w:val="003263A8"/>
    <w:rsid w:val="00327952"/>
    <w:rsid w:val="003452CF"/>
    <w:rsid w:val="003477D1"/>
    <w:rsid w:val="00355F61"/>
    <w:rsid w:val="00356410"/>
    <w:rsid w:val="003608C4"/>
    <w:rsid w:val="003610C9"/>
    <w:rsid w:val="00364DAE"/>
    <w:rsid w:val="003726EB"/>
    <w:rsid w:val="00373331"/>
    <w:rsid w:val="00375700"/>
    <w:rsid w:val="00382EDE"/>
    <w:rsid w:val="0038486D"/>
    <w:rsid w:val="003853BC"/>
    <w:rsid w:val="00392B45"/>
    <w:rsid w:val="003939E3"/>
    <w:rsid w:val="003945D9"/>
    <w:rsid w:val="003954FF"/>
    <w:rsid w:val="00397C68"/>
    <w:rsid w:val="003A2174"/>
    <w:rsid w:val="003A35FE"/>
    <w:rsid w:val="003A5EB1"/>
    <w:rsid w:val="003B09C8"/>
    <w:rsid w:val="003B1648"/>
    <w:rsid w:val="003B31D3"/>
    <w:rsid w:val="003B38B5"/>
    <w:rsid w:val="003B4617"/>
    <w:rsid w:val="003B542B"/>
    <w:rsid w:val="003B6B88"/>
    <w:rsid w:val="003C2EE8"/>
    <w:rsid w:val="003C4A20"/>
    <w:rsid w:val="003C6170"/>
    <w:rsid w:val="003C6CD1"/>
    <w:rsid w:val="003D154B"/>
    <w:rsid w:val="003D4A31"/>
    <w:rsid w:val="003D5773"/>
    <w:rsid w:val="003D5B7C"/>
    <w:rsid w:val="003E10D6"/>
    <w:rsid w:val="003E3E1D"/>
    <w:rsid w:val="003E560A"/>
    <w:rsid w:val="003E6914"/>
    <w:rsid w:val="003E694D"/>
    <w:rsid w:val="003F0AD1"/>
    <w:rsid w:val="003F167F"/>
    <w:rsid w:val="003F21C9"/>
    <w:rsid w:val="003F62C3"/>
    <w:rsid w:val="003F7CAD"/>
    <w:rsid w:val="00401152"/>
    <w:rsid w:val="00415031"/>
    <w:rsid w:val="0042024D"/>
    <w:rsid w:val="00422C0E"/>
    <w:rsid w:val="00423EAF"/>
    <w:rsid w:val="004253CB"/>
    <w:rsid w:val="0042697C"/>
    <w:rsid w:val="004345DC"/>
    <w:rsid w:val="00437117"/>
    <w:rsid w:val="00437DC3"/>
    <w:rsid w:val="004431F4"/>
    <w:rsid w:val="004438BA"/>
    <w:rsid w:val="004456B9"/>
    <w:rsid w:val="00447B1F"/>
    <w:rsid w:val="00455604"/>
    <w:rsid w:val="0046288A"/>
    <w:rsid w:val="00464F55"/>
    <w:rsid w:val="004714CA"/>
    <w:rsid w:val="00472E6E"/>
    <w:rsid w:val="00473714"/>
    <w:rsid w:val="00474C9A"/>
    <w:rsid w:val="00477290"/>
    <w:rsid w:val="004803CE"/>
    <w:rsid w:val="00483C2B"/>
    <w:rsid w:val="0049103B"/>
    <w:rsid w:val="00491ED1"/>
    <w:rsid w:val="00495028"/>
    <w:rsid w:val="004A31C9"/>
    <w:rsid w:val="004A4208"/>
    <w:rsid w:val="004A4319"/>
    <w:rsid w:val="004A523B"/>
    <w:rsid w:val="004A688A"/>
    <w:rsid w:val="004A6AE9"/>
    <w:rsid w:val="004B07EC"/>
    <w:rsid w:val="004B25C6"/>
    <w:rsid w:val="004B42C9"/>
    <w:rsid w:val="004B5587"/>
    <w:rsid w:val="004B608F"/>
    <w:rsid w:val="004B67E3"/>
    <w:rsid w:val="004C0331"/>
    <w:rsid w:val="004C060B"/>
    <w:rsid w:val="004C0F99"/>
    <w:rsid w:val="004C21CC"/>
    <w:rsid w:val="004C3316"/>
    <w:rsid w:val="004C4757"/>
    <w:rsid w:val="004D1EB0"/>
    <w:rsid w:val="004D351B"/>
    <w:rsid w:val="004D3716"/>
    <w:rsid w:val="004D3DE2"/>
    <w:rsid w:val="004D4827"/>
    <w:rsid w:val="004E0AA9"/>
    <w:rsid w:val="004E229D"/>
    <w:rsid w:val="004E54AD"/>
    <w:rsid w:val="004E6197"/>
    <w:rsid w:val="004F1218"/>
    <w:rsid w:val="004F3131"/>
    <w:rsid w:val="004F41C0"/>
    <w:rsid w:val="004F4850"/>
    <w:rsid w:val="0050031E"/>
    <w:rsid w:val="005034DF"/>
    <w:rsid w:val="0050539A"/>
    <w:rsid w:val="00514953"/>
    <w:rsid w:val="00517566"/>
    <w:rsid w:val="005220E6"/>
    <w:rsid w:val="005232DE"/>
    <w:rsid w:val="0052346B"/>
    <w:rsid w:val="00523A28"/>
    <w:rsid w:val="00525B1D"/>
    <w:rsid w:val="0053562A"/>
    <w:rsid w:val="00542E5E"/>
    <w:rsid w:val="005547FE"/>
    <w:rsid w:val="0055523F"/>
    <w:rsid w:val="005578E8"/>
    <w:rsid w:val="00560096"/>
    <w:rsid w:val="00560302"/>
    <w:rsid w:val="00561666"/>
    <w:rsid w:val="00562B3D"/>
    <w:rsid w:val="0056588B"/>
    <w:rsid w:val="00567C64"/>
    <w:rsid w:val="005708F0"/>
    <w:rsid w:val="00573106"/>
    <w:rsid w:val="005736CC"/>
    <w:rsid w:val="0057447E"/>
    <w:rsid w:val="005771E9"/>
    <w:rsid w:val="00577FD6"/>
    <w:rsid w:val="005800DC"/>
    <w:rsid w:val="005825C9"/>
    <w:rsid w:val="00582C20"/>
    <w:rsid w:val="0058415B"/>
    <w:rsid w:val="005932C6"/>
    <w:rsid w:val="00596330"/>
    <w:rsid w:val="00597F68"/>
    <w:rsid w:val="005A2232"/>
    <w:rsid w:val="005A33FA"/>
    <w:rsid w:val="005A688F"/>
    <w:rsid w:val="005A7DB3"/>
    <w:rsid w:val="005A7DE2"/>
    <w:rsid w:val="005C1FD0"/>
    <w:rsid w:val="005C315F"/>
    <w:rsid w:val="005C414B"/>
    <w:rsid w:val="005C43F2"/>
    <w:rsid w:val="005C45F0"/>
    <w:rsid w:val="005D1A03"/>
    <w:rsid w:val="005D3B83"/>
    <w:rsid w:val="005E0753"/>
    <w:rsid w:val="005E0899"/>
    <w:rsid w:val="005E0AB3"/>
    <w:rsid w:val="005E146D"/>
    <w:rsid w:val="005E376D"/>
    <w:rsid w:val="005F09A9"/>
    <w:rsid w:val="005F1DFF"/>
    <w:rsid w:val="005F36B4"/>
    <w:rsid w:val="005F6D34"/>
    <w:rsid w:val="005F76C6"/>
    <w:rsid w:val="00622B1A"/>
    <w:rsid w:val="00623679"/>
    <w:rsid w:val="00624388"/>
    <w:rsid w:val="00627928"/>
    <w:rsid w:val="0063467F"/>
    <w:rsid w:val="006349F2"/>
    <w:rsid w:val="00644ADF"/>
    <w:rsid w:val="00645B64"/>
    <w:rsid w:val="00647765"/>
    <w:rsid w:val="00652D93"/>
    <w:rsid w:val="00652EB5"/>
    <w:rsid w:val="00652ED7"/>
    <w:rsid w:val="006533BD"/>
    <w:rsid w:val="0066484B"/>
    <w:rsid w:val="00665850"/>
    <w:rsid w:val="0066641F"/>
    <w:rsid w:val="00667DF0"/>
    <w:rsid w:val="00673D5D"/>
    <w:rsid w:val="00675C66"/>
    <w:rsid w:val="00677B3E"/>
    <w:rsid w:val="00681ABF"/>
    <w:rsid w:val="00686292"/>
    <w:rsid w:val="0068637C"/>
    <w:rsid w:val="00690756"/>
    <w:rsid w:val="00690B3D"/>
    <w:rsid w:val="006971FF"/>
    <w:rsid w:val="006A08A7"/>
    <w:rsid w:val="006A4BF4"/>
    <w:rsid w:val="006A55A0"/>
    <w:rsid w:val="006A6052"/>
    <w:rsid w:val="006A6BBA"/>
    <w:rsid w:val="006B24E2"/>
    <w:rsid w:val="006B2CEC"/>
    <w:rsid w:val="006B47AD"/>
    <w:rsid w:val="006B5E61"/>
    <w:rsid w:val="006B74A3"/>
    <w:rsid w:val="006C1655"/>
    <w:rsid w:val="006C36C3"/>
    <w:rsid w:val="006C5046"/>
    <w:rsid w:val="006C7F88"/>
    <w:rsid w:val="006D07E1"/>
    <w:rsid w:val="006D0A7E"/>
    <w:rsid w:val="006D78C3"/>
    <w:rsid w:val="006D7EAB"/>
    <w:rsid w:val="006E0942"/>
    <w:rsid w:val="006E10F1"/>
    <w:rsid w:val="006E498C"/>
    <w:rsid w:val="006E4A62"/>
    <w:rsid w:val="006E670F"/>
    <w:rsid w:val="006E6C20"/>
    <w:rsid w:val="006F4815"/>
    <w:rsid w:val="007004FC"/>
    <w:rsid w:val="00701FDE"/>
    <w:rsid w:val="00702552"/>
    <w:rsid w:val="00702EE9"/>
    <w:rsid w:val="00705445"/>
    <w:rsid w:val="007074DE"/>
    <w:rsid w:val="00710A12"/>
    <w:rsid w:val="007148AF"/>
    <w:rsid w:val="00716131"/>
    <w:rsid w:val="0071703A"/>
    <w:rsid w:val="00717D12"/>
    <w:rsid w:val="0072033A"/>
    <w:rsid w:val="007216B7"/>
    <w:rsid w:val="00721F68"/>
    <w:rsid w:val="00730A90"/>
    <w:rsid w:val="00734294"/>
    <w:rsid w:val="00737C6B"/>
    <w:rsid w:val="00747BFA"/>
    <w:rsid w:val="00750394"/>
    <w:rsid w:val="00754FBA"/>
    <w:rsid w:val="007551A2"/>
    <w:rsid w:val="00755922"/>
    <w:rsid w:val="007605FA"/>
    <w:rsid w:val="00760AF4"/>
    <w:rsid w:val="007624D6"/>
    <w:rsid w:val="0076577A"/>
    <w:rsid w:val="007657F2"/>
    <w:rsid w:val="00771891"/>
    <w:rsid w:val="007720C7"/>
    <w:rsid w:val="00774680"/>
    <w:rsid w:val="00775AD0"/>
    <w:rsid w:val="00776891"/>
    <w:rsid w:val="00777D24"/>
    <w:rsid w:val="007807C7"/>
    <w:rsid w:val="00781FFD"/>
    <w:rsid w:val="00783DBA"/>
    <w:rsid w:val="007856E4"/>
    <w:rsid w:val="00785B72"/>
    <w:rsid w:val="007865A0"/>
    <w:rsid w:val="0078662E"/>
    <w:rsid w:val="00786688"/>
    <w:rsid w:val="00792499"/>
    <w:rsid w:val="007A46EB"/>
    <w:rsid w:val="007A59CE"/>
    <w:rsid w:val="007A650F"/>
    <w:rsid w:val="007B3070"/>
    <w:rsid w:val="007B55D3"/>
    <w:rsid w:val="007B7FBB"/>
    <w:rsid w:val="007C1534"/>
    <w:rsid w:val="007C676F"/>
    <w:rsid w:val="007C7ABC"/>
    <w:rsid w:val="007D3E96"/>
    <w:rsid w:val="007E0E79"/>
    <w:rsid w:val="007E1AF8"/>
    <w:rsid w:val="007E6D9B"/>
    <w:rsid w:val="007F1274"/>
    <w:rsid w:val="007F1CE3"/>
    <w:rsid w:val="007F1FC1"/>
    <w:rsid w:val="007F4A3B"/>
    <w:rsid w:val="007F6EB9"/>
    <w:rsid w:val="007F7AB2"/>
    <w:rsid w:val="00800E69"/>
    <w:rsid w:val="00801627"/>
    <w:rsid w:val="00802102"/>
    <w:rsid w:val="008034C9"/>
    <w:rsid w:val="00805279"/>
    <w:rsid w:val="0081087D"/>
    <w:rsid w:val="008129C4"/>
    <w:rsid w:val="00813AEF"/>
    <w:rsid w:val="0081631F"/>
    <w:rsid w:val="00821B17"/>
    <w:rsid w:val="0082282C"/>
    <w:rsid w:val="00822D0E"/>
    <w:rsid w:val="00823A34"/>
    <w:rsid w:val="0082718E"/>
    <w:rsid w:val="00827DEC"/>
    <w:rsid w:val="00834197"/>
    <w:rsid w:val="008346DA"/>
    <w:rsid w:val="00851392"/>
    <w:rsid w:val="008514B0"/>
    <w:rsid w:val="00851939"/>
    <w:rsid w:val="00851B9B"/>
    <w:rsid w:val="0086008E"/>
    <w:rsid w:val="0086366F"/>
    <w:rsid w:val="00864AAE"/>
    <w:rsid w:val="008664A6"/>
    <w:rsid w:val="00870B3E"/>
    <w:rsid w:val="00872E5F"/>
    <w:rsid w:val="00876970"/>
    <w:rsid w:val="008805FC"/>
    <w:rsid w:val="00880F92"/>
    <w:rsid w:val="008820F7"/>
    <w:rsid w:val="0089411F"/>
    <w:rsid w:val="008A161F"/>
    <w:rsid w:val="008A3727"/>
    <w:rsid w:val="008A3C7E"/>
    <w:rsid w:val="008A4FEA"/>
    <w:rsid w:val="008B4CC6"/>
    <w:rsid w:val="008B747D"/>
    <w:rsid w:val="008C0657"/>
    <w:rsid w:val="008C4E55"/>
    <w:rsid w:val="008C5EC7"/>
    <w:rsid w:val="008D1587"/>
    <w:rsid w:val="008D39EA"/>
    <w:rsid w:val="008D568C"/>
    <w:rsid w:val="008D724C"/>
    <w:rsid w:val="008D7600"/>
    <w:rsid w:val="008D7F83"/>
    <w:rsid w:val="008E11A3"/>
    <w:rsid w:val="008E6D6B"/>
    <w:rsid w:val="008F46F0"/>
    <w:rsid w:val="008F573B"/>
    <w:rsid w:val="0090102C"/>
    <w:rsid w:val="009026A1"/>
    <w:rsid w:val="00902D18"/>
    <w:rsid w:val="00902F71"/>
    <w:rsid w:val="00903904"/>
    <w:rsid w:val="009046BE"/>
    <w:rsid w:val="0090615F"/>
    <w:rsid w:val="00906555"/>
    <w:rsid w:val="00906D34"/>
    <w:rsid w:val="00910C10"/>
    <w:rsid w:val="00911CBF"/>
    <w:rsid w:val="00912433"/>
    <w:rsid w:val="009146F1"/>
    <w:rsid w:val="009162B5"/>
    <w:rsid w:val="009164F8"/>
    <w:rsid w:val="009203E3"/>
    <w:rsid w:val="009242EA"/>
    <w:rsid w:val="00926FA0"/>
    <w:rsid w:val="0093255C"/>
    <w:rsid w:val="00940386"/>
    <w:rsid w:val="00947AB6"/>
    <w:rsid w:val="0095266F"/>
    <w:rsid w:val="00957A4D"/>
    <w:rsid w:val="00964052"/>
    <w:rsid w:val="00967743"/>
    <w:rsid w:val="009707E5"/>
    <w:rsid w:val="009735A6"/>
    <w:rsid w:val="00981034"/>
    <w:rsid w:val="00982895"/>
    <w:rsid w:val="00982FC7"/>
    <w:rsid w:val="009847F4"/>
    <w:rsid w:val="009877A5"/>
    <w:rsid w:val="00987FFC"/>
    <w:rsid w:val="009901FA"/>
    <w:rsid w:val="00991440"/>
    <w:rsid w:val="00993F09"/>
    <w:rsid w:val="00993F0A"/>
    <w:rsid w:val="00995469"/>
    <w:rsid w:val="009960B8"/>
    <w:rsid w:val="009A46C7"/>
    <w:rsid w:val="009A5534"/>
    <w:rsid w:val="009B2536"/>
    <w:rsid w:val="009B5A21"/>
    <w:rsid w:val="009C266D"/>
    <w:rsid w:val="009C52B5"/>
    <w:rsid w:val="009C60C3"/>
    <w:rsid w:val="009C7A35"/>
    <w:rsid w:val="009D2A0A"/>
    <w:rsid w:val="009D3232"/>
    <w:rsid w:val="009E1E74"/>
    <w:rsid w:val="009F0C9D"/>
    <w:rsid w:val="009F11DD"/>
    <w:rsid w:val="009F1F7D"/>
    <w:rsid w:val="009F5B4C"/>
    <w:rsid w:val="009F6496"/>
    <w:rsid w:val="00A0454F"/>
    <w:rsid w:val="00A04A32"/>
    <w:rsid w:val="00A07855"/>
    <w:rsid w:val="00A10CA4"/>
    <w:rsid w:val="00A10DAE"/>
    <w:rsid w:val="00A11332"/>
    <w:rsid w:val="00A117D1"/>
    <w:rsid w:val="00A13A2F"/>
    <w:rsid w:val="00A13C52"/>
    <w:rsid w:val="00A17EC3"/>
    <w:rsid w:val="00A24EE3"/>
    <w:rsid w:val="00A255BB"/>
    <w:rsid w:val="00A2721B"/>
    <w:rsid w:val="00A3033F"/>
    <w:rsid w:val="00A312D7"/>
    <w:rsid w:val="00A3329A"/>
    <w:rsid w:val="00A33760"/>
    <w:rsid w:val="00A372CB"/>
    <w:rsid w:val="00A37932"/>
    <w:rsid w:val="00A4138F"/>
    <w:rsid w:val="00A43DBE"/>
    <w:rsid w:val="00A44797"/>
    <w:rsid w:val="00A4492A"/>
    <w:rsid w:val="00A45274"/>
    <w:rsid w:val="00A45C1B"/>
    <w:rsid w:val="00A4646F"/>
    <w:rsid w:val="00A465D8"/>
    <w:rsid w:val="00A46612"/>
    <w:rsid w:val="00A4693C"/>
    <w:rsid w:val="00A57258"/>
    <w:rsid w:val="00A64343"/>
    <w:rsid w:val="00A655E2"/>
    <w:rsid w:val="00A66CDA"/>
    <w:rsid w:val="00A70C41"/>
    <w:rsid w:val="00A73975"/>
    <w:rsid w:val="00A765A9"/>
    <w:rsid w:val="00A77CCB"/>
    <w:rsid w:val="00A80BD5"/>
    <w:rsid w:val="00A83172"/>
    <w:rsid w:val="00A84CB3"/>
    <w:rsid w:val="00A85617"/>
    <w:rsid w:val="00A91688"/>
    <w:rsid w:val="00A92DFB"/>
    <w:rsid w:val="00A95C7D"/>
    <w:rsid w:val="00AA084E"/>
    <w:rsid w:val="00AA1387"/>
    <w:rsid w:val="00AA1392"/>
    <w:rsid w:val="00AB0606"/>
    <w:rsid w:val="00AB2808"/>
    <w:rsid w:val="00AC42B5"/>
    <w:rsid w:val="00AC6877"/>
    <w:rsid w:val="00AD7D8D"/>
    <w:rsid w:val="00AE1643"/>
    <w:rsid w:val="00AE5970"/>
    <w:rsid w:val="00AF2E52"/>
    <w:rsid w:val="00B01ED0"/>
    <w:rsid w:val="00B05690"/>
    <w:rsid w:val="00B11673"/>
    <w:rsid w:val="00B1443C"/>
    <w:rsid w:val="00B248B8"/>
    <w:rsid w:val="00B266D3"/>
    <w:rsid w:val="00B266F2"/>
    <w:rsid w:val="00B308FB"/>
    <w:rsid w:val="00B30C0D"/>
    <w:rsid w:val="00B3224A"/>
    <w:rsid w:val="00B37525"/>
    <w:rsid w:val="00B45357"/>
    <w:rsid w:val="00B501E9"/>
    <w:rsid w:val="00B534CF"/>
    <w:rsid w:val="00B53AF0"/>
    <w:rsid w:val="00B548DC"/>
    <w:rsid w:val="00B57683"/>
    <w:rsid w:val="00B60F91"/>
    <w:rsid w:val="00B62A30"/>
    <w:rsid w:val="00B64FBE"/>
    <w:rsid w:val="00B66DE6"/>
    <w:rsid w:val="00B677ED"/>
    <w:rsid w:val="00B83E45"/>
    <w:rsid w:val="00B85A61"/>
    <w:rsid w:val="00B9320D"/>
    <w:rsid w:val="00BA143F"/>
    <w:rsid w:val="00BA178D"/>
    <w:rsid w:val="00BA2CF8"/>
    <w:rsid w:val="00BA4F42"/>
    <w:rsid w:val="00BB43D0"/>
    <w:rsid w:val="00BB6513"/>
    <w:rsid w:val="00BB78F0"/>
    <w:rsid w:val="00BC19AC"/>
    <w:rsid w:val="00BD19BF"/>
    <w:rsid w:val="00BD3250"/>
    <w:rsid w:val="00BD63BC"/>
    <w:rsid w:val="00BD6B50"/>
    <w:rsid w:val="00BD7A06"/>
    <w:rsid w:val="00BE0E20"/>
    <w:rsid w:val="00BE1780"/>
    <w:rsid w:val="00BE465E"/>
    <w:rsid w:val="00BF3FF2"/>
    <w:rsid w:val="00BF4548"/>
    <w:rsid w:val="00BF7B98"/>
    <w:rsid w:val="00C023BA"/>
    <w:rsid w:val="00C02B01"/>
    <w:rsid w:val="00C0329C"/>
    <w:rsid w:val="00C070F8"/>
    <w:rsid w:val="00C10653"/>
    <w:rsid w:val="00C142CB"/>
    <w:rsid w:val="00C17FEC"/>
    <w:rsid w:val="00C20FB4"/>
    <w:rsid w:val="00C21AAD"/>
    <w:rsid w:val="00C22412"/>
    <w:rsid w:val="00C23982"/>
    <w:rsid w:val="00C24369"/>
    <w:rsid w:val="00C245D8"/>
    <w:rsid w:val="00C24652"/>
    <w:rsid w:val="00C24CD3"/>
    <w:rsid w:val="00C25475"/>
    <w:rsid w:val="00C26026"/>
    <w:rsid w:val="00C27B5C"/>
    <w:rsid w:val="00C32982"/>
    <w:rsid w:val="00C34571"/>
    <w:rsid w:val="00C36A0F"/>
    <w:rsid w:val="00C37567"/>
    <w:rsid w:val="00C47397"/>
    <w:rsid w:val="00C47403"/>
    <w:rsid w:val="00C4797C"/>
    <w:rsid w:val="00C551FC"/>
    <w:rsid w:val="00C57B0C"/>
    <w:rsid w:val="00C600B2"/>
    <w:rsid w:val="00C615CC"/>
    <w:rsid w:val="00C66623"/>
    <w:rsid w:val="00C70BE5"/>
    <w:rsid w:val="00C712A1"/>
    <w:rsid w:val="00C71595"/>
    <w:rsid w:val="00C758D8"/>
    <w:rsid w:val="00C765D7"/>
    <w:rsid w:val="00C770D1"/>
    <w:rsid w:val="00C81315"/>
    <w:rsid w:val="00C83A25"/>
    <w:rsid w:val="00C855A9"/>
    <w:rsid w:val="00C86094"/>
    <w:rsid w:val="00C8759E"/>
    <w:rsid w:val="00C92466"/>
    <w:rsid w:val="00C93F7A"/>
    <w:rsid w:val="00C95030"/>
    <w:rsid w:val="00C95DB4"/>
    <w:rsid w:val="00C968F3"/>
    <w:rsid w:val="00CA1714"/>
    <w:rsid w:val="00CA31C0"/>
    <w:rsid w:val="00CA4131"/>
    <w:rsid w:val="00CA4564"/>
    <w:rsid w:val="00CA4732"/>
    <w:rsid w:val="00CA558F"/>
    <w:rsid w:val="00CA6A91"/>
    <w:rsid w:val="00CB0F17"/>
    <w:rsid w:val="00CB302A"/>
    <w:rsid w:val="00CC127C"/>
    <w:rsid w:val="00CC25DE"/>
    <w:rsid w:val="00CC29E4"/>
    <w:rsid w:val="00CD4A41"/>
    <w:rsid w:val="00CD75DA"/>
    <w:rsid w:val="00CE016A"/>
    <w:rsid w:val="00CE23A0"/>
    <w:rsid w:val="00CE79C4"/>
    <w:rsid w:val="00CF2101"/>
    <w:rsid w:val="00CF4A70"/>
    <w:rsid w:val="00CF5301"/>
    <w:rsid w:val="00CF554F"/>
    <w:rsid w:val="00CF56BF"/>
    <w:rsid w:val="00D02E8D"/>
    <w:rsid w:val="00D06ADA"/>
    <w:rsid w:val="00D079DF"/>
    <w:rsid w:val="00D07D88"/>
    <w:rsid w:val="00D1551C"/>
    <w:rsid w:val="00D25D99"/>
    <w:rsid w:val="00D3051A"/>
    <w:rsid w:val="00D31F26"/>
    <w:rsid w:val="00D33DC1"/>
    <w:rsid w:val="00D41F3E"/>
    <w:rsid w:val="00D41F74"/>
    <w:rsid w:val="00D4472E"/>
    <w:rsid w:val="00D462B0"/>
    <w:rsid w:val="00D52396"/>
    <w:rsid w:val="00D544C8"/>
    <w:rsid w:val="00D55BAC"/>
    <w:rsid w:val="00D57627"/>
    <w:rsid w:val="00D6216A"/>
    <w:rsid w:val="00D654CE"/>
    <w:rsid w:val="00D659DD"/>
    <w:rsid w:val="00D66BDA"/>
    <w:rsid w:val="00D752A6"/>
    <w:rsid w:val="00D76807"/>
    <w:rsid w:val="00D77E8E"/>
    <w:rsid w:val="00D77F72"/>
    <w:rsid w:val="00D82ACB"/>
    <w:rsid w:val="00D840CF"/>
    <w:rsid w:val="00D854EB"/>
    <w:rsid w:val="00D87322"/>
    <w:rsid w:val="00D874C6"/>
    <w:rsid w:val="00D96544"/>
    <w:rsid w:val="00DA192A"/>
    <w:rsid w:val="00DA2192"/>
    <w:rsid w:val="00DA2F60"/>
    <w:rsid w:val="00DA70CB"/>
    <w:rsid w:val="00DB01B5"/>
    <w:rsid w:val="00DB0628"/>
    <w:rsid w:val="00DB461E"/>
    <w:rsid w:val="00DC531C"/>
    <w:rsid w:val="00DC765B"/>
    <w:rsid w:val="00DD2A2A"/>
    <w:rsid w:val="00DE0BF0"/>
    <w:rsid w:val="00DE2FDC"/>
    <w:rsid w:val="00DE3525"/>
    <w:rsid w:val="00DE36DB"/>
    <w:rsid w:val="00DE5164"/>
    <w:rsid w:val="00DE78E6"/>
    <w:rsid w:val="00DE7F3D"/>
    <w:rsid w:val="00DF075F"/>
    <w:rsid w:val="00DF0B6D"/>
    <w:rsid w:val="00DF4ED0"/>
    <w:rsid w:val="00DF6807"/>
    <w:rsid w:val="00E026D8"/>
    <w:rsid w:val="00E077D1"/>
    <w:rsid w:val="00E113F6"/>
    <w:rsid w:val="00E13897"/>
    <w:rsid w:val="00E15831"/>
    <w:rsid w:val="00E1775B"/>
    <w:rsid w:val="00E31FA3"/>
    <w:rsid w:val="00E31FBA"/>
    <w:rsid w:val="00E33F02"/>
    <w:rsid w:val="00E362B7"/>
    <w:rsid w:val="00E40112"/>
    <w:rsid w:val="00E42F93"/>
    <w:rsid w:val="00E53AF8"/>
    <w:rsid w:val="00E54104"/>
    <w:rsid w:val="00E54334"/>
    <w:rsid w:val="00E54C0A"/>
    <w:rsid w:val="00E601BF"/>
    <w:rsid w:val="00E624BF"/>
    <w:rsid w:val="00E65D9A"/>
    <w:rsid w:val="00E709B6"/>
    <w:rsid w:val="00E71A1D"/>
    <w:rsid w:val="00E73B52"/>
    <w:rsid w:val="00E81BF0"/>
    <w:rsid w:val="00E83224"/>
    <w:rsid w:val="00E8693C"/>
    <w:rsid w:val="00E90356"/>
    <w:rsid w:val="00E92826"/>
    <w:rsid w:val="00E96FAE"/>
    <w:rsid w:val="00EA1625"/>
    <w:rsid w:val="00EA2920"/>
    <w:rsid w:val="00EA32A7"/>
    <w:rsid w:val="00EA4362"/>
    <w:rsid w:val="00EA6E13"/>
    <w:rsid w:val="00EB07DD"/>
    <w:rsid w:val="00EB089D"/>
    <w:rsid w:val="00EB0EA7"/>
    <w:rsid w:val="00EB1E5D"/>
    <w:rsid w:val="00EB2568"/>
    <w:rsid w:val="00EB4358"/>
    <w:rsid w:val="00EB51A7"/>
    <w:rsid w:val="00EB58BC"/>
    <w:rsid w:val="00EB78B2"/>
    <w:rsid w:val="00EC090C"/>
    <w:rsid w:val="00EC168D"/>
    <w:rsid w:val="00EC3559"/>
    <w:rsid w:val="00ED6648"/>
    <w:rsid w:val="00EE2686"/>
    <w:rsid w:val="00EE2E56"/>
    <w:rsid w:val="00EE4224"/>
    <w:rsid w:val="00EE4C29"/>
    <w:rsid w:val="00EE56A8"/>
    <w:rsid w:val="00EF1EBB"/>
    <w:rsid w:val="00EF5865"/>
    <w:rsid w:val="00EF6213"/>
    <w:rsid w:val="00EF6FAD"/>
    <w:rsid w:val="00EF764C"/>
    <w:rsid w:val="00F021EE"/>
    <w:rsid w:val="00F04D57"/>
    <w:rsid w:val="00F05ED4"/>
    <w:rsid w:val="00F1127F"/>
    <w:rsid w:val="00F11F8D"/>
    <w:rsid w:val="00F173A2"/>
    <w:rsid w:val="00F21DC8"/>
    <w:rsid w:val="00F239F1"/>
    <w:rsid w:val="00F24122"/>
    <w:rsid w:val="00F253A4"/>
    <w:rsid w:val="00F267B8"/>
    <w:rsid w:val="00F26EF4"/>
    <w:rsid w:val="00F27B88"/>
    <w:rsid w:val="00F317EC"/>
    <w:rsid w:val="00F3272D"/>
    <w:rsid w:val="00F32DF6"/>
    <w:rsid w:val="00F3453E"/>
    <w:rsid w:val="00F353B2"/>
    <w:rsid w:val="00F363C5"/>
    <w:rsid w:val="00F4161E"/>
    <w:rsid w:val="00F41DC3"/>
    <w:rsid w:val="00F4395F"/>
    <w:rsid w:val="00F46D3E"/>
    <w:rsid w:val="00F533CD"/>
    <w:rsid w:val="00F53A3A"/>
    <w:rsid w:val="00F54A65"/>
    <w:rsid w:val="00F54E79"/>
    <w:rsid w:val="00F56EBF"/>
    <w:rsid w:val="00F57157"/>
    <w:rsid w:val="00F611ED"/>
    <w:rsid w:val="00F63E20"/>
    <w:rsid w:val="00F6658B"/>
    <w:rsid w:val="00F700F9"/>
    <w:rsid w:val="00F74494"/>
    <w:rsid w:val="00F7640B"/>
    <w:rsid w:val="00F80605"/>
    <w:rsid w:val="00F808E9"/>
    <w:rsid w:val="00F80C08"/>
    <w:rsid w:val="00F81FB1"/>
    <w:rsid w:val="00F85AFD"/>
    <w:rsid w:val="00F85B95"/>
    <w:rsid w:val="00F8D6CA"/>
    <w:rsid w:val="00F942C5"/>
    <w:rsid w:val="00F95FBF"/>
    <w:rsid w:val="00F9690B"/>
    <w:rsid w:val="00FA0883"/>
    <w:rsid w:val="00FA3D5E"/>
    <w:rsid w:val="00FA61D9"/>
    <w:rsid w:val="00FA7C91"/>
    <w:rsid w:val="00FB46E7"/>
    <w:rsid w:val="00FB4FE4"/>
    <w:rsid w:val="00FC1F54"/>
    <w:rsid w:val="00FC3933"/>
    <w:rsid w:val="00FC3A15"/>
    <w:rsid w:val="00FC6829"/>
    <w:rsid w:val="00FC6D85"/>
    <w:rsid w:val="00FD298D"/>
    <w:rsid w:val="00FD4536"/>
    <w:rsid w:val="00FD51B3"/>
    <w:rsid w:val="00FD716F"/>
    <w:rsid w:val="00FE084D"/>
    <w:rsid w:val="00FE2D32"/>
    <w:rsid w:val="00FE63DE"/>
    <w:rsid w:val="00FE75BD"/>
    <w:rsid w:val="00FE7D99"/>
    <w:rsid w:val="00FF0008"/>
    <w:rsid w:val="00FF27BD"/>
    <w:rsid w:val="00FF2FE1"/>
    <w:rsid w:val="00FF57B2"/>
    <w:rsid w:val="08FE6C39"/>
    <w:rsid w:val="0BFB6E79"/>
    <w:rsid w:val="0C202FF5"/>
    <w:rsid w:val="0C68BB59"/>
    <w:rsid w:val="1374B046"/>
    <w:rsid w:val="1520EFE0"/>
    <w:rsid w:val="153EB996"/>
    <w:rsid w:val="153F1B75"/>
    <w:rsid w:val="161ACA58"/>
    <w:rsid w:val="16DA406D"/>
    <w:rsid w:val="177D6C1C"/>
    <w:rsid w:val="1B99EDB0"/>
    <w:rsid w:val="1C5D396E"/>
    <w:rsid w:val="21633617"/>
    <w:rsid w:val="22CE28E4"/>
    <w:rsid w:val="230ACF52"/>
    <w:rsid w:val="242BD864"/>
    <w:rsid w:val="24BEF394"/>
    <w:rsid w:val="265AF3BD"/>
    <w:rsid w:val="28138753"/>
    <w:rsid w:val="2AA8E8D8"/>
    <w:rsid w:val="2C9A123E"/>
    <w:rsid w:val="2EFEE597"/>
    <w:rsid w:val="30DACC1C"/>
    <w:rsid w:val="318E2933"/>
    <w:rsid w:val="329EDE8E"/>
    <w:rsid w:val="33C21E22"/>
    <w:rsid w:val="373FA9E5"/>
    <w:rsid w:val="3903431C"/>
    <w:rsid w:val="3D6879BE"/>
    <w:rsid w:val="3E45BA56"/>
    <w:rsid w:val="3EFFE40D"/>
    <w:rsid w:val="3F0E3084"/>
    <w:rsid w:val="409E2F0C"/>
    <w:rsid w:val="41E6AB5E"/>
    <w:rsid w:val="41ED54C9"/>
    <w:rsid w:val="43DFB956"/>
    <w:rsid w:val="46DA9201"/>
    <w:rsid w:val="4FCB8B2B"/>
    <w:rsid w:val="506B60DF"/>
    <w:rsid w:val="506C704C"/>
    <w:rsid w:val="51058931"/>
    <w:rsid w:val="52BF7358"/>
    <w:rsid w:val="542F625B"/>
    <w:rsid w:val="56CC25BB"/>
    <w:rsid w:val="5A2F0481"/>
    <w:rsid w:val="5B752760"/>
    <w:rsid w:val="5D26DE7C"/>
    <w:rsid w:val="5F93404D"/>
    <w:rsid w:val="6399AD20"/>
    <w:rsid w:val="641D2718"/>
    <w:rsid w:val="64A714F6"/>
    <w:rsid w:val="64DBB7C9"/>
    <w:rsid w:val="652E4B00"/>
    <w:rsid w:val="6665A51B"/>
    <w:rsid w:val="66D56578"/>
    <w:rsid w:val="67013372"/>
    <w:rsid w:val="67E50EAC"/>
    <w:rsid w:val="689D2DDA"/>
    <w:rsid w:val="6906CB40"/>
    <w:rsid w:val="69C5CE25"/>
    <w:rsid w:val="69EAFACE"/>
    <w:rsid w:val="6B0ECFFE"/>
    <w:rsid w:val="6C2F8EA4"/>
    <w:rsid w:val="6D8417E8"/>
    <w:rsid w:val="6ED22BB6"/>
    <w:rsid w:val="6F20B1F4"/>
    <w:rsid w:val="6F3A5C03"/>
    <w:rsid w:val="75DB33C0"/>
    <w:rsid w:val="7710A3EB"/>
    <w:rsid w:val="7AF3D43E"/>
    <w:rsid w:val="7BA756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75CAB"/>
  <w15:chartTrackingRefBased/>
  <w15:docId w15:val="{61869C5C-2D6E-43FB-81B0-B05ECDFD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 w:qFormat="1"/>
    <w:lsdException w:name="Salutation" w:semiHidden="1" w:unhideWhenUsed="1"/>
    <w:lsdException w:name="Date" w:semiHidden="1" w:uiPriority="6"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44"/>
    <w:pPr>
      <w:spacing w:after="240" w:line="264" w:lineRule="auto"/>
    </w:pPr>
    <w:rPr>
      <w:sz w:val="24"/>
      <w:lang w:val="en-US"/>
    </w:rPr>
  </w:style>
  <w:style w:type="paragraph" w:styleId="Heading1">
    <w:name w:val="heading 1"/>
    <w:basedOn w:val="Normal"/>
    <w:next w:val="Normal"/>
    <w:link w:val="Heading1Char"/>
    <w:uiPriority w:val="9"/>
    <w:qFormat/>
    <w:rsid w:val="001E31FC"/>
    <w:pPr>
      <w:keepNext/>
      <w:keepLines/>
      <w:numPr>
        <w:numId w:val="1"/>
      </w:numPr>
      <w:spacing w:before="240" w:after="600" w:line="240" w:lineRule="auto"/>
      <w:outlineLvl w:val="0"/>
    </w:pPr>
    <w:rPr>
      <w:rFonts w:asciiTheme="majorHAnsi" w:eastAsiaTheme="majorEastAsia" w:hAnsiTheme="majorHAnsi" w:cs="Arial"/>
      <w:bCs/>
      <w:noProof/>
      <w:color w:val="000000" w:themeColor="text1"/>
      <w:sz w:val="32"/>
      <w:szCs w:val="30"/>
    </w:rPr>
  </w:style>
  <w:style w:type="paragraph" w:styleId="Heading2">
    <w:name w:val="heading 2"/>
    <w:basedOn w:val="Normal"/>
    <w:next w:val="Normal"/>
    <w:link w:val="Heading2Char"/>
    <w:uiPriority w:val="9"/>
    <w:qFormat/>
    <w:rsid w:val="001E31FC"/>
    <w:pPr>
      <w:keepNext/>
      <w:keepLines/>
      <w:numPr>
        <w:ilvl w:val="1"/>
        <w:numId w:val="1"/>
      </w:numPr>
      <w:spacing w:before="240" w:line="240" w:lineRule="auto"/>
      <w:outlineLvl w:val="1"/>
    </w:pPr>
    <w:rPr>
      <w:rFonts w:asciiTheme="majorHAnsi" w:eastAsiaTheme="majorEastAsia" w:hAnsiTheme="majorHAnsi" w:cs="Arial"/>
      <w:bCs/>
      <w:noProof/>
    </w:rPr>
  </w:style>
  <w:style w:type="paragraph" w:styleId="Heading3">
    <w:name w:val="heading 3"/>
    <w:basedOn w:val="Normal"/>
    <w:next w:val="Normal"/>
    <w:link w:val="Heading3Char"/>
    <w:uiPriority w:val="9"/>
    <w:qFormat/>
    <w:rsid w:val="001E31FC"/>
    <w:pPr>
      <w:keepNext/>
      <w:keepLines/>
      <w:numPr>
        <w:ilvl w:val="2"/>
        <w:numId w:val="1"/>
      </w:numPr>
      <w:spacing w:after="0"/>
      <w:outlineLvl w:val="2"/>
    </w:pPr>
    <w:rPr>
      <w:rFonts w:asciiTheme="majorHAnsi" w:eastAsiaTheme="majorEastAsia" w:hAnsiTheme="majorHAnsi" w:cs="Arial"/>
      <w:color w:val="000000" w:themeColor="text1"/>
      <w:szCs w:val="24"/>
    </w:rPr>
  </w:style>
  <w:style w:type="paragraph" w:styleId="Heading4">
    <w:name w:val="heading 4"/>
    <w:basedOn w:val="Normal"/>
    <w:next w:val="Normal"/>
    <w:link w:val="Heading4Char"/>
    <w:uiPriority w:val="9"/>
    <w:semiHidden/>
    <w:qFormat/>
    <w:rsid w:val="001E31FC"/>
    <w:pPr>
      <w:keepNext/>
      <w:keepLines/>
      <w:numPr>
        <w:ilvl w:val="3"/>
        <w:numId w:val="1"/>
      </w:numPr>
      <w:spacing w:before="40" w:after="0"/>
      <w:outlineLvl w:val="3"/>
    </w:pPr>
    <w:rPr>
      <w:rFonts w:eastAsiaTheme="majorEastAsia" w:cs="Arial"/>
      <w:i/>
      <w:iCs/>
      <w:color w:val="000000" w:themeColor="text1"/>
    </w:rPr>
  </w:style>
  <w:style w:type="paragraph" w:styleId="Heading5">
    <w:name w:val="heading 5"/>
    <w:basedOn w:val="Normal"/>
    <w:next w:val="Normal"/>
    <w:link w:val="Heading5Char"/>
    <w:uiPriority w:val="9"/>
    <w:semiHidden/>
    <w:qFormat/>
    <w:rsid w:val="001E31FC"/>
    <w:pPr>
      <w:keepNext/>
      <w:keepLines/>
      <w:numPr>
        <w:ilvl w:val="4"/>
        <w:numId w:val="1"/>
      </w:numPr>
      <w:spacing w:before="40" w:after="0"/>
      <w:outlineLvl w:val="4"/>
    </w:pPr>
    <w:rPr>
      <w:rFonts w:eastAsiaTheme="majorEastAsia" w:cs="Arial"/>
      <w:color w:val="000000" w:themeColor="text1"/>
    </w:rPr>
  </w:style>
  <w:style w:type="paragraph" w:styleId="Heading6">
    <w:name w:val="heading 6"/>
    <w:basedOn w:val="Normal"/>
    <w:next w:val="Normal"/>
    <w:link w:val="Heading6Char"/>
    <w:uiPriority w:val="9"/>
    <w:semiHidden/>
    <w:qFormat/>
    <w:rsid w:val="001E31FC"/>
    <w:pPr>
      <w:keepNext/>
      <w:keepLines/>
      <w:numPr>
        <w:ilvl w:val="5"/>
        <w:numId w:val="1"/>
      </w:numPr>
      <w:spacing w:before="40" w:after="0"/>
      <w:outlineLvl w:val="5"/>
    </w:pPr>
    <w:rPr>
      <w:rFonts w:eastAsiaTheme="majorEastAsia" w:cs="Arial"/>
      <w:color w:val="000000" w:themeColor="text1"/>
    </w:rPr>
  </w:style>
  <w:style w:type="paragraph" w:styleId="Heading7">
    <w:name w:val="heading 7"/>
    <w:basedOn w:val="Normal"/>
    <w:next w:val="Normal"/>
    <w:link w:val="Heading7Char"/>
    <w:uiPriority w:val="9"/>
    <w:semiHidden/>
    <w:qFormat/>
    <w:rsid w:val="001E31FC"/>
    <w:pPr>
      <w:keepNext/>
      <w:keepLines/>
      <w:numPr>
        <w:ilvl w:val="6"/>
        <w:numId w:val="1"/>
      </w:numPr>
      <w:spacing w:before="40" w:after="0"/>
      <w:outlineLvl w:val="6"/>
    </w:pPr>
    <w:rPr>
      <w:rFonts w:eastAsiaTheme="majorEastAsia" w:cs="Arial"/>
      <w:i/>
      <w:iCs/>
      <w:color w:val="000000" w:themeColor="text1"/>
    </w:rPr>
  </w:style>
  <w:style w:type="paragraph" w:styleId="Heading8">
    <w:name w:val="heading 8"/>
    <w:basedOn w:val="Normal"/>
    <w:next w:val="Normal"/>
    <w:link w:val="Heading8Char"/>
    <w:uiPriority w:val="9"/>
    <w:semiHidden/>
    <w:qFormat/>
    <w:rsid w:val="001E31FC"/>
    <w:pPr>
      <w:keepNext/>
      <w:keepLines/>
      <w:numPr>
        <w:ilvl w:val="7"/>
        <w:numId w:val="1"/>
      </w:numPr>
      <w:spacing w:before="40" w:after="0"/>
      <w:outlineLvl w:val="7"/>
    </w:pPr>
    <w:rPr>
      <w:rFonts w:eastAsiaTheme="majorEastAsia" w:cs="Arial"/>
      <w:color w:val="000000" w:themeColor="text1"/>
      <w:sz w:val="21"/>
      <w:szCs w:val="21"/>
    </w:rPr>
  </w:style>
  <w:style w:type="paragraph" w:styleId="Heading9">
    <w:name w:val="heading 9"/>
    <w:basedOn w:val="Normal"/>
    <w:next w:val="Normal"/>
    <w:link w:val="Heading9Char"/>
    <w:uiPriority w:val="9"/>
    <w:semiHidden/>
    <w:qFormat/>
    <w:rsid w:val="001E31FC"/>
    <w:pPr>
      <w:keepNext/>
      <w:keepLines/>
      <w:numPr>
        <w:ilvl w:val="8"/>
        <w:numId w:val="1"/>
      </w:numPr>
      <w:spacing w:before="40" w:after="0"/>
      <w:outlineLvl w:val="8"/>
    </w:pPr>
    <w:rPr>
      <w:rFonts w:eastAsiaTheme="majorEastAsia" w:cs="Arial"/>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97D0F"/>
    <w:pPr>
      <w:tabs>
        <w:tab w:val="center" w:pos="4513"/>
        <w:tab w:val="right" w:pos="9026"/>
      </w:tabs>
      <w:spacing w:after="220" w:line="240" w:lineRule="auto"/>
    </w:pPr>
  </w:style>
  <w:style w:type="character" w:customStyle="1" w:styleId="HeaderChar">
    <w:name w:val="Header Char"/>
    <w:basedOn w:val="DefaultParagraphFont"/>
    <w:link w:val="Header"/>
    <w:uiPriority w:val="99"/>
    <w:rsid w:val="00197D0F"/>
    <w:rPr>
      <w:sz w:val="24"/>
      <w:lang w:val="en-US"/>
    </w:rPr>
  </w:style>
  <w:style w:type="paragraph" w:styleId="Footer">
    <w:name w:val="footer"/>
    <w:basedOn w:val="Normal"/>
    <w:link w:val="FooterChar"/>
    <w:uiPriority w:val="99"/>
    <w:rsid w:val="00197D0F"/>
    <w:pPr>
      <w:tabs>
        <w:tab w:val="right" w:pos="9638"/>
      </w:tabs>
      <w:spacing w:after="0" w:line="240" w:lineRule="auto"/>
    </w:pPr>
    <w:rPr>
      <w:color w:val="323232"/>
      <w:sz w:val="16"/>
      <w:szCs w:val="16"/>
    </w:rPr>
  </w:style>
  <w:style w:type="character" w:customStyle="1" w:styleId="FooterChar">
    <w:name w:val="Footer Char"/>
    <w:basedOn w:val="DefaultParagraphFont"/>
    <w:link w:val="Footer"/>
    <w:uiPriority w:val="99"/>
    <w:rsid w:val="00197D0F"/>
    <w:rPr>
      <w:color w:val="323232"/>
      <w:sz w:val="16"/>
      <w:szCs w:val="16"/>
      <w:lang w:val="en-US"/>
    </w:rPr>
  </w:style>
  <w:style w:type="table" w:styleId="TableGrid">
    <w:name w:val="Table Grid"/>
    <w:basedOn w:val="TableNormal"/>
    <w:uiPriority w:val="39"/>
    <w:rsid w:val="00197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Details">
    <w:name w:val="Address Details"/>
    <w:basedOn w:val="Normal"/>
    <w:uiPriority w:val="10"/>
    <w:qFormat/>
    <w:rsid w:val="00197D0F"/>
    <w:pPr>
      <w:spacing w:after="0" w:line="240" w:lineRule="atLeast"/>
      <w:contextualSpacing/>
    </w:pPr>
    <w:rPr>
      <w:sz w:val="20"/>
    </w:rPr>
  </w:style>
  <w:style w:type="paragraph" w:customStyle="1" w:styleId="Yours">
    <w:name w:val="Yours"/>
    <w:basedOn w:val="Normal"/>
    <w:next w:val="Author"/>
    <w:uiPriority w:val="12"/>
    <w:qFormat/>
    <w:rsid w:val="00197D0F"/>
    <w:pPr>
      <w:keepNext/>
      <w:keepLines/>
      <w:spacing w:before="240" w:after="1000" w:line="276" w:lineRule="auto"/>
    </w:pPr>
    <w:rPr>
      <w:szCs w:val="20"/>
    </w:rPr>
  </w:style>
  <w:style w:type="paragraph" w:customStyle="1" w:styleId="Author">
    <w:name w:val="Author"/>
    <w:basedOn w:val="Normal"/>
    <w:next w:val="JobTitle"/>
    <w:uiPriority w:val="12"/>
    <w:qFormat/>
    <w:rsid w:val="00197D0F"/>
    <w:pPr>
      <w:keepNext/>
      <w:keepLines/>
      <w:spacing w:after="0"/>
    </w:pPr>
    <w:rPr>
      <w:rFonts w:asciiTheme="majorHAnsi" w:hAnsiTheme="majorHAnsi"/>
      <w:szCs w:val="20"/>
    </w:rPr>
  </w:style>
  <w:style w:type="paragraph" w:customStyle="1" w:styleId="JobTitle">
    <w:name w:val="JobTitle"/>
    <w:basedOn w:val="Normal"/>
    <w:uiPriority w:val="12"/>
    <w:qFormat/>
    <w:rsid w:val="00197D0F"/>
    <w:pPr>
      <w:keepNext/>
      <w:keepLines/>
      <w:contextualSpacing/>
    </w:pPr>
    <w:rPr>
      <w:szCs w:val="20"/>
    </w:rPr>
  </w:style>
  <w:style w:type="paragraph" w:customStyle="1" w:styleId="Dear">
    <w:name w:val="Dear"/>
    <w:basedOn w:val="Normal"/>
    <w:next w:val="Normal"/>
    <w:uiPriority w:val="11"/>
    <w:rsid w:val="00197D0F"/>
    <w:pPr>
      <w:spacing w:before="360" w:line="240" w:lineRule="atLeast"/>
    </w:pPr>
  </w:style>
  <w:style w:type="character" w:customStyle="1" w:styleId="Subject">
    <w:name w:val="Subject"/>
    <w:basedOn w:val="DefaultParagraphFont"/>
    <w:uiPriority w:val="10"/>
    <w:rsid w:val="00EB0EA7"/>
    <w:rPr>
      <w:rFonts w:asciiTheme="majorHAnsi" w:hAnsiTheme="majorHAnsi"/>
      <w:b w:val="0"/>
      <w:caps w:val="0"/>
      <w:smallCaps w:val="0"/>
      <w:noProof w:val="0"/>
      <w:sz w:val="24"/>
      <w:lang w:val="en-US"/>
    </w:rPr>
  </w:style>
  <w:style w:type="table" w:customStyle="1" w:styleId="GlobalFund">
    <w:name w:val="Global Fund"/>
    <w:basedOn w:val="TableNormal"/>
    <w:uiPriority w:val="99"/>
    <w:rsid w:val="00197D0F"/>
    <w:pPr>
      <w:spacing w:after="0" w:line="240" w:lineRule="auto"/>
    </w:pPr>
    <w:rPr>
      <w:color w:val="595959" w:themeColor="text1" w:themeTint="A6"/>
    </w:rPr>
    <w:tblPr>
      <w:tblStyleRowBandSize w:val="1"/>
      <w:tblCellMar>
        <w:left w:w="0" w:type="dxa"/>
      </w:tblCellMar>
    </w:tblPr>
    <w:tcPr>
      <w:vAlign w:val="center"/>
    </w:tc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262626" w:themeColor="text1" w:themeTint="D9"/>
          <w:left w:val="nil"/>
          <w:bottom w:val="single" w:sz="6" w:space="0" w:color="262626" w:themeColor="text1" w:themeTint="D9"/>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595959" w:themeColor="text1" w:themeTint="A6"/>
      </w:rPr>
      <w:tblPr/>
      <w:tcPr>
        <w:tcBorders>
          <w:top w:val="nil"/>
          <w:left w:val="nil"/>
          <w:bottom w:val="single" w:sz="2" w:space="0" w:color="BFBFBF" w:themeColor="background1" w:themeShade="BF"/>
          <w:right w:val="nil"/>
          <w:insideH w:val="nil"/>
          <w:insideV w:val="nil"/>
          <w:tl2br w:val="nil"/>
          <w:tr2bl w:val="nil"/>
        </w:tcBorders>
      </w:tcPr>
    </w:tblStylePr>
  </w:style>
  <w:style w:type="character" w:customStyle="1" w:styleId="Heading1Char">
    <w:name w:val="Heading 1 Char"/>
    <w:basedOn w:val="DefaultParagraphFont"/>
    <w:link w:val="Heading1"/>
    <w:uiPriority w:val="9"/>
    <w:rsid w:val="001E31FC"/>
    <w:rPr>
      <w:rFonts w:asciiTheme="majorHAnsi" w:eastAsiaTheme="majorEastAsia" w:hAnsiTheme="majorHAnsi" w:cs="Arial"/>
      <w:bCs/>
      <w:noProof/>
      <w:color w:val="000000" w:themeColor="text1"/>
      <w:sz w:val="32"/>
      <w:szCs w:val="30"/>
      <w:lang w:val="en-US"/>
    </w:rPr>
  </w:style>
  <w:style w:type="character" w:customStyle="1" w:styleId="Heading2Char">
    <w:name w:val="Heading 2 Char"/>
    <w:basedOn w:val="DefaultParagraphFont"/>
    <w:link w:val="Heading2"/>
    <w:uiPriority w:val="9"/>
    <w:rsid w:val="001E31FC"/>
    <w:rPr>
      <w:rFonts w:asciiTheme="majorHAnsi" w:eastAsiaTheme="majorEastAsia" w:hAnsiTheme="majorHAnsi" w:cs="Arial"/>
      <w:bCs/>
      <w:noProof/>
      <w:sz w:val="24"/>
      <w:lang w:val="en-US"/>
    </w:rPr>
  </w:style>
  <w:style w:type="paragraph" w:customStyle="1" w:styleId="NormalNoSpace">
    <w:name w:val="NormalNoSpace"/>
    <w:basedOn w:val="Normal"/>
    <w:next w:val="Normal"/>
    <w:qFormat/>
    <w:rsid w:val="00197D0F"/>
    <w:pPr>
      <w:spacing w:after="0"/>
    </w:pPr>
  </w:style>
  <w:style w:type="paragraph" w:customStyle="1" w:styleId="Note">
    <w:name w:val="Note"/>
    <w:basedOn w:val="Normal"/>
    <w:uiPriority w:val="29"/>
    <w:qFormat/>
    <w:rsid w:val="00197D0F"/>
    <w:pPr>
      <w:spacing w:line="220" w:lineRule="atLeast"/>
    </w:pPr>
    <w:rPr>
      <w:sz w:val="16"/>
      <w:szCs w:val="16"/>
    </w:rPr>
  </w:style>
  <w:style w:type="paragraph" w:styleId="FootnoteText">
    <w:name w:val="footnote text"/>
    <w:basedOn w:val="Normal"/>
    <w:link w:val="FootnoteTextChar"/>
    <w:uiPriority w:val="99"/>
    <w:semiHidden/>
    <w:unhideWhenUsed/>
    <w:rsid w:val="00197D0F"/>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197D0F"/>
    <w:rPr>
      <w:sz w:val="16"/>
      <w:szCs w:val="20"/>
      <w:lang w:val="en-US"/>
    </w:rPr>
  </w:style>
  <w:style w:type="character" w:styleId="FootnoteReference">
    <w:name w:val="footnote reference"/>
    <w:basedOn w:val="DefaultParagraphFont"/>
    <w:uiPriority w:val="99"/>
    <w:semiHidden/>
    <w:unhideWhenUsed/>
    <w:rsid w:val="00197D0F"/>
    <w:rPr>
      <w:vertAlign w:val="superscript"/>
      <w:lang w:val="en-US"/>
    </w:rPr>
  </w:style>
  <w:style w:type="paragraph" w:styleId="NoSpacing">
    <w:name w:val="No Spacing"/>
    <w:uiPriority w:val="14"/>
    <w:qFormat/>
    <w:rsid w:val="00197D0F"/>
    <w:pPr>
      <w:spacing w:after="0" w:line="240" w:lineRule="auto"/>
    </w:pPr>
    <w:rPr>
      <w:lang w:val="en-US"/>
    </w:rPr>
  </w:style>
  <w:style w:type="paragraph" w:styleId="EndnoteText">
    <w:name w:val="endnote text"/>
    <w:basedOn w:val="Normal"/>
    <w:link w:val="EndnoteTextChar"/>
    <w:uiPriority w:val="99"/>
    <w:semiHidden/>
    <w:unhideWhenUsed/>
    <w:rsid w:val="00197D0F"/>
    <w:pPr>
      <w:spacing w:after="0" w:line="240" w:lineRule="auto"/>
    </w:pPr>
    <w:rPr>
      <w:sz w:val="16"/>
      <w:szCs w:val="16"/>
    </w:rPr>
  </w:style>
  <w:style w:type="character" w:customStyle="1" w:styleId="EndnoteTextChar">
    <w:name w:val="Endnote Text Char"/>
    <w:basedOn w:val="DefaultParagraphFont"/>
    <w:link w:val="EndnoteText"/>
    <w:uiPriority w:val="99"/>
    <w:semiHidden/>
    <w:rsid w:val="00197D0F"/>
    <w:rPr>
      <w:sz w:val="16"/>
      <w:szCs w:val="16"/>
      <w:lang w:val="en-US"/>
    </w:rPr>
  </w:style>
  <w:style w:type="character" w:styleId="EndnoteReference">
    <w:name w:val="endnote reference"/>
    <w:basedOn w:val="DefaultParagraphFont"/>
    <w:uiPriority w:val="99"/>
    <w:semiHidden/>
    <w:unhideWhenUsed/>
    <w:rsid w:val="00197D0F"/>
    <w:rPr>
      <w:vertAlign w:val="superscript"/>
      <w:lang w:val="en-US"/>
    </w:rPr>
  </w:style>
  <w:style w:type="table" w:customStyle="1" w:styleId="GlobalFund1">
    <w:name w:val="Global Fund 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TableTrailer">
    <w:name w:val="TableTrailer"/>
    <w:basedOn w:val="Normal"/>
    <w:next w:val="Normal"/>
    <w:uiPriority w:val="15"/>
    <w:rsid w:val="00197D0F"/>
    <w:pPr>
      <w:spacing w:after="0" w:line="240" w:lineRule="auto"/>
    </w:pPr>
    <w:rPr>
      <w:noProof/>
      <w:sz w:val="2"/>
    </w:rPr>
  </w:style>
  <w:style w:type="character" w:styleId="PlaceholderText">
    <w:name w:val="Placeholder Text"/>
    <w:basedOn w:val="DefaultParagraphFont"/>
    <w:uiPriority w:val="99"/>
    <w:semiHidden/>
    <w:rsid w:val="00197D0F"/>
    <w:rPr>
      <w:color w:val="808080"/>
      <w:lang w:val="en-US"/>
    </w:rPr>
  </w:style>
  <w:style w:type="paragraph" w:customStyle="1" w:styleId="Tiny">
    <w:name w:val="Tiny"/>
    <w:basedOn w:val="Normal"/>
    <w:uiPriority w:val="15"/>
    <w:semiHidden/>
    <w:qFormat/>
    <w:rsid w:val="00197D0F"/>
    <w:pPr>
      <w:spacing w:after="0" w:line="240" w:lineRule="auto"/>
    </w:pPr>
    <w:rPr>
      <w:sz w:val="2"/>
    </w:rPr>
  </w:style>
  <w:style w:type="paragraph" w:styleId="Title">
    <w:name w:val="Title"/>
    <w:basedOn w:val="Normal"/>
    <w:next w:val="Subtitle"/>
    <w:link w:val="TitleChar"/>
    <w:uiPriority w:val="8"/>
    <w:qFormat/>
    <w:rsid w:val="00197D0F"/>
    <w:pPr>
      <w:spacing w:after="600" w:line="240" w:lineRule="auto"/>
      <w:contextualSpacing/>
    </w:pPr>
    <w:rPr>
      <w:rFonts w:asciiTheme="majorHAnsi" w:eastAsiaTheme="majorEastAsia" w:hAnsiTheme="majorHAnsi" w:cstheme="majorBidi"/>
      <w:kern w:val="28"/>
      <w:sz w:val="80"/>
      <w:szCs w:val="48"/>
    </w:rPr>
  </w:style>
  <w:style w:type="character" w:customStyle="1" w:styleId="TitleChar">
    <w:name w:val="Title Char"/>
    <w:basedOn w:val="DefaultParagraphFont"/>
    <w:link w:val="Title"/>
    <w:uiPriority w:val="8"/>
    <w:rsid w:val="00197D0F"/>
    <w:rPr>
      <w:rFonts w:asciiTheme="majorHAnsi" w:eastAsiaTheme="majorEastAsia" w:hAnsiTheme="majorHAnsi" w:cstheme="majorBidi"/>
      <w:kern w:val="28"/>
      <w:sz w:val="80"/>
      <w:szCs w:val="48"/>
      <w:lang w:val="en-US"/>
    </w:rPr>
  </w:style>
  <w:style w:type="paragraph" w:styleId="Subtitle">
    <w:name w:val="Subtitle"/>
    <w:basedOn w:val="Normal"/>
    <w:next w:val="Normal"/>
    <w:link w:val="SubtitleChar"/>
    <w:uiPriority w:val="8"/>
    <w:qFormat/>
    <w:rsid w:val="00197D0F"/>
    <w:pPr>
      <w:numPr>
        <w:ilvl w:val="1"/>
      </w:numPr>
      <w:spacing w:after="0" w:line="440" w:lineRule="atLeast"/>
    </w:pPr>
    <w:rPr>
      <w:rFonts w:eastAsiaTheme="minorEastAsia"/>
      <w:sz w:val="36"/>
      <w:szCs w:val="36"/>
    </w:rPr>
  </w:style>
  <w:style w:type="character" w:customStyle="1" w:styleId="SubtitleChar">
    <w:name w:val="Subtitle Char"/>
    <w:basedOn w:val="DefaultParagraphFont"/>
    <w:link w:val="Subtitle"/>
    <w:uiPriority w:val="8"/>
    <w:rsid w:val="00197D0F"/>
    <w:rPr>
      <w:rFonts w:eastAsiaTheme="minorEastAsia"/>
      <w:sz w:val="36"/>
      <w:szCs w:val="36"/>
      <w:lang w:val="en-US"/>
    </w:rPr>
  </w:style>
  <w:style w:type="paragraph" w:customStyle="1" w:styleId="Bullet1">
    <w:name w:val="Bullet 1"/>
    <w:basedOn w:val="Normal"/>
    <w:uiPriority w:val="2"/>
    <w:qFormat/>
    <w:rsid w:val="00197D0F"/>
    <w:pPr>
      <w:numPr>
        <w:numId w:val="2"/>
      </w:numPr>
      <w:spacing w:after="120"/>
      <w:contextualSpacing/>
      <w:jc w:val="both"/>
    </w:pPr>
    <w:rPr>
      <w:szCs w:val="20"/>
    </w:rPr>
  </w:style>
  <w:style w:type="paragraph" w:customStyle="1" w:styleId="Bullet2">
    <w:name w:val="Bullet 2"/>
    <w:basedOn w:val="Normal"/>
    <w:uiPriority w:val="2"/>
    <w:qFormat/>
    <w:rsid w:val="00197D0F"/>
    <w:pPr>
      <w:numPr>
        <w:ilvl w:val="1"/>
        <w:numId w:val="2"/>
      </w:numPr>
      <w:spacing w:after="120"/>
      <w:contextualSpacing/>
      <w:jc w:val="both"/>
    </w:pPr>
    <w:rPr>
      <w:szCs w:val="20"/>
    </w:rPr>
  </w:style>
  <w:style w:type="numbering" w:customStyle="1" w:styleId="NumbLstBullet">
    <w:name w:val="NumbLstBullet"/>
    <w:uiPriority w:val="99"/>
    <w:rsid w:val="00197D0F"/>
    <w:pPr>
      <w:numPr>
        <w:numId w:val="2"/>
      </w:numPr>
    </w:pPr>
  </w:style>
  <w:style w:type="paragraph" w:customStyle="1" w:styleId="AlphaList1">
    <w:name w:val="AlphaList 1"/>
    <w:basedOn w:val="Normal"/>
    <w:uiPriority w:val="1"/>
    <w:qFormat/>
    <w:rsid w:val="00197D0F"/>
    <w:pPr>
      <w:numPr>
        <w:numId w:val="3"/>
      </w:numPr>
      <w:spacing w:after="120"/>
      <w:contextualSpacing/>
      <w:jc w:val="both"/>
    </w:pPr>
    <w:rPr>
      <w:sz w:val="20"/>
      <w:szCs w:val="20"/>
    </w:rPr>
  </w:style>
  <w:style w:type="paragraph" w:customStyle="1" w:styleId="AlphaList2">
    <w:name w:val="AlphaList 2"/>
    <w:basedOn w:val="Normal"/>
    <w:uiPriority w:val="1"/>
    <w:qFormat/>
    <w:rsid w:val="00197D0F"/>
    <w:pPr>
      <w:numPr>
        <w:ilvl w:val="1"/>
        <w:numId w:val="3"/>
      </w:numPr>
      <w:spacing w:after="120"/>
      <w:contextualSpacing/>
      <w:jc w:val="both"/>
    </w:pPr>
    <w:rPr>
      <w:sz w:val="20"/>
      <w:szCs w:val="20"/>
    </w:rPr>
  </w:style>
  <w:style w:type="numbering" w:customStyle="1" w:styleId="NumbListAlpha">
    <w:name w:val="NumbListAlpha"/>
    <w:uiPriority w:val="99"/>
    <w:rsid w:val="00197D0F"/>
    <w:pPr>
      <w:numPr>
        <w:numId w:val="3"/>
      </w:numPr>
    </w:pPr>
  </w:style>
  <w:style w:type="paragraph" w:customStyle="1" w:styleId="Bullet3">
    <w:name w:val="Bullet 3"/>
    <w:basedOn w:val="Normal"/>
    <w:uiPriority w:val="2"/>
    <w:rsid w:val="00197D0F"/>
    <w:pPr>
      <w:numPr>
        <w:ilvl w:val="2"/>
        <w:numId w:val="2"/>
      </w:numPr>
      <w:spacing w:line="276" w:lineRule="auto"/>
      <w:contextualSpacing/>
      <w:jc w:val="both"/>
    </w:pPr>
    <w:rPr>
      <w:szCs w:val="20"/>
    </w:rPr>
  </w:style>
  <w:style w:type="character" w:customStyle="1" w:styleId="Heading3Char">
    <w:name w:val="Heading 3 Char"/>
    <w:basedOn w:val="DefaultParagraphFont"/>
    <w:link w:val="Heading3"/>
    <w:uiPriority w:val="9"/>
    <w:rsid w:val="001E31FC"/>
    <w:rPr>
      <w:rFonts w:asciiTheme="majorHAnsi" w:eastAsiaTheme="majorEastAsia" w:hAnsiTheme="majorHAnsi" w:cs="Arial"/>
      <w:color w:val="000000" w:themeColor="text1"/>
      <w:sz w:val="24"/>
      <w:szCs w:val="24"/>
      <w:lang w:val="en-US"/>
    </w:rPr>
  </w:style>
  <w:style w:type="character" w:customStyle="1" w:styleId="Heading4Char">
    <w:name w:val="Heading 4 Char"/>
    <w:basedOn w:val="DefaultParagraphFont"/>
    <w:link w:val="Heading4"/>
    <w:uiPriority w:val="9"/>
    <w:semiHidden/>
    <w:rsid w:val="00B62A30"/>
    <w:rPr>
      <w:rFonts w:eastAsiaTheme="majorEastAsia" w:cs="Arial"/>
      <w:i/>
      <w:iCs/>
      <w:color w:val="000000" w:themeColor="text1"/>
      <w:sz w:val="24"/>
      <w:lang w:val="en-US"/>
    </w:rPr>
  </w:style>
  <w:style w:type="character" w:customStyle="1" w:styleId="Heading5Char">
    <w:name w:val="Heading 5 Char"/>
    <w:basedOn w:val="DefaultParagraphFont"/>
    <w:link w:val="Heading5"/>
    <w:uiPriority w:val="9"/>
    <w:semiHidden/>
    <w:rsid w:val="00B62A30"/>
    <w:rPr>
      <w:rFonts w:eastAsiaTheme="majorEastAsia" w:cs="Arial"/>
      <w:color w:val="000000" w:themeColor="text1"/>
      <w:sz w:val="24"/>
      <w:lang w:val="en-US"/>
    </w:rPr>
  </w:style>
  <w:style w:type="character" w:customStyle="1" w:styleId="Heading6Char">
    <w:name w:val="Heading 6 Char"/>
    <w:basedOn w:val="DefaultParagraphFont"/>
    <w:link w:val="Heading6"/>
    <w:uiPriority w:val="9"/>
    <w:semiHidden/>
    <w:rsid w:val="00B62A30"/>
    <w:rPr>
      <w:rFonts w:eastAsiaTheme="majorEastAsia" w:cs="Arial"/>
      <w:color w:val="000000" w:themeColor="text1"/>
      <w:sz w:val="24"/>
      <w:lang w:val="en-US"/>
    </w:rPr>
  </w:style>
  <w:style w:type="character" w:customStyle="1" w:styleId="Heading7Char">
    <w:name w:val="Heading 7 Char"/>
    <w:basedOn w:val="DefaultParagraphFont"/>
    <w:link w:val="Heading7"/>
    <w:uiPriority w:val="9"/>
    <w:semiHidden/>
    <w:rsid w:val="00B62A30"/>
    <w:rPr>
      <w:rFonts w:eastAsiaTheme="majorEastAsia" w:cs="Arial"/>
      <w:i/>
      <w:iCs/>
      <w:color w:val="000000" w:themeColor="text1"/>
      <w:sz w:val="24"/>
      <w:lang w:val="en-US"/>
    </w:rPr>
  </w:style>
  <w:style w:type="character" w:customStyle="1" w:styleId="Heading8Char">
    <w:name w:val="Heading 8 Char"/>
    <w:basedOn w:val="DefaultParagraphFont"/>
    <w:link w:val="Heading8"/>
    <w:uiPriority w:val="9"/>
    <w:semiHidden/>
    <w:rsid w:val="00B62A30"/>
    <w:rPr>
      <w:rFonts w:eastAsiaTheme="majorEastAsia" w:cs="Arial"/>
      <w:color w:val="000000" w:themeColor="text1"/>
      <w:sz w:val="21"/>
      <w:szCs w:val="21"/>
      <w:lang w:val="en-US"/>
    </w:rPr>
  </w:style>
  <w:style w:type="character" w:customStyle="1" w:styleId="Heading9Char">
    <w:name w:val="Heading 9 Char"/>
    <w:basedOn w:val="DefaultParagraphFont"/>
    <w:link w:val="Heading9"/>
    <w:uiPriority w:val="9"/>
    <w:semiHidden/>
    <w:rsid w:val="00B62A30"/>
    <w:rPr>
      <w:rFonts w:eastAsiaTheme="majorEastAsia" w:cs="Arial"/>
      <w:i/>
      <w:iCs/>
      <w:color w:val="000000" w:themeColor="text1"/>
      <w:sz w:val="21"/>
      <w:szCs w:val="21"/>
      <w:lang w:val="en-US"/>
    </w:rPr>
  </w:style>
  <w:style w:type="numbering" w:styleId="111111">
    <w:name w:val="Outline List 2"/>
    <w:basedOn w:val="NoList"/>
    <w:uiPriority w:val="99"/>
    <w:semiHidden/>
    <w:unhideWhenUsed/>
    <w:rsid w:val="00197D0F"/>
    <w:pPr>
      <w:numPr>
        <w:numId w:val="4"/>
      </w:numPr>
    </w:pPr>
  </w:style>
  <w:style w:type="numbering" w:styleId="1ai">
    <w:name w:val="Outline List 1"/>
    <w:basedOn w:val="NoList"/>
    <w:uiPriority w:val="99"/>
    <w:semiHidden/>
    <w:unhideWhenUsed/>
    <w:rsid w:val="00197D0F"/>
    <w:pPr>
      <w:numPr>
        <w:numId w:val="5"/>
      </w:numPr>
    </w:pPr>
  </w:style>
  <w:style w:type="numbering" w:styleId="ArticleSection">
    <w:name w:val="Outline List 3"/>
    <w:basedOn w:val="NoList"/>
    <w:uiPriority w:val="99"/>
    <w:semiHidden/>
    <w:unhideWhenUsed/>
    <w:rsid w:val="00197D0F"/>
    <w:pPr>
      <w:numPr>
        <w:numId w:val="1"/>
      </w:numPr>
    </w:pPr>
  </w:style>
  <w:style w:type="paragraph" w:styleId="BalloonText">
    <w:name w:val="Balloon Text"/>
    <w:basedOn w:val="Normal"/>
    <w:link w:val="BalloonTextChar"/>
    <w:uiPriority w:val="99"/>
    <w:semiHidden/>
    <w:unhideWhenUsed/>
    <w:rsid w:val="00197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D0F"/>
    <w:rPr>
      <w:rFonts w:ascii="Segoe UI" w:hAnsi="Segoe UI" w:cs="Segoe UI"/>
      <w:sz w:val="18"/>
      <w:szCs w:val="18"/>
      <w:lang w:val="en-US"/>
    </w:rPr>
  </w:style>
  <w:style w:type="paragraph" w:styleId="Bibliography">
    <w:name w:val="Bibliography"/>
    <w:basedOn w:val="Normal"/>
    <w:next w:val="Normal"/>
    <w:uiPriority w:val="37"/>
    <w:semiHidden/>
    <w:unhideWhenUsed/>
    <w:rsid w:val="00197D0F"/>
  </w:style>
  <w:style w:type="paragraph" w:styleId="BlockText">
    <w:name w:val="Block Text"/>
    <w:basedOn w:val="Normal"/>
    <w:uiPriority w:val="99"/>
    <w:semiHidden/>
    <w:unhideWhenUsed/>
    <w:rsid w:val="00197D0F"/>
    <w:pPr>
      <w:pBdr>
        <w:top w:val="single" w:sz="2" w:space="10" w:color="EE0C3D" w:themeColor="accent1" w:frame="1"/>
        <w:left w:val="single" w:sz="2" w:space="10" w:color="EE0C3D" w:themeColor="accent1" w:frame="1"/>
        <w:bottom w:val="single" w:sz="2" w:space="10" w:color="EE0C3D" w:themeColor="accent1" w:frame="1"/>
        <w:right w:val="single" w:sz="2" w:space="10" w:color="EE0C3D" w:themeColor="accent1" w:frame="1"/>
      </w:pBdr>
      <w:ind w:left="1152" w:right="1152"/>
    </w:pPr>
    <w:rPr>
      <w:rFonts w:eastAsiaTheme="minorEastAsia" w:cs="Arial"/>
      <w:i/>
      <w:iCs/>
      <w:color w:val="EE0C3D" w:themeColor="accent1"/>
    </w:rPr>
  </w:style>
  <w:style w:type="paragraph" w:styleId="BodyText">
    <w:name w:val="Body Text"/>
    <w:basedOn w:val="Normal"/>
    <w:link w:val="BodyTextChar"/>
    <w:uiPriority w:val="99"/>
    <w:unhideWhenUsed/>
    <w:rsid w:val="00197D0F"/>
    <w:pPr>
      <w:spacing w:after="120"/>
    </w:pPr>
  </w:style>
  <w:style w:type="character" w:customStyle="1" w:styleId="BodyTextChar">
    <w:name w:val="Body Text Char"/>
    <w:basedOn w:val="DefaultParagraphFont"/>
    <w:link w:val="BodyText"/>
    <w:uiPriority w:val="99"/>
    <w:rsid w:val="00197D0F"/>
    <w:rPr>
      <w:sz w:val="24"/>
      <w:lang w:val="en-US"/>
    </w:rPr>
  </w:style>
  <w:style w:type="paragraph" w:styleId="BodyText2">
    <w:name w:val="Body Text 2"/>
    <w:basedOn w:val="Normal"/>
    <w:link w:val="BodyText2Char"/>
    <w:uiPriority w:val="99"/>
    <w:semiHidden/>
    <w:unhideWhenUsed/>
    <w:rsid w:val="00197D0F"/>
    <w:pPr>
      <w:spacing w:after="120" w:line="480" w:lineRule="auto"/>
    </w:pPr>
  </w:style>
  <w:style w:type="character" w:customStyle="1" w:styleId="BodyText2Char">
    <w:name w:val="Body Text 2 Char"/>
    <w:basedOn w:val="DefaultParagraphFont"/>
    <w:link w:val="BodyText2"/>
    <w:uiPriority w:val="99"/>
    <w:semiHidden/>
    <w:rsid w:val="00197D0F"/>
    <w:rPr>
      <w:sz w:val="24"/>
      <w:lang w:val="en-US"/>
    </w:rPr>
  </w:style>
  <w:style w:type="paragraph" w:styleId="BodyText3">
    <w:name w:val="Body Text 3"/>
    <w:basedOn w:val="Normal"/>
    <w:link w:val="BodyText3Char"/>
    <w:uiPriority w:val="99"/>
    <w:semiHidden/>
    <w:unhideWhenUsed/>
    <w:rsid w:val="00197D0F"/>
    <w:pPr>
      <w:spacing w:after="120"/>
    </w:pPr>
    <w:rPr>
      <w:sz w:val="16"/>
      <w:szCs w:val="16"/>
    </w:rPr>
  </w:style>
  <w:style w:type="character" w:customStyle="1" w:styleId="BodyText3Char">
    <w:name w:val="Body Text 3 Char"/>
    <w:basedOn w:val="DefaultParagraphFont"/>
    <w:link w:val="BodyText3"/>
    <w:uiPriority w:val="99"/>
    <w:semiHidden/>
    <w:rsid w:val="00197D0F"/>
    <w:rPr>
      <w:sz w:val="16"/>
      <w:szCs w:val="16"/>
      <w:lang w:val="en-US"/>
    </w:rPr>
  </w:style>
  <w:style w:type="paragraph" w:styleId="BodyTextFirstIndent">
    <w:name w:val="Body Text First Indent"/>
    <w:basedOn w:val="BodyText"/>
    <w:link w:val="BodyTextFirstIndentChar"/>
    <w:uiPriority w:val="99"/>
    <w:semiHidden/>
    <w:unhideWhenUsed/>
    <w:rsid w:val="00197D0F"/>
    <w:pPr>
      <w:spacing w:after="160"/>
      <w:ind w:firstLine="360"/>
    </w:pPr>
  </w:style>
  <w:style w:type="character" w:customStyle="1" w:styleId="BodyTextFirstIndentChar">
    <w:name w:val="Body Text First Indent Char"/>
    <w:basedOn w:val="BodyTextChar"/>
    <w:link w:val="BodyTextFirstIndent"/>
    <w:uiPriority w:val="99"/>
    <w:semiHidden/>
    <w:rsid w:val="00197D0F"/>
    <w:rPr>
      <w:sz w:val="24"/>
      <w:lang w:val="en-US"/>
    </w:rPr>
  </w:style>
  <w:style w:type="paragraph" w:styleId="BodyTextIndent">
    <w:name w:val="Body Text Indent"/>
    <w:basedOn w:val="Normal"/>
    <w:link w:val="BodyTextIndentChar"/>
    <w:uiPriority w:val="99"/>
    <w:semiHidden/>
    <w:unhideWhenUsed/>
    <w:rsid w:val="00197D0F"/>
    <w:pPr>
      <w:spacing w:after="120"/>
      <w:ind w:left="283"/>
    </w:pPr>
  </w:style>
  <w:style w:type="character" w:customStyle="1" w:styleId="BodyTextIndentChar">
    <w:name w:val="Body Text Indent Char"/>
    <w:basedOn w:val="DefaultParagraphFont"/>
    <w:link w:val="BodyTextIndent"/>
    <w:uiPriority w:val="99"/>
    <w:semiHidden/>
    <w:rsid w:val="00197D0F"/>
    <w:rPr>
      <w:sz w:val="24"/>
      <w:lang w:val="en-US"/>
    </w:rPr>
  </w:style>
  <w:style w:type="paragraph" w:styleId="BodyTextFirstIndent2">
    <w:name w:val="Body Text First Indent 2"/>
    <w:basedOn w:val="BodyTextIndent"/>
    <w:link w:val="BodyTextFirstIndent2Char"/>
    <w:uiPriority w:val="99"/>
    <w:semiHidden/>
    <w:unhideWhenUsed/>
    <w:rsid w:val="00197D0F"/>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197D0F"/>
    <w:rPr>
      <w:sz w:val="24"/>
      <w:lang w:val="en-US"/>
    </w:rPr>
  </w:style>
  <w:style w:type="paragraph" w:styleId="BodyTextIndent2">
    <w:name w:val="Body Text Indent 2"/>
    <w:basedOn w:val="Normal"/>
    <w:link w:val="BodyTextIndent2Char"/>
    <w:uiPriority w:val="99"/>
    <w:semiHidden/>
    <w:unhideWhenUsed/>
    <w:rsid w:val="00197D0F"/>
    <w:pPr>
      <w:spacing w:after="120" w:line="480" w:lineRule="auto"/>
      <w:ind w:left="283"/>
    </w:pPr>
  </w:style>
  <w:style w:type="character" w:customStyle="1" w:styleId="BodyTextIndent2Char">
    <w:name w:val="Body Text Indent 2 Char"/>
    <w:basedOn w:val="DefaultParagraphFont"/>
    <w:link w:val="BodyTextIndent2"/>
    <w:uiPriority w:val="99"/>
    <w:semiHidden/>
    <w:rsid w:val="00197D0F"/>
    <w:rPr>
      <w:sz w:val="24"/>
      <w:lang w:val="en-US"/>
    </w:rPr>
  </w:style>
  <w:style w:type="paragraph" w:styleId="BodyTextIndent3">
    <w:name w:val="Body Text Indent 3"/>
    <w:basedOn w:val="Normal"/>
    <w:link w:val="BodyTextIndent3Char"/>
    <w:uiPriority w:val="99"/>
    <w:semiHidden/>
    <w:unhideWhenUsed/>
    <w:rsid w:val="00197D0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197D0F"/>
    <w:rPr>
      <w:sz w:val="16"/>
      <w:szCs w:val="16"/>
      <w:lang w:val="en-US"/>
    </w:rPr>
  </w:style>
  <w:style w:type="character" w:styleId="BookTitle">
    <w:name w:val="Book Title"/>
    <w:basedOn w:val="DefaultParagraphFont"/>
    <w:uiPriority w:val="33"/>
    <w:semiHidden/>
    <w:qFormat/>
    <w:rsid w:val="00197D0F"/>
    <w:rPr>
      <w:b/>
      <w:bCs/>
      <w:i/>
      <w:iCs/>
      <w:spacing w:val="5"/>
      <w:lang w:val="en-US"/>
    </w:rPr>
  </w:style>
  <w:style w:type="paragraph" w:styleId="Caption">
    <w:name w:val="caption"/>
    <w:basedOn w:val="Normal"/>
    <w:next w:val="Normal"/>
    <w:uiPriority w:val="35"/>
    <w:semiHidden/>
    <w:unhideWhenUsed/>
    <w:qFormat/>
    <w:rsid w:val="00197D0F"/>
    <w:pPr>
      <w:spacing w:after="200" w:line="240" w:lineRule="auto"/>
    </w:pPr>
    <w:rPr>
      <w:i/>
      <w:iCs/>
      <w:color w:val="939393" w:themeColor="text2"/>
      <w:sz w:val="18"/>
      <w:szCs w:val="18"/>
    </w:rPr>
  </w:style>
  <w:style w:type="paragraph" w:styleId="Closing">
    <w:name w:val="Closing"/>
    <w:basedOn w:val="Normal"/>
    <w:link w:val="ClosingChar"/>
    <w:uiPriority w:val="99"/>
    <w:semiHidden/>
    <w:unhideWhenUsed/>
    <w:rsid w:val="00197D0F"/>
    <w:pPr>
      <w:spacing w:after="0" w:line="240" w:lineRule="auto"/>
      <w:ind w:left="4252"/>
    </w:pPr>
  </w:style>
  <w:style w:type="character" w:customStyle="1" w:styleId="ClosingChar">
    <w:name w:val="Closing Char"/>
    <w:basedOn w:val="DefaultParagraphFont"/>
    <w:link w:val="Closing"/>
    <w:uiPriority w:val="99"/>
    <w:semiHidden/>
    <w:rsid w:val="00197D0F"/>
    <w:rPr>
      <w:sz w:val="24"/>
      <w:lang w:val="en-US"/>
    </w:rPr>
  </w:style>
  <w:style w:type="table" w:styleId="ColorfulGrid">
    <w:name w:val="Colorful Grid"/>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CDD7" w:themeFill="accent1" w:themeFillTint="33"/>
    </w:tcPr>
    <w:tblStylePr w:type="firstRow">
      <w:rPr>
        <w:b/>
        <w:bCs/>
      </w:rPr>
      <w:tblPr/>
      <w:tcPr>
        <w:shd w:val="clear" w:color="auto" w:fill="FA9BB0" w:themeFill="accent1" w:themeFillTint="66"/>
      </w:tcPr>
    </w:tblStylePr>
    <w:tblStylePr w:type="lastRow">
      <w:rPr>
        <w:b/>
        <w:bCs/>
        <w:color w:val="000000" w:themeColor="text1"/>
      </w:rPr>
      <w:tblPr/>
      <w:tcPr>
        <w:shd w:val="clear" w:color="auto" w:fill="FA9BB0" w:themeFill="accent1" w:themeFillTint="66"/>
      </w:tcPr>
    </w:tblStylePr>
    <w:tblStylePr w:type="firstCol">
      <w:rPr>
        <w:color w:val="FFFFFF" w:themeColor="background1"/>
      </w:rPr>
      <w:tblPr/>
      <w:tcPr>
        <w:shd w:val="clear" w:color="auto" w:fill="B2092D" w:themeFill="accent1" w:themeFillShade="BF"/>
      </w:tcPr>
    </w:tblStylePr>
    <w:tblStylePr w:type="lastCol">
      <w:rPr>
        <w:color w:val="FFFFFF" w:themeColor="background1"/>
      </w:rPr>
      <w:tblPr/>
      <w:tcPr>
        <w:shd w:val="clear" w:color="auto" w:fill="B2092D" w:themeFill="accent1" w:themeFillShade="BF"/>
      </w:tc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ColorfulGrid-Accent2">
    <w:name w:val="Colorful Grid Accent 2"/>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DBFD" w:themeFill="accent2" w:themeFillTint="33"/>
    </w:tcPr>
    <w:tblStylePr w:type="firstRow">
      <w:rPr>
        <w:b/>
        <w:bCs/>
      </w:rPr>
      <w:tblPr/>
      <w:tcPr>
        <w:shd w:val="clear" w:color="auto" w:fill="ABB7FC" w:themeFill="accent2" w:themeFillTint="66"/>
      </w:tcPr>
    </w:tblStylePr>
    <w:tblStylePr w:type="lastRow">
      <w:rPr>
        <w:b/>
        <w:bCs/>
        <w:color w:val="000000" w:themeColor="text1"/>
      </w:rPr>
      <w:tblPr/>
      <w:tcPr>
        <w:shd w:val="clear" w:color="auto" w:fill="ABB7FC" w:themeFill="accent2" w:themeFillTint="66"/>
      </w:tcPr>
    </w:tblStylePr>
    <w:tblStylePr w:type="firstCol">
      <w:rPr>
        <w:color w:val="FFFFFF" w:themeColor="background1"/>
      </w:rPr>
      <w:tblPr/>
      <w:tcPr>
        <w:shd w:val="clear" w:color="auto" w:fill="0625D6" w:themeFill="accent2" w:themeFillShade="BF"/>
      </w:tcPr>
    </w:tblStylePr>
    <w:tblStylePr w:type="lastCol">
      <w:rPr>
        <w:color w:val="FFFFFF" w:themeColor="background1"/>
      </w:rPr>
      <w:tblPr/>
      <w:tcPr>
        <w:shd w:val="clear" w:color="auto" w:fill="0625D6" w:themeFill="accent2" w:themeFillShade="BF"/>
      </w:tc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ColorfulGrid-Accent3">
    <w:name w:val="Colorful Grid Accent 3"/>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9CA" w:themeFill="accent3" w:themeFillTint="33"/>
    </w:tcPr>
    <w:tblStylePr w:type="firstRow">
      <w:rPr>
        <w:b/>
        <w:bCs/>
      </w:rPr>
      <w:tblPr/>
      <w:tcPr>
        <w:shd w:val="clear" w:color="auto" w:fill="FFF495" w:themeFill="accent3" w:themeFillTint="66"/>
      </w:tcPr>
    </w:tblStylePr>
    <w:tblStylePr w:type="lastRow">
      <w:rPr>
        <w:b/>
        <w:bCs/>
        <w:color w:val="000000" w:themeColor="text1"/>
      </w:rPr>
      <w:tblPr/>
      <w:tcPr>
        <w:shd w:val="clear" w:color="auto" w:fill="FFF495" w:themeFill="accent3" w:themeFillTint="66"/>
      </w:tcPr>
    </w:tblStylePr>
    <w:tblStylePr w:type="firstCol">
      <w:rPr>
        <w:color w:val="FFFFFF" w:themeColor="background1"/>
      </w:rPr>
      <w:tblPr/>
      <w:tcPr>
        <w:shd w:val="clear" w:color="auto" w:fill="B8A500" w:themeFill="accent3" w:themeFillShade="BF"/>
      </w:tcPr>
    </w:tblStylePr>
    <w:tblStylePr w:type="lastCol">
      <w:rPr>
        <w:color w:val="FFFFFF" w:themeColor="background1"/>
      </w:rPr>
      <w:tblPr/>
      <w:tcPr>
        <w:shd w:val="clear" w:color="auto" w:fill="B8A500" w:themeFill="accent3" w:themeFillShade="BF"/>
      </w:tc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ColorfulGrid-Accent4">
    <w:name w:val="Colorful Grid Accent 4"/>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4D6" w:themeFill="accent4" w:themeFillTint="33"/>
    </w:tcPr>
    <w:tblStylePr w:type="firstRow">
      <w:rPr>
        <w:b/>
        <w:bCs/>
      </w:rPr>
      <w:tblPr/>
      <w:tcPr>
        <w:shd w:val="clear" w:color="auto" w:fill="B3EAAE" w:themeFill="accent4" w:themeFillTint="66"/>
      </w:tcPr>
    </w:tblStylePr>
    <w:tblStylePr w:type="lastRow">
      <w:rPr>
        <w:b/>
        <w:bCs/>
        <w:color w:val="000000" w:themeColor="text1"/>
      </w:rPr>
      <w:tblPr/>
      <w:tcPr>
        <w:shd w:val="clear" w:color="auto" w:fill="B3EAAE" w:themeFill="accent4" w:themeFillTint="66"/>
      </w:tcPr>
    </w:tblStylePr>
    <w:tblStylePr w:type="firstCol">
      <w:rPr>
        <w:color w:val="FFFFFF" w:themeColor="background1"/>
      </w:rPr>
      <w:tblPr/>
      <w:tcPr>
        <w:shd w:val="clear" w:color="auto" w:fill="319927" w:themeFill="accent4" w:themeFillShade="BF"/>
      </w:tcPr>
    </w:tblStylePr>
    <w:tblStylePr w:type="lastCol">
      <w:rPr>
        <w:color w:val="FFFFFF" w:themeColor="background1"/>
      </w:rPr>
      <w:tblPr/>
      <w:tcPr>
        <w:shd w:val="clear" w:color="auto" w:fill="319927" w:themeFill="accent4" w:themeFillShade="BF"/>
      </w:tc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ColorfulGrid-Accent5">
    <w:name w:val="Colorful Grid Accent 5"/>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ACB" w:themeFill="accent5" w:themeFillTint="33"/>
    </w:tcPr>
    <w:tblStylePr w:type="firstRow">
      <w:rPr>
        <w:b/>
        <w:bCs/>
      </w:rPr>
      <w:tblPr/>
      <w:tcPr>
        <w:shd w:val="clear" w:color="auto" w:fill="FFD697" w:themeFill="accent5" w:themeFillTint="66"/>
      </w:tcPr>
    </w:tblStylePr>
    <w:tblStylePr w:type="lastRow">
      <w:rPr>
        <w:b/>
        <w:bCs/>
        <w:color w:val="000000" w:themeColor="text1"/>
      </w:rPr>
      <w:tblPr/>
      <w:tcPr>
        <w:shd w:val="clear" w:color="auto" w:fill="FFD697" w:themeFill="accent5" w:themeFillTint="66"/>
      </w:tcPr>
    </w:tblStylePr>
    <w:tblStylePr w:type="firstCol">
      <w:rPr>
        <w:color w:val="FFFFFF" w:themeColor="background1"/>
      </w:rPr>
      <w:tblPr/>
      <w:tcPr>
        <w:shd w:val="clear" w:color="auto" w:fill="BC7300" w:themeFill="accent5" w:themeFillShade="BF"/>
      </w:tcPr>
    </w:tblStylePr>
    <w:tblStylePr w:type="lastCol">
      <w:rPr>
        <w:color w:val="FFFFFF" w:themeColor="background1"/>
      </w:rPr>
      <w:tblPr/>
      <w:tcPr>
        <w:shd w:val="clear" w:color="auto" w:fill="BC7300" w:themeFill="accent5" w:themeFillShade="BF"/>
      </w:tc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ColorfulGrid-Accent6">
    <w:name w:val="Colorful Grid Accent 6"/>
    <w:basedOn w:val="TableNormal"/>
    <w:uiPriority w:val="73"/>
    <w:semiHidden/>
    <w:unhideWhenUsed/>
    <w:rsid w:val="00197D0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D3F6" w:themeFill="accent6" w:themeFillTint="33"/>
    </w:tcPr>
    <w:tblStylePr w:type="firstRow">
      <w:rPr>
        <w:b/>
        <w:bCs/>
      </w:rPr>
      <w:tblPr/>
      <w:tcPr>
        <w:shd w:val="clear" w:color="auto" w:fill="D0A8EE" w:themeFill="accent6" w:themeFillTint="66"/>
      </w:tcPr>
    </w:tblStylePr>
    <w:tblStylePr w:type="lastRow">
      <w:rPr>
        <w:b/>
        <w:bCs/>
        <w:color w:val="000000" w:themeColor="text1"/>
      </w:rPr>
      <w:tblPr/>
      <w:tcPr>
        <w:shd w:val="clear" w:color="auto" w:fill="D0A8EE" w:themeFill="accent6" w:themeFillTint="66"/>
      </w:tcPr>
    </w:tblStylePr>
    <w:tblStylePr w:type="firstCol">
      <w:rPr>
        <w:color w:val="FFFFFF" w:themeColor="background1"/>
      </w:rPr>
      <w:tblPr/>
      <w:tcPr>
        <w:shd w:val="clear" w:color="auto" w:fill="681E9D" w:themeFill="accent6" w:themeFillShade="BF"/>
      </w:tcPr>
    </w:tblStylePr>
    <w:tblStylePr w:type="lastCol">
      <w:rPr>
        <w:color w:val="FFFFFF" w:themeColor="background1"/>
      </w:rPr>
      <w:tblPr/>
      <w:tcPr>
        <w:shd w:val="clear" w:color="auto" w:fill="681E9D" w:themeFill="accent6" w:themeFillShade="BF"/>
      </w:tc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ColorfulList">
    <w:name w:val="Colorful List"/>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DE6EB" w:themeFill="accent1"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C1CE" w:themeFill="accent1" w:themeFillTint="3F"/>
      </w:tcPr>
    </w:tblStylePr>
    <w:tblStylePr w:type="band1Horz">
      <w:tblPr/>
      <w:tcPr>
        <w:shd w:val="clear" w:color="auto" w:fill="FCCDD7" w:themeFill="accent1" w:themeFillTint="33"/>
      </w:tcPr>
    </w:tblStylePr>
  </w:style>
  <w:style w:type="table" w:styleId="ColorfulList-Accent2">
    <w:name w:val="Colorful List Accent 2"/>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AEDFE" w:themeFill="accent2" w:themeFillTint="19"/>
    </w:tcPr>
    <w:tblStylePr w:type="firstRow">
      <w:rPr>
        <w:b/>
        <w:bCs/>
        <w:color w:val="FFFFFF" w:themeColor="background1"/>
      </w:rPr>
      <w:tblPr/>
      <w:tcPr>
        <w:tcBorders>
          <w:bottom w:val="single" w:sz="12" w:space="0" w:color="FFFFFF" w:themeColor="background1"/>
        </w:tcBorders>
        <w:shd w:val="clear" w:color="auto" w:fill="0627E5" w:themeFill="accent2" w:themeFillShade="CC"/>
      </w:tcPr>
    </w:tblStylePr>
    <w:tblStylePr w:type="lastRow">
      <w:rPr>
        <w:b/>
        <w:bCs/>
        <w:color w:val="0627E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D2FD" w:themeFill="accent2" w:themeFillTint="3F"/>
      </w:tcPr>
    </w:tblStylePr>
    <w:tblStylePr w:type="band1Horz">
      <w:tblPr/>
      <w:tcPr>
        <w:shd w:val="clear" w:color="auto" w:fill="D5DBFD" w:themeFill="accent2" w:themeFillTint="33"/>
      </w:tcPr>
    </w:tblStylePr>
  </w:style>
  <w:style w:type="table" w:styleId="ColorfulList-Accent3">
    <w:name w:val="Colorful List Accent 3"/>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FFCE5" w:themeFill="accent3" w:themeFillTint="19"/>
    </w:tcPr>
    <w:tblStylePr w:type="firstRow">
      <w:rPr>
        <w:b/>
        <w:bCs/>
        <w:color w:val="FFFFFF" w:themeColor="background1"/>
      </w:rPr>
      <w:tblPr/>
      <w:tcPr>
        <w:tcBorders>
          <w:bottom w:val="single" w:sz="12" w:space="0" w:color="FFFFFF" w:themeColor="background1"/>
        </w:tcBorders>
        <w:shd w:val="clear" w:color="auto" w:fill="34A429" w:themeFill="accent4" w:themeFillShade="CC"/>
      </w:tcPr>
    </w:tblStylePr>
    <w:tblStylePr w:type="lastRow">
      <w:rPr>
        <w:b/>
        <w:bCs/>
        <w:color w:val="34A42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8BD" w:themeFill="accent3" w:themeFillTint="3F"/>
      </w:tcPr>
    </w:tblStylePr>
    <w:tblStylePr w:type="band1Horz">
      <w:tblPr/>
      <w:tcPr>
        <w:shd w:val="clear" w:color="auto" w:fill="FFF9CA" w:themeFill="accent3" w:themeFillTint="33"/>
      </w:tcPr>
    </w:tblStylePr>
  </w:style>
  <w:style w:type="table" w:styleId="ColorfulList-Accent4">
    <w:name w:val="Colorful List Accent 4"/>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ECFAEB" w:themeFill="accent4" w:themeFillTint="19"/>
    </w:tcPr>
    <w:tblStylePr w:type="firstRow">
      <w:rPr>
        <w:b/>
        <w:bCs/>
        <w:color w:val="FFFFFF" w:themeColor="background1"/>
      </w:rPr>
      <w:tblPr/>
      <w:tcPr>
        <w:tcBorders>
          <w:bottom w:val="single" w:sz="12" w:space="0" w:color="FFFFFF" w:themeColor="background1"/>
        </w:tcBorders>
        <w:shd w:val="clear" w:color="auto" w:fill="C4B100" w:themeFill="accent3" w:themeFillShade="CC"/>
      </w:tcPr>
    </w:tblStylePr>
    <w:tblStylePr w:type="lastRow">
      <w:rPr>
        <w:b/>
        <w:bCs/>
        <w:color w:val="C4B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F2CD" w:themeFill="accent4" w:themeFillTint="3F"/>
      </w:tcPr>
    </w:tblStylePr>
    <w:tblStylePr w:type="band1Horz">
      <w:tblPr/>
      <w:tcPr>
        <w:shd w:val="clear" w:color="auto" w:fill="D9F4D6" w:themeFill="accent4" w:themeFillTint="33"/>
      </w:tcPr>
    </w:tblStylePr>
  </w:style>
  <w:style w:type="table" w:styleId="ColorfulList-Accent5">
    <w:name w:val="Colorful List Accent 5"/>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FF5E5" w:themeFill="accent5" w:themeFillTint="19"/>
    </w:tcPr>
    <w:tblStylePr w:type="firstRow">
      <w:rPr>
        <w:b/>
        <w:bCs/>
        <w:color w:val="FFFFFF" w:themeColor="background1"/>
      </w:rPr>
      <w:tblPr/>
      <w:tcPr>
        <w:tcBorders>
          <w:bottom w:val="single" w:sz="12" w:space="0" w:color="FFFFFF" w:themeColor="background1"/>
        </w:tcBorders>
        <w:shd w:val="clear" w:color="auto" w:fill="6F20A8" w:themeFill="accent6" w:themeFillShade="CC"/>
      </w:tcPr>
    </w:tblStylePr>
    <w:tblStylePr w:type="lastRow">
      <w:rPr>
        <w:b/>
        <w:bCs/>
        <w:color w:val="6F20A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6BF" w:themeFill="accent5" w:themeFillTint="3F"/>
      </w:tcPr>
    </w:tblStylePr>
    <w:tblStylePr w:type="band1Horz">
      <w:tblPr/>
      <w:tcPr>
        <w:shd w:val="clear" w:color="auto" w:fill="FFEACB" w:themeFill="accent5" w:themeFillTint="33"/>
      </w:tcPr>
    </w:tblStylePr>
  </w:style>
  <w:style w:type="table" w:styleId="ColorfulList-Accent6">
    <w:name w:val="Colorful List Accent 6"/>
    <w:basedOn w:val="TableNormal"/>
    <w:uiPriority w:val="72"/>
    <w:semiHidden/>
    <w:unhideWhenUsed/>
    <w:rsid w:val="00197D0F"/>
    <w:pPr>
      <w:spacing w:after="0" w:line="240" w:lineRule="auto"/>
    </w:pPr>
    <w:rPr>
      <w:color w:val="000000" w:themeColor="text1"/>
    </w:rPr>
    <w:tblPr>
      <w:tblStyleRowBandSize w:val="1"/>
      <w:tblStyleColBandSize w:val="1"/>
    </w:tblPr>
    <w:tcPr>
      <w:shd w:val="clear" w:color="auto" w:fill="F3E9FB" w:themeFill="accent6" w:themeFillTint="19"/>
    </w:tcPr>
    <w:tblStylePr w:type="firstRow">
      <w:rPr>
        <w:b/>
        <w:bCs/>
        <w:color w:val="FFFFFF" w:themeColor="background1"/>
      </w:rPr>
      <w:tblPr/>
      <w:tcPr>
        <w:tcBorders>
          <w:bottom w:val="single" w:sz="12" w:space="0" w:color="FFFFFF" w:themeColor="background1"/>
        </w:tcBorders>
        <w:shd w:val="clear" w:color="auto" w:fill="C97B00" w:themeFill="accent5" w:themeFillShade="CC"/>
      </w:tcPr>
    </w:tblStylePr>
    <w:tblStylePr w:type="lastRow">
      <w:rPr>
        <w:b/>
        <w:bCs/>
        <w:color w:val="C97B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C9F4" w:themeFill="accent6" w:themeFillTint="3F"/>
      </w:tcPr>
    </w:tblStylePr>
    <w:tblStylePr w:type="band1Horz">
      <w:tblPr/>
      <w:tcPr>
        <w:shd w:val="clear" w:color="auto" w:fill="E7D3F6" w:themeFill="accent6" w:themeFillTint="33"/>
      </w:tcPr>
    </w:tblStylePr>
  </w:style>
  <w:style w:type="table" w:styleId="ColorfulShading">
    <w:name w:val="Colorful Shading"/>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EE0C3D" w:themeColor="accent1"/>
        <w:bottom w:val="single" w:sz="4" w:space="0" w:color="EE0C3D" w:themeColor="accent1"/>
        <w:right w:val="single" w:sz="4" w:space="0" w:color="EE0C3D" w:themeColor="accent1"/>
        <w:insideH w:val="single" w:sz="4" w:space="0" w:color="FFFFFF" w:themeColor="background1"/>
        <w:insideV w:val="single" w:sz="4" w:space="0" w:color="FFFFFF" w:themeColor="background1"/>
      </w:tblBorders>
    </w:tblPr>
    <w:tcPr>
      <w:shd w:val="clear" w:color="auto" w:fill="FDE6EB" w:themeFill="accent1"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E0724" w:themeFill="accent1" w:themeFillShade="99"/>
      </w:tcPr>
    </w:tblStylePr>
    <w:tblStylePr w:type="firstCol">
      <w:rPr>
        <w:color w:val="FFFFFF" w:themeColor="background1"/>
      </w:rPr>
      <w:tblPr/>
      <w:tcPr>
        <w:tcBorders>
          <w:top w:val="nil"/>
          <w:left w:val="nil"/>
          <w:bottom w:val="nil"/>
          <w:right w:val="nil"/>
          <w:insideH w:val="single" w:sz="4" w:space="0" w:color="8E0724" w:themeColor="accent1" w:themeShade="99"/>
          <w:insideV w:val="nil"/>
        </w:tcBorders>
        <w:shd w:val="clear" w:color="auto" w:fill="8E072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E0724" w:themeFill="accent1" w:themeFillShade="99"/>
      </w:tcPr>
    </w:tblStylePr>
    <w:tblStylePr w:type="band1Vert">
      <w:tblPr/>
      <w:tcPr>
        <w:shd w:val="clear" w:color="auto" w:fill="FA9BB0" w:themeFill="accent1" w:themeFillTint="66"/>
      </w:tcPr>
    </w:tblStylePr>
    <w:tblStylePr w:type="band1Horz">
      <w:tblPr/>
      <w:tcPr>
        <w:shd w:val="clear" w:color="auto" w:fill="F8839C"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2E4DF9" w:themeColor="accent2"/>
        <w:left w:val="single" w:sz="4" w:space="0" w:color="2E4DF9" w:themeColor="accent2"/>
        <w:bottom w:val="single" w:sz="4" w:space="0" w:color="2E4DF9" w:themeColor="accent2"/>
        <w:right w:val="single" w:sz="4" w:space="0" w:color="2E4DF9" w:themeColor="accent2"/>
        <w:insideH w:val="single" w:sz="4" w:space="0" w:color="FFFFFF" w:themeColor="background1"/>
        <w:insideV w:val="single" w:sz="4" w:space="0" w:color="FFFFFF" w:themeColor="background1"/>
      </w:tblBorders>
    </w:tblPr>
    <w:tcPr>
      <w:shd w:val="clear" w:color="auto" w:fill="EAEDFE" w:themeFill="accent2" w:themeFillTint="19"/>
    </w:tcPr>
    <w:tblStylePr w:type="firstRow">
      <w:rPr>
        <w:b/>
        <w:bCs/>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1DAC" w:themeFill="accent2" w:themeFillShade="99"/>
      </w:tcPr>
    </w:tblStylePr>
    <w:tblStylePr w:type="firstCol">
      <w:rPr>
        <w:color w:val="FFFFFF" w:themeColor="background1"/>
      </w:rPr>
      <w:tblPr/>
      <w:tcPr>
        <w:tcBorders>
          <w:top w:val="nil"/>
          <w:left w:val="nil"/>
          <w:bottom w:val="nil"/>
          <w:right w:val="nil"/>
          <w:insideH w:val="single" w:sz="4" w:space="0" w:color="051DAC" w:themeColor="accent2" w:themeShade="99"/>
          <w:insideV w:val="nil"/>
        </w:tcBorders>
        <w:shd w:val="clear" w:color="auto" w:fill="051DA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51DAC" w:themeFill="accent2" w:themeFillShade="99"/>
      </w:tcPr>
    </w:tblStylePr>
    <w:tblStylePr w:type="band1Vert">
      <w:tblPr/>
      <w:tcPr>
        <w:shd w:val="clear" w:color="auto" w:fill="ABB7FC" w:themeFill="accent2" w:themeFillTint="66"/>
      </w:tcPr>
    </w:tblStylePr>
    <w:tblStylePr w:type="band1Horz">
      <w:tblPr/>
      <w:tcPr>
        <w:shd w:val="clear" w:color="auto" w:fill="96A5FC"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44CC36" w:themeColor="accent4"/>
        <w:left w:val="single" w:sz="4" w:space="0" w:color="F6DE00" w:themeColor="accent3"/>
        <w:bottom w:val="single" w:sz="4" w:space="0" w:color="F6DE00" w:themeColor="accent3"/>
        <w:right w:val="single" w:sz="4" w:space="0" w:color="F6DE00" w:themeColor="accent3"/>
        <w:insideH w:val="single" w:sz="4" w:space="0" w:color="FFFFFF" w:themeColor="background1"/>
        <w:insideV w:val="single" w:sz="4" w:space="0" w:color="FFFFFF" w:themeColor="background1"/>
      </w:tblBorders>
    </w:tblPr>
    <w:tcPr>
      <w:shd w:val="clear" w:color="auto" w:fill="FFFCE5" w:themeFill="accent3" w:themeFillTint="19"/>
    </w:tcPr>
    <w:tblStylePr w:type="firstRow">
      <w:rPr>
        <w:b/>
        <w:bCs/>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8400" w:themeFill="accent3" w:themeFillShade="99"/>
      </w:tcPr>
    </w:tblStylePr>
    <w:tblStylePr w:type="firstCol">
      <w:rPr>
        <w:color w:val="FFFFFF" w:themeColor="background1"/>
      </w:rPr>
      <w:tblPr/>
      <w:tcPr>
        <w:tcBorders>
          <w:top w:val="nil"/>
          <w:left w:val="nil"/>
          <w:bottom w:val="nil"/>
          <w:right w:val="nil"/>
          <w:insideH w:val="single" w:sz="4" w:space="0" w:color="938400" w:themeColor="accent3" w:themeShade="99"/>
          <w:insideV w:val="nil"/>
        </w:tcBorders>
        <w:shd w:val="clear" w:color="auto" w:fill="9384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8400" w:themeFill="accent3" w:themeFillShade="99"/>
      </w:tcPr>
    </w:tblStylePr>
    <w:tblStylePr w:type="band1Vert">
      <w:tblPr/>
      <w:tcPr>
        <w:shd w:val="clear" w:color="auto" w:fill="FFF495" w:themeFill="accent3" w:themeFillTint="66"/>
      </w:tcPr>
    </w:tblStylePr>
    <w:tblStylePr w:type="band1Horz">
      <w:tblPr/>
      <w:tcPr>
        <w:shd w:val="clear" w:color="auto" w:fill="FFF27B" w:themeFill="accent3" w:themeFillTint="7F"/>
      </w:tcPr>
    </w:tblStylePr>
  </w:style>
  <w:style w:type="table" w:styleId="ColorfulShading-Accent4">
    <w:name w:val="Colorful Shading Accent 4"/>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F6DE00" w:themeColor="accent3"/>
        <w:left w:val="single" w:sz="4" w:space="0" w:color="44CC36" w:themeColor="accent4"/>
        <w:bottom w:val="single" w:sz="4" w:space="0" w:color="44CC36" w:themeColor="accent4"/>
        <w:right w:val="single" w:sz="4" w:space="0" w:color="44CC36" w:themeColor="accent4"/>
        <w:insideH w:val="single" w:sz="4" w:space="0" w:color="FFFFFF" w:themeColor="background1"/>
        <w:insideV w:val="single" w:sz="4" w:space="0" w:color="FFFFFF" w:themeColor="background1"/>
      </w:tblBorders>
    </w:tblPr>
    <w:tcPr>
      <w:shd w:val="clear" w:color="auto" w:fill="ECFAEB" w:themeFill="accent4" w:themeFillTint="19"/>
    </w:tcPr>
    <w:tblStylePr w:type="firstRow">
      <w:rPr>
        <w:b/>
        <w:bCs/>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7B1F" w:themeFill="accent4" w:themeFillShade="99"/>
      </w:tcPr>
    </w:tblStylePr>
    <w:tblStylePr w:type="firstCol">
      <w:rPr>
        <w:color w:val="FFFFFF" w:themeColor="background1"/>
      </w:rPr>
      <w:tblPr/>
      <w:tcPr>
        <w:tcBorders>
          <w:top w:val="nil"/>
          <w:left w:val="nil"/>
          <w:bottom w:val="nil"/>
          <w:right w:val="nil"/>
          <w:insideH w:val="single" w:sz="4" w:space="0" w:color="277B1F" w:themeColor="accent4" w:themeShade="99"/>
          <w:insideV w:val="nil"/>
        </w:tcBorders>
        <w:shd w:val="clear" w:color="auto" w:fill="277B1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7B1F" w:themeFill="accent4" w:themeFillShade="99"/>
      </w:tcPr>
    </w:tblStylePr>
    <w:tblStylePr w:type="band1Vert">
      <w:tblPr/>
      <w:tcPr>
        <w:shd w:val="clear" w:color="auto" w:fill="B3EAAE" w:themeFill="accent4" w:themeFillTint="66"/>
      </w:tcPr>
    </w:tblStylePr>
    <w:tblStylePr w:type="band1Horz">
      <w:tblPr/>
      <w:tcPr>
        <w:shd w:val="clear" w:color="auto" w:fill="A1E59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8C29D3" w:themeColor="accent6"/>
        <w:left w:val="single" w:sz="4" w:space="0" w:color="FC9B00" w:themeColor="accent5"/>
        <w:bottom w:val="single" w:sz="4" w:space="0" w:color="FC9B00" w:themeColor="accent5"/>
        <w:right w:val="single" w:sz="4" w:space="0" w:color="FC9B00" w:themeColor="accent5"/>
        <w:insideH w:val="single" w:sz="4" w:space="0" w:color="FFFFFF" w:themeColor="background1"/>
        <w:insideV w:val="single" w:sz="4" w:space="0" w:color="FFFFFF" w:themeColor="background1"/>
      </w:tblBorders>
    </w:tblPr>
    <w:tcPr>
      <w:shd w:val="clear" w:color="auto" w:fill="FFF5E5" w:themeFill="accent5" w:themeFillTint="19"/>
    </w:tcPr>
    <w:tblStylePr w:type="firstRow">
      <w:rPr>
        <w:b/>
        <w:bCs/>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5C00" w:themeFill="accent5" w:themeFillShade="99"/>
      </w:tcPr>
    </w:tblStylePr>
    <w:tblStylePr w:type="firstCol">
      <w:rPr>
        <w:color w:val="FFFFFF" w:themeColor="background1"/>
      </w:rPr>
      <w:tblPr/>
      <w:tcPr>
        <w:tcBorders>
          <w:top w:val="nil"/>
          <w:left w:val="nil"/>
          <w:bottom w:val="nil"/>
          <w:right w:val="nil"/>
          <w:insideH w:val="single" w:sz="4" w:space="0" w:color="975C00" w:themeColor="accent5" w:themeShade="99"/>
          <w:insideV w:val="nil"/>
        </w:tcBorders>
        <w:shd w:val="clear" w:color="auto" w:fill="975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75C00" w:themeFill="accent5" w:themeFillShade="99"/>
      </w:tcPr>
    </w:tblStylePr>
    <w:tblStylePr w:type="band1Vert">
      <w:tblPr/>
      <w:tcPr>
        <w:shd w:val="clear" w:color="auto" w:fill="FFD697" w:themeFill="accent5" w:themeFillTint="66"/>
      </w:tcPr>
    </w:tblStylePr>
    <w:tblStylePr w:type="band1Horz">
      <w:tblPr/>
      <w:tcPr>
        <w:shd w:val="clear" w:color="auto" w:fill="FFCD7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97D0F"/>
    <w:pPr>
      <w:spacing w:after="0" w:line="240" w:lineRule="auto"/>
    </w:pPr>
    <w:rPr>
      <w:color w:val="000000" w:themeColor="text1"/>
    </w:rPr>
    <w:tblPr>
      <w:tblStyleRowBandSize w:val="1"/>
      <w:tblStyleColBandSize w:val="1"/>
      <w:tblBorders>
        <w:top w:val="single" w:sz="24" w:space="0" w:color="FC9B00" w:themeColor="accent5"/>
        <w:left w:val="single" w:sz="4" w:space="0" w:color="8C29D3" w:themeColor="accent6"/>
        <w:bottom w:val="single" w:sz="4" w:space="0" w:color="8C29D3" w:themeColor="accent6"/>
        <w:right w:val="single" w:sz="4" w:space="0" w:color="8C29D3" w:themeColor="accent6"/>
        <w:insideH w:val="single" w:sz="4" w:space="0" w:color="FFFFFF" w:themeColor="background1"/>
        <w:insideV w:val="single" w:sz="4" w:space="0" w:color="FFFFFF" w:themeColor="background1"/>
      </w:tblBorders>
    </w:tblPr>
    <w:tcPr>
      <w:shd w:val="clear" w:color="auto" w:fill="F3E9FB" w:themeFill="accent6" w:themeFillTint="19"/>
    </w:tcPr>
    <w:tblStylePr w:type="firstRow">
      <w:rPr>
        <w:b/>
        <w:bCs/>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3187E" w:themeFill="accent6" w:themeFillShade="99"/>
      </w:tcPr>
    </w:tblStylePr>
    <w:tblStylePr w:type="firstCol">
      <w:rPr>
        <w:color w:val="FFFFFF" w:themeColor="background1"/>
      </w:rPr>
      <w:tblPr/>
      <w:tcPr>
        <w:tcBorders>
          <w:top w:val="nil"/>
          <w:left w:val="nil"/>
          <w:bottom w:val="nil"/>
          <w:right w:val="nil"/>
          <w:insideH w:val="single" w:sz="4" w:space="0" w:color="53187E" w:themeColor="accent6" w:themeShade="99"/>
          <w:insideV w:val="nil"/>
        </w:tcBorders>
        <w:shd w:val="clear" w:color="auto" w:fill="53187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3187E" w:themeFill="accent6" w:themeFillShade="99"/>
      </w:tcPr>
    </w:tblStylePr>
    <w:tblStylePr w:type="band1Vert">
      <w:tblPr/>
      <w:tcPr>
        <w:shd w:val="clear" w:color="auto" w:fill="D0A8EE" w:themeFill="accent6" w:themeFillTint="66"/>
      </w:tcPr>
    </w:tblStylePr>
    <w:tblStylePr w:type="band1Horz">
      <w:tblPr/>
      <w:tcPr>
        <w:shd w:val="clear" w:color="auto" w:fill="C593E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97D0F"/>
    <w:rPr>
      <w:sz w:val="16"/>
      <w:szCs w:val="16"/>
      <w:lang w:val="en-US"/>
    </w:rPr>
  </w:style>
  <w:style w:type="paragraph" w:styleId="CommentText">
    <w:name w:val="annotation text"/>
    <w:basedOn w:val="Normal"/>
    <w:link w:val="CommentTextChar"/>
    <w:uiPriority w:val="99"/>
    <w:unhideWhenUsed/>
    <w:rsid w:val="00197D0F"/>
    <w:pPr>
      <w:spacing w:line="240" w:lineRule="auto"/>
    </w:pPr>
    <w:rPr>
      <w:sz w:val="20"/>
      <w:szCs w:val="20"/>
    </w:rPr>
  </w:style>
  <w:style w:type="character" w:customStyle="1" w:styleId="CommentTextChar">
    <w:name w:val="Comment Text Char"/>
    <w:basedOn w:val="DefaultParagraphFont"/>
    <w:link w:val="CommentText"/>
    <w:uiPriority w:val="99"/>
    <w:rsid w:val="00197D0F"/>
    <w:rPr>
      <w:sz w:val="20"/>
      <w:szCs w:val="20"/>
      <w:lang w:val="en-US"/>
    </w:rPr>
  </w:style>
  <w:style w:type="paragraph" w:styleId="CommentSubject">
    <w:name w:val="annotation subject"/>
    <w:basedOn w:val="CommentText"/>
    <w:next w:val="CommentText"/>
    <w:link w:val="CommentSubjectChar"/>
    <w:uiPriority w:val="99"/>
    <w:semiHidden/>
    <w:unhideWhenUsed/>
    <w:rsid w:val="00197D0F"/>
    <w:rPr>
      <w:b/>
      <w:bCs/>
    </w:rPr>
  </w:style>
  <w:style w:type="character" w:customStyle="1" w:styleId="CommentSubjectChar">
    <w:name w:val="Comment Subject Char"/>
    <w:basedOn w:val="CommentTextChar"/>
    <w:link w:val="CommentSubject"/>
    <w:uiPriority w:val="99"/>
    <w:semiHidden/>
    <w:rsid w:val="00197D0F"/>
    <w:rPr>
      <w:b/>
      <w:bCs/>
      <w:sz w:val="20"/>
      <w:szCs w:val="20"/>
      <w:lang w:val="en-US"/>
    </w:rPr>
  </w:style>
  <w:style w:type="table" w:styleId="DarkList">
    <w:name w:val="Dark List"/>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EE0C3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06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2092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2092D" w:themeFill="accent1" w:themeFillShade="BF"/>
      </w:tcPr>
    </w:tblStylePr>
    <w:tblStylePr w:type="band1Vert">
      <w:tblPr/>
      <w:tcPr>
        <w:tcBorders>
          <w:top w:val="nil"/>
          <w:left w:val="nil"/>
          <w:bottom w:val="nil"/>
          <w:right w:val="nil"/>
          <w:insideH w:val="nil"/>
          <w:insideV w:val="nil"/>
        </w:tcBorders>
        <w:shd w:val="clear" w:color="auto" w:fill="B2092D" w:themeFill="accent1" w:themeFillShade="BF"/>
      </w:tcPr>
    </w:tblStylePr>
    <w:tblStylePr w:type="band1Horz">
      <w:tblPr/>
      <w:tcPr>
        <w:tcBorders>
          <w:top w:val="nil"/>
          <w:left w:val="nil"/>
          <w:bottom w:val="nil"/>
          <w:right w:val="nil"/>
          <w:insideH w:val="nil"/>
          <w:insideV w:val="nil"/>
        </w:tcBorders>
        <w:shd w:val="clear" w:color="auto" w:fill="B2092D" w:themeFill="accent1" w:themeFillShade="BF"/>
      </w:tcPr>
    </w:tblStylePr>
  </w:style>
  <w:style w:type="table" w:styleId="DarkList-Accent2">
    <w:name w:val="Dark List Accent 2"/>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2E4DF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188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625D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625D6" w:themeFill="accent2" w:themeFillShade="BF"/>
      </w:tcPr>
    </w:tblStylePr>
    <w:tblStylePr w:type="band1Vert">
      <w:tblPr/>
      <w:tcPr>
        <w:tcBorders>
          <w:top w:val="nil"/>
          <w:left w:val="nil"/>
          <w:bottom w:val="nil"/>
          <w:right w:val="nil"/>
          <w:insideH w:val="nil"/>
          <w:insideV w:val="nil"/>
        </w:tcBorders>
        <w:shd w:val="clear" w:color="auto" w:fill="0625D6" w:themeFill="accent2" w:themeFillShade="BF"/>
      </w:tcPr>
    </w:tblStylePr>
    <w:tblStylePr w:type="band1Horz">
      <w:tblPr/>
      <w:tcPr>
        <w:tcBorders>
          <w:top w:val="nil"/>
          <w:left w:val="nil"/>
          <w:bottom w:val="nil"/>
          <w:right w:val="nil"/>
          <w:insideH w:val="nil"/>
          <w:insideV w:val="nil"/>
        </w:tcBorders>
        <w:shd w:val="clear" w:color="auto" w:fill="0625D6" w:themeFill="accent2" w:themeFillShade="BF"/>
      </w:tcPr>
    </w:tblStylePr>
  </w:style>
  <w:style w:type="table" w:styleId="DarkList-Accent3">
    <w:name w:val="Dark List Accent 3"/>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6DE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6E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8A5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8A500" w:themeFill="accent3" w:themeFillShade="BF"/>
      </w:tcPr>
    </w:tblStylePr>
    <w:tblStylePr w:type="band1Vert">
      <w:tblPr/>
      <w:tcPr>
        <w:tcBorders>
          <w:top w:val="nil"/>
          <w:left w:val="nil"/>
          <w:bottom w:val="nil"/>
          <w:right w:val="nil"/>
          <w:insideH w:val="nil"/>
          <w:insideV w:val="nil"/>
        </w:tcBorders>
        <w:shd w:val="clear" w:color="auto" w:fill="B8A500" w:themeFill="accent3" w:themeFillShade="BF"/>
      </w:tcPr>
    </w:tblStylePr>
    <w:tblStylePr w:type="band1Horz">
      <w:tblPr/>
      <w:tcPr>
        <w:tcBorders>
          <w:top w:val="nil"/>
          <w:left w:val="nil"/>
          <w:bottom w:val="nil"/>
          <w:right w:val="nil"/>
          <w:insideH w:val="nil"/>
          <w:insideV w:val="nil"/>
        </w:tcBorders>
        <w:shd w:val="clear" w:color="auto" w:fill="B8A500" w:themeFill="accent3" w:themeFillShade="BF"/>
      </w:tcPr>
    </w:tblStylePr>
  </w:style>
  <w:style w:type="table" w:styleId="DarkList-Accent4">
    <w:name w:val="Dark List Accent 4"/>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44CC3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661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992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9927" w:themeFill="accent4" w:themeFillShade="BF"/>
      </w:tcPr>
    </w:tblStylePr>
    <w:tblStylePr w:type="band1Vert">
      <w:tblPr/>
      <w:tcPr>
        <w:tcBorders>
          <w:top w:val="nil"/>
          <w:left w:val="nil"/>
          <w:bottom w:val="nil"/>
          <w:right w:val="nil"/>
          <w:insideH w:val="nil"/>
          <w:insideV w:val="nil"/>
        </w:tcBorders>
        <w:shd w:val="clear" w:color="auto" w:fill="319927" w:themeFill="accent4" w:themeFillShade="BF"/>
      </w:tcPr>
    </w:tblStylePr>
    <w:tblStylePr w:type="band1Horz">
      <w:tblPr/>
      <w:tcPr>
        <w:tcBorders>
          <w:top w:val="nil"/>
          <w:left w:val="nil"/>
          <w:bottom w:val="nil"/>
          <w:right w:val="nil"/>
          <w:insideH w:val="nil"/>
          <w:insideV w:val="nil"/>
        </w:tcBorders>
        <w:shd w:val="clear" w:color="auto" w:fill="319927" w:themeFill="accent4" w:themeFillShade="BF"/>
      </w:tcPr>
    </w:tblStylePr>
  </w:style>
  <w:style w:type="table" w:styleId="DarkList-Accent5">
    <w:name w:val="Dark List Accent 5"/>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FC9B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D4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C73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C7300" w:themeFill="accent5" w:themeFillShade="BF"/>
      </w:tcPr>
    </w:tblStylePr>
    <w:tblStylePr w:type="band1Vert">
      <w:tblPr/>
      <w:tcPr>
        <w:tcBorders>
          <w:top w:val="nil"/>
          <w:left w:val="nil"/>
          <w:bottom w:val="nil"/>
          <w:right w:val="nil"/>
          <w:insideH w:val="nil"/>
          <w:insideV w:val="nil"/>
        </w:tcBorders>
        <w:shd w:val="clear" w:color="auto" w:fill="BC7300" w:themeFill="accent5" w:themeFillShade="BF"/>
      </w:tcPr>
    </w:tblStylePr>
    <w:tblStylePr w:type="band1Horz">
      <w:tblPr/>
      <w:tcPr>
        <w:tcBorders>
          <w:top w:val="nil"/>
          <w:left w:val="nil"/>
          <w:bottom w:val="nil"/>
          <w:right w:val="nil"/>
          <w:insideH w:val="nil"/>
          <w:insideV w:val="nil"/>
        </w:tcBorders>
        <w:shd w:val="clear" w:color="auto" w:fill="BC7300" w:themeFill="accent5" w:themeFillShade="BF"/>
      </w:tcPr>
    </w:tblStylePr>
  </w:style>
  <w:style w:type="table" w:styleId="DarkList-Accent6">
    <w:name w:val="Dark List Accent 6"/>
    <w:basedOn w:val="TableNormal"/>
    <w:uiPriority w:val="70"/>
    <w:semiHidden/>
    <w:unhideWhenUsed/>
    <w:rsid w:val="00197D0F"/>
    <w:pPr>
      <w:spacing w:after="0" w:line="240" w:lineRule="auto"/>
    </w:pPr>
    <w:rPr>
      <w:color w:val="FFFFFF" w:themeColor="background1"/>
    </w:rPr>
    <w:tblPr>
      <w:tblStyleRowBandSize w:val="1"/>
      <w:tblStyleColBandSize w:val="1"/>
    </w:tblPr>
    <w:tcPr>
      <w:shd w:val="clear" w:color="auto" w:fill="8C29D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5146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81E9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81E9D" w:themeFill="accent6" w:themeFillShade="BF"/>
      </w:tcPr>
    </w:tblStylePr>
    <w:tblStylePr w:type="band1Vert">
      <w:tblPr/>
      <w:tcPr>
        <w:tcBorders>
          <w:top w:val="nil"/>
          <w:left w:val="nil"/>
          <w:bottom w:val="nil"/>
          <w:right w:val="nil"/>
          <w:insideH w:val="nil"/>
          <w:insideV w:val="nil"/>
        </w:tcBorders>
        <w:shd w:val="clear" w:color="auto" w:fill="681E9D" w:themeFill="accent6" w:themeFillShade="BF"/>
      </w:tcPr>
    </w:tblStylePr>
    <w:tblStylePr w:type="band1Horz">
      <w:tblPr/>
      <w:tcPr>
        <w:tcBorders>
          <w:top w:val="nil"/>
          <w:left w:val="nil"/>
          <w:bottom w:val="nil"/>
          <w:right w:val="nil"/>
          <w:insideH w:val="nil"/>
          <w:insideV w:val="nil"/>
        </w:tcBorders>
        <w:shd w:val="clear" w:color="auto" w:fill="681E9D" w:themeFill="accent6" w:themeFillShade="BF"/>
      </w:tcPr>
    </w:tblStylePr>
  </w:style>
  <w:style w:type="paragraph" w:styleId="DocumentMap">
    <w:name w:val="Document Map"/>
    <w:basedOn w:val="Normal"/>
    <w:link w:val="DocumentMapChar"/>
    <w:uiPriority w:val="99"/>
    <w:semiHidden/>
    <w:unhideWhenUsed/>
    <w:rsid w:val="00197D0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97D0F"/>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197D0F"/>
    <w:pPr>
      <w:spacing w:after="0" w:line="240" w:lineRule="auto"/>
    </w:pPr>
  </w:style>
  <w:style w:type="character" w:customStyle="1" w:styleId="E-mailSignatureChar">
    <w:name w:val="E-mail Signature Char"/>
    <w:basedOn w:val="DefaultParagraphFont"/>
    <w:link w:val="E-mailSignature"/>
    <w:uiPriority w:val="99"/>
    <w:semiHidden/>
    <w:rsid w:val="00197D0F"/>
    <w:rPr>
      <w:sz w:val="24"/>
      <w:lang w:val="en-US"/>
    </w:rPr>
  </w:style>
  <w:style w:type="character" w:styleId="Emphasis">
    <w:name w:val="Emphasis"/>
    <w:basedOn w:val="DefaultParagraphFont"/>
    <w:uiPriority w:val="20"/>
    <w:semiHidden/>
    <w:qFormat/>
    <w:rsid w:val="00197D0F"/>
    <w:rPr>
      <w:i/>
      <w:iCs/>
      <w:lang w:val="en-US"/>
    </w:rPr>
  </w:style>
  <w:style w:type="paragraph" w:styleId="EnvelopeAddress">
    <w:name w:val="envelope address"/>
    <w:basedOn w:val="Normal"/>
    <w:uiPriority w:val="99"/>
    <w:semiHidden/>
    <w:unhideWhenUsed/>
    <w:rsid w:val="00197D0F"/>
    <w:pPr>
      <w:framePr w:w="7920" w:h="1980" w:hRule="exact" w:hSpace="180" w:wrap="auto" w:hAnchor="page" w:xAlign="center" w:yAlign="bottom"/>
      <w:spacing w:after="0" w:line="240" w:lineRule="auto"/>
      <w:ind w:left="2880"/>
    </w:pPr>
    <w:rPr>
      <w:rFonts w:eastAsiaTheme="majorEastAsia" w:cs="Arial"/>
      <w:szCs w:val="24"/>
    </w:rPr>
  </w:style>
  <w:style w:type="paragraph" w:styleId="EnvelopeReturn">
    <w:name w:val="envelope return"/>
    <w:basedOn w:val="Normal"/>
    <w:uiPriority w:val="99"/>
    <w:semiHidden/>
    <w:unhideWhenUsed/>
    <w:rsid w:val="00197D0F"/>
    <w:pPr>
      <w:spacing w:after="0" w:line="240" w:lineRule="auto"/>
    </w:pPr>
    <w:rPr>
      <w:rFonts w:eastAsiaTheme="majorEastAsia" w:cs="Arial"/>
      <w:sz w:val="20"/>
      <w:szCs w:val="20"/>
    </w:rPr>
  </w:style>
  <w:style w:type="character" w:styleId="FollowedHyperlink">
    <w:name w:val="FollowedHyperlink"/>
    <w:basedOn w:val="DefaultParagraphFont"/>
    <w:uiPriority w:val="99"/>
    <w:semiHidden/>
    <w:unhideWhenUsed/>
    <w:rsid w:val="00197D0F"/>
    <w:rPr>
      <w:color w:val="2E4DF9" w:themeColor="followedHyperlink"/>
      <w:u w:val="single"/>
      <w:lang w:val="en-US"/>
    </w:rPr>
  </w:style>
  <w:style w:type="table" w:styleId="GridTable1Light">
    <w:name w:val="Grid Table 1 Light"/>
    <w:basedOn w:val="TableNormal"/>
    <w:uiPriority w:val="46"/>
    <w:rsid w:val="00197D0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7D0F"/>
    <w:pPr>
      <w:spacing w:after="0" w:line="240" w:lineRule="auto"/>
    </w:pPr>
    <w:tblPr>
      <w:tblStyleRowBandSize w:val="1"/>
      <w:tblStyleColBandSize w:val="1"/>
      <w:tblBorders>
        <w:top w:val="single" w:sz="4" w:space="0" w:color="FA9BB0" w:themeColor="accent1" w:themeTint="66"/>
        <w:left w:val="single" w:sz="4" w:space="0" w:color="FA9BB0" w:themeColor="accent1" w:themeTint="66"/>
        <w:bottom w:val="single" w:sz="4" w:space="0" w:color="FA9BB0" w:themeColor="accent1" w:themeTint="66"/>
        <w:right w:val="single" w:sz="4" w:space="0" w:color="FA9BB0" w:themeColor="accent1" w:themeTint="66"/>
        <w:insideH w:val="single" w:sz="4" w:space="0" w:color="FA9BB0" w:themeColor="accent1" w:themeTint="66"/>
        <w:insideV w:val="single" w:sz="4" w:space="0" w:color="FA9BB0" w:themeColor="accent1" w:themeTint="66"/>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2" w:space="0" w:color="F76A8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D0F"/>
    <w:pPr>
      <w:spacing w:after="0" w:line="240" w:lineRule="auto"/>
    </w:pPr>
    <w:tblPr>
      <w:tblStyleRowBandSize w:val="1"/>
      <w:tblStyleColBandSize w:val="1"/>
      <w:tblBorders>
        <w:top w:val="single" w:sz="4" w:space="0" w:color="ABB7FC" w:themeColor="accent2" w:themeTint="66"/>
        <w:left w:val="single" w:sz="4" w:space="0" w:color="ABB7FC" w:themeColor="accent2" w:themeTint="66"/>
        <w:bottom w:val="single" w:sz="4" w:space="0" w:color="ABB7FC" w:themeColor="accent2" w:themeTint="66"/>
        <w:right w:val="single" w:sz="4" w:space="0" w:color="ABB7FC" w:themeColor="accent2" w:themeTint="66"/>
        <w:insideH w:val="single" w:sz="4" w:space="0" w:color="ABB7FC" w:themeColor="accent2" w:themeTint="66"/>
        <w:insideV w:val="single" w:sz="4" w:space="0" w:color="ABB7FC" w:themeColor="accent2" w:themeTint="66"/>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2" w:space="0" w:color="8193F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97D0F"/>
    <w:pPr>
      <w:spacing w:after="0" w:line="240" w:lineRule="auto"/>
    </w:pPr>
    <w:tblPr>
      <w:tblStyleRowBandSize w:val="1"/>
      <w:tblStyleColBandSize w:val="1"/>
      <w:tblBorders>
        <w:top w:val="single" w:sz="4" w:space="0" w:color="FFF495" w:themeColor="accent3" w:themeTint="66"/>
        <w:left w:val="single" w:sz="4" w:space="0" w:color="FFF495" w:themeColor="accent3" w:themeTint="66"/>
        <w:bottom w:val="single" w:sz="4" w:space="0" w:color="FFF495" w:themeColor="accent3" w:themeTint="66"/>
        <w:right w:val="single" w:sz="4" w:space="0" w:color="FFF495" w:themeColor="accent3" w:themeTint="66"/>
        <w:insideH w:val="single" w:sz="4" w:space="0" w:color="FFF495" w:themeColor="accent3" w:themeTint="66"/>
        <w:insideV w:val="single" w:sz="4" w:space="0" w:color="FFF495" w:themeColor="accent3" w:themeTint="66"/>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2" w:space="0" w:color="FFEF6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97D0F"/>
    <w:pPr>
      <w:spacing w:after="0" w:line="240" w:lineRule="auto"/>
    </w:pPr>
    <w:tblPr>
      <w:tblStyleRowBandSize w:val="1"/>
      <w:tblStyleColBandSize w:val="1"/>
      <w:tblBorders>
        <w:top w:val="single" w:sz="4" w:space="0" w:color="B3EAAE" w:themeColor="accent4" w:themeTint="66"/>
        <w:left w:val="single" w:sz="4" w:space="0" w:color="B3EAAE" w:themeColor="accent4" w:themeTint="66"/>
        <w:bottom w:val="single" w:sz="4" w:space="0" w:color="B3EAAE" w:themeColor="accent4" w:themeTint="66"/>
        <w:right w:val="single" w:sz="4" w:space="0" w:color="B3EAAE" w:themeColor="accent4" w:themeTint="66"/>
        <w:insideH w:val="single" w:sz="4" w:space="0" w:color="B3EAAE" w:themeColor="accent4" w:themeTint="66"/>
        <w:insideV w:val="single" w:sz="4" w:space="0" w:color="B3EAAE" w:themeColor="accent4" w:themeTint="66"/>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2" w:space="0" w:color="8EE08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97D0F"/>
    <w:pPr>
      <w:spacing w:after="0" w:line="240" w:lineRule="auto"/>
    </w:pPr>
    <w:tblPr>
      <w:tblStyleRowBandSize w:val="1"/>
      <w:tblStyleColBandSize w:val="1"/>
      <w:tblBorders>
        <w:top w:val="single" w:sz="4" w:space="0" w:color="FFD697" w:themeColor="accent5" w:themeTint="66"/>
        <w:left w:val="single" w:sz="4" w:space="0" w:color="FFD697" w:themeColor="accent5" w:themeTint="66"/>
        <w:bottom w:val="single" w:sz="4" w:space="0" w:color="FFD697" w:themeColor="accent5" w:themeTint="66"/>
        <w:right w:val="single" w:sz="4" w:space="0" w:color="FFD697" w:themeColor="accent5" w:themeTint="66"/>
        <w:insideH w:val="single" w:sz="4" w:space="0" w:color="FFD697" w:themeColor="accent5" w:themeTint="66"/>
        <w:insideV w:val="single" w:sz="4" w:space="0" w:color="FFD697" w:themeColor="accent5" w:themeTint="66"/>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2" w:space="0" w:color="FFC26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97D0F"/>
    <w:pPr>
      <w:spacing w:after="0" w:line="240" w:lineRule="auto"/>
    </w:pPr>
    <w:tblPr>
      <w:tblStyleRowBandSize w:val="1"/>
      <w:tblStyleColBandSize w:val="1"/>
      <w:tblBorders>
        <w:top w:val="single" w:sz="4" w:space="0" w:color="D0A8EE" w:themeColor="accent6" w:themeTint="66"/>
        <w:left w:val="single" w:sz="4" w:space="0" w:color="D0A8EE" w:themeColor="accent6" w:themeTint="66"/>
        <w:bottom w:val="single" w:sz="4" w:space="0" w:color="D0A8EE" w:themeColor="accent6" w:themeTint="66"/>
        <w:right w:val="single" w:sz="4" w:space="0" w:color="D0A8EE" w:themeColor="accent6" w:themeTint="66"/>
        <w:insideH w:val="single" w:sz="4" w:space="0" w:color="D0A8EE" w:themeColor="accent6" w:themeTint="66"/>
        <w:insideV w:val="single" w:sz="4" w:space="0" w:color="D0A8EE" w:themeColor="accent6" w:themeTint="66"/>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2" w:space="0" w:color="B97DE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97D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97D0F"/>
    <w:pPr>
      <w:spacing w:after="0" w:line="240" w:lineRule="auto"/>
    </w:pPr>
    <w:tblPr>
      <w:tblStyleRowBandSize w:val="1"/>
      <w:tblStyleColBandSize w:val="1"/>
      <w:tblBorders>
        <w:top w:val="single" w:sz="2" w:space="0" w:color="F76A88" w:themeColor="accent1" w:themeTint="99"/>
        <w:bottom w:val="single" w:sz="2" w:space="0" w:color="F76A88" w:themeColor="accent1" w:themeTint="99"/>
        <w:insideH w:val="single" w:sz="2" w:space="0" w:color="F76A88" w:themeColor="accent1" w:themeTint="99"/>
        <w:insideV w:val="single" w:sz="2" w:space="0" w:color="F76A88" w:themeColor="accent1" w:themeTint="99"/>
      </w:tblBorders>
    </w:tblPr>
    <w:tblStylePr w:type="firstRow">
      <w:rPr>
        <w:b/>
        <w:bCs/>
      </w:rPr>
      <w:tblPr/>
      <w:tcPr>
        <w:tcBorders>
          <w:top w:val="nil"/>
          <w:bottom w:val="single" w:sz="12" w:space="0" w:color="F76A88" w:themeColor="accent1" w:themeTint="99"/>
          <w:insideH w:val="nil"/>
          <w:insideV w:val="nil"/>
        </w:tcBorders>
        <w:shd w:val="clear" w:color="auto" w:fill="FFFFFF" w:themeFill="background1"/>
      </w:tcPr>
    </w:tblStylePr>
    <w:tblStylePr w:type="lastRow">
      <w:rPr>
        <w:b/>
        <w:bCs/>
      </w:rPr>
      <w:tblPr/>
      <w:tcPr>
        <w:tcBorders>
          <w:top w:val="double" w:sz="2" w:space="0" w:color="F76A8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2-Accent2">
    <w:name w:val="Grid Table 2 Accent 2"/>
    <w:basedOn w:val="TableNormal"/>
    <w:uiPriority w:val="47"/>
    <w:rsid w:val="00197D0F"/>
    <w:pPr>
      <w:spacing w:after="0" w:line="240" w:lineRule="auto"/>
    </w:pPr>
    <w:tblPr>
      <w:tblStyleRowBandSize w:val="1"/>
      <w:tblStyleColBandSize w:val="1"/>
      <w:tblBorders>
        <w:top w:val="single" w:sz="2" w:space="0" w:color="8193FB" w:themeColor="accent2" w:themeTint="99"/>
        <w:bottom w:val="single" w:sz="2" w:space="0" w:color="8193FB" w:themeColor="accent2" w:themeTint="99"/>
        <w:insideH w:val="single" w:sz="2" w:space="0" w:color="8193FB" w:themeColor="accent2" w:themeTint="99"/>
        <w:insideV w:val="single" w:sz="2" w:space="0" w:color="8193FB" w:themeColor="accent2" w:themeTint="99"/>
      </w:tblBorders>
    </w:tblPr>
    <w:tblStylePr w:type="firstRow">
      <w:rPr>
        <w:b/>
        <w:bCs/>
      </w:rPr>
      <w:tblPr/>
      <w:tcPr>
        <w:tcBorders>
          <w:top w:val="nil"/>
          <w:bottom w:val="single" w:sz="12" w:space="0" w:color="8193FB" w:themeColor="accent2" w:themeTint="99"/>
          <w:insideH w:val="nil"/>
          <w:insideV w:val="nil"/>
        </w:tcBorders>
        <w:shd w:val="clear" w:color="auto" w:fill="FFFFFF" w:themeFill="background1"/>
      </w:tcPr>
    </w:tblStylePr>
    <w:tblStylePr w:type="lastRow">
      <w:rPr>
        <w:b/>
        <w:bCs/>
      </w:rPr>
      <w:tblPr/>
      <w:tcPr>
        <w:tcBorders>
          <w:top w:val="double" w:sz="2" w:space="0" w:color="8193F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2-Accent3">
    <w:name w:val="Grid Table 2 Accent 3"/>
    <w:basedOn w:val="TableNormal"/>
    <w:uiPriority w:val="47"/>
    <w:rsid w:val="00197D0F"/>
    <w:pPr>
      <w:spacing w:after="0" w:line="240" w:lineRule="auto"/>
    </w:pPr>
    <w:tblPr>
      <w:tblStyleRowBandSize w:val="1"/>
      <w:tblStyleColBandSize w:val="1"/>
      <w:tblBorders>
        <w:top w:val="single" w:sz="2" w:space="0" w:color="FFEF60" w:themeColor="accent3" w:themeTint="99"/>
        <w:bottom w:val="single" w:sz="2" w:space="0" w:color="FFEF60" w:themeColor="accent3" w:themeTint="99"/>
        <w:insideH w:val="single" w:sz="2" w:space="0" w:color="FFEF60" w:themeColor="accent3" w:themeTint="99"/>
        <w:insideV w:val="single" w:sz="2" w:space="0" w:color="FFEF60" w:themeColor="accent3" w:themeTint="99"/>
      </w:tblBorders>
    </w:tblPr>
    <w:tblStylePr w:type="firstRow">
      <w:rPr>
        <w:b/>
        <w:bCs/>
      </w:rPr>
      <w:tblPr/>
      <w:tcPr>
        <w:tcBorders>
          <w:top w:val="nil"/>
          <w:bottom w:val="single" w:sz="12" w:space="0" w:color="FFEF60" w:themeColor="accent3" w:themeTint="99"/>
          <w:insideH w:val="nil"/>
          <w:insideV w:val="nil"/>
        </w:tcBorders>
        <w:shd w:val="clear" w:color="auto" w:fill="FFFFFF" w:themeFill="background1"/>
      </w:tcPr>
    </w:tblStylePr>
    <w:tblStylePr w:type="lastRow">
      <w:rPr>
        <w:b/>
        <w:bCs/>
      </w:rPr>
      <w:tblPr/>
      <w:tcPr>
        <w:tcBorders>
          <w:top w:val="double" w:sz="2" w:space="0" w:color="FFEF6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2-Accent4">
    <w:name w:val="Grid Table 2 Accent 4"/>
    <w:basedOn w:val="TableNormal"/>
    <w:uiPriority w:val="47"/>
    <w:rsid w:val="00197D0F"/>
    <w:pPr>
      <w:spacing w:after="0" w:line="240" w:lineRule="auto"/>
    </w:pPr>
    <w:tblPr>
      <w:tblStyleRowBandSize w:val="1"/>
      <w:tblStyleColBandSize w:val="1"/>
      <w:tblBorders>
        <w:top w:val="single" w:sz="2" w:space="0" w:color="8EE086" w:themeColor="accent4" w:themeTint="99"/>
        <w:bottom w:val="single" w:sz="2" w:space="0" w:color="8EE086" w:themeColor="accent4" w:themeTint="99"/>
        <w:insideH w:val="single" w:sz="2" w:space="0" w:color="8EE086" w:themeColor="accent4" w:themeTint="99"/>
        <w:insideV w:val="single" w:sz="2" w:space="0" w:color="8EE086" w:themeColor="accent4" w:themeTint="99"/>
      </w:tblBorders>
    </w:tblPr>
    <w:tblStylePr w:type="firstRow">
      <w:rPr>
        <w:b/>
        <w:bCs/>
      </w:rPr>
      <w:tblPr/>
      <w:tcPr>
        <w:tcBorders>
          <w:top w:val="nil"/>
          <w:bottom w:val="single" w:sz="12" w:space="0" w:color="8EE086" w:themeColor="accent4" w:themeTint="99"/>
          <w:insideH w:val="nil"/>
          <w:insideV w:val="nil"/>
        </w:tcBorders>
        <w:shd w:val="clear" w:color="auto" w:fill="FFFFFF" w:themeFill="background1"/>
      </w:tcPr>
    </w:tblStylePr>
    <w:tblStylePr w:type="lastRow">
      <w:rPr>
        <w:b/>
        <w:bCs/>
      </w:rPr>
      <w:tblPr/>
      <w:tcPr>
        <w:tcBorders>
          <w:top w:val="double" w:sz="2" w:space="0" w:color="8EE08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2-Accent5">
    <w:name w:val="Grid Table 2 Accent 5"/>
    <w:basedOn w:val="TableNormal"/>
    <w:uiPriority w:val="47"/>
    <w:rsid w:val="00197D0F"/>
    <w:pPr>
      <w:spacing w:after="0" w:line="240" w:lineRule="auto"/>
    </w:pPr>
    <w:tblPr>
      <w:tblStyleRowBandSize w:val="1"/>
      <w:tblStyleColBandSize w:val="1"/>
      <w:tblBorders>
        <w:top w:val="single" w:sz="2" w:space="0" w:color="FFC264" w:themeColor="accent5" w:themeTint="99"/>
        <w:bottom w:val="single" w:sz="2" w:space="0" w:color="FFC264" w:themeColor="accent5" w:themeTint="99"/>
        <w:insideH w:val="single" w:sz="2" w:space="0" w:color="FFC264" w:themeColor="accent5" w:themeTint="99"/>
        <w:insideV w:val="single" w:sz="2" w:space="0" w:color="FFC264" w:themeColor="accent5" w:themeTint="99"/>
      </w:tblBorders>
    </w:tblPr>
    <w:tblStylePr w:type="firstRow">
      <w:rPr>
        <w:b/>
        <w:bCs/>
      </w:rPr>
      <w:tblPr/>
      <w:tcPr>
        <w:tcBorders>
          <w:top w:val="nil"/>
          <w:bottom w:val="single" w:sz="12" w:space="0" w:color="FFC264" w:themeColor="accent5" w:themeTint="99"/>
          <w:insideH w:val="nil"/>
          <w:insideV w:val="nil"/>
        </w:tcBorders>
        <w:shd w:val="clear" w:color="auto" w:fill="FFFFFF" w:themeFill="background1"/>
      </w:tcPr>
    </w:tblStylePr>
    <w:tblStylePr w:type="lastRow">
      <w:rPr>
        <w:b/>
        <w:bCs/>
      </w:rPr>
      <w:tblPr/>
      <w:tcPr>
        <w:tcBorders>
          <w:top w:val="double" w:sz="2" w:space="0" w:color="FFC26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2-Accent6">
    <w:name w:val="Grid Table 2 Accent 6"/>
    <w:basedOn w:val="TableNormal"/>
    <w:uiPriority w:val="47"/>
    <w:rsid w:val="00197D0F"/>
    <w:pPr>
      <w:spacing w:after="0" w:line="240" w:lineRule="auto"/>
    </w:pPr>
    <w:tblPr>
      <w:tblStyleRowBandSize w:val="1"/>
      <w:tblStyleColBandSize w:val="1"/>
      <w:tblBorders>
        <w:top w:val="single" w:sz="2" w:space="0" w:color="B97DE5" w:themeColor="accent6" w:themeTint="99"/>
        <w:bottom w:val="single" w:sz="2" w:space="0" w:color="B97DE5" w:themeColor="accent6" w:themeTint="99"/>
        <w:insideH w:val="single" w:sz="2" w:space="0" w:color="B97DE5" w:themeColor="accent6" w:themeTint="99"/>
        <w:insideV w:val="single" w:sz="2" w:space="0" w:color="B97DE5" w:themeColor="accent6" w:themeTint="99"/>
      </w:tblBorders>
    </w:tblPr>
    <w:tblStylePr w:type="firstRow">
      <w:rPr>
        <w:b/>
        <w:bCs/>
      </w:rPr>
      <w:tblPr/>
      <w:tcPr>
        <w:tcBorders>
          <w:top w:val="nil"/>
          <w:bottom w:val="single" w:sz="12" w:space="0" w:color="B97DE5" w:themeColor="accent6" w:themeTint="99"/>
          <w:insideH w:val="nil"/>
          <w:insideV w:val="nil"/>
        </w:tcBorders>
        <w:shd w:val="clear" w:color="auto" w:fill="FFFFFF" w:themeFill="background1"/>
      </w:tcPr>
    </w:tblStylePr>
    <w:tblStylePr w:type="lastRow">
      <w:rPr>
        <w:b/>
        <w:bCs/>
      </w:rPr>
      <w:tblPr/>
      <w:tcPr>
        <w:tcBorders>
          <w:top w:val="double" w:sz="2" w:space="0" w:color="B97DE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3">
    <w:name w:val="Grid Table 3"/>
    <w:basedOn w:val="TableNormal"/>
    <w:uiPriority w:val="48"/>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GridTable3-Accent2">
    <w:name w:val="Grid Table 3 Accent 2"/>
    <w:basedOn w:val="TableNormal"/>
    <w:uiPriority w:val="48"/>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GridTable3-Accent3">
    <w:name w:val="Grid Table 3 Accent 3"/>
    <w:basedOn w:val="TableNormal"/>
    <w:uiPriority w:val="48"/>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GridTable3-Accent4">
    <w:name w:val="Grid Table 3 Accent 4"/>
    <w:basedOn w:val="TableNormal"/>
    <w:uiPriority w:val="48"/>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GridTable3-Accent5">
    <w:name w:val="Grid Table 3 Accent 5"/>
    <w:basedOn w:val="TableNormal"/>
    <w:uiPriority w:val="48"/>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GridTable3-Accent6">
    <w:name w:val="Grid Table 3 Accent 6"/>
    <w:basedOn w:val="TableNormal"/>
    <w:uiPriority w:val="48"/>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table" w:styleId="GridTable4">
    <w:name w:val="Grid Table 4"/>
    <w:basedOn w:val="Table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insideV w:val="nil"/>
        </w:tcBorders>
        <w:shd w:val="clear" w:color="auto" w:fill="EE0C3D" w:themeFill="accent1"/>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4-Accent2">
    <w:name w:val="Grid Table 4 Accent 2"/>
    <w:basedOn w:val="Table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insideV w:val="nil"/>
        </w:tcBorders>
        <w:shd w:val="clear" w:color="auto" w:fill="2E4DF9" w:themeFill="accent2"/>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4-Accent3">
    <w:name w:val="Grid Table 4 Accent 3"/>
    <w:basedOn w:val="Table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insideV w:val="nil"/>
        </w:tcBorders>
        <w:shd w:val="clear" w:color="auto" w:fill="F6DE00" w:themeFill="accent3"/>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4-Accent4">
    <w:name w:val="Grid Table 4 Accent 4"/>
    <w:basedOn w:val="Table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insideV w:val="nil"/>
        </w:tcBorders>
        <w:shd w:val="clear" w:color="auto" w:fill="44CC36" w:themeFill="accent4"/>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4-Accent5">
    <w:name w:val="Grid Table 4 Accent 5"/>
    <w:basedOn w:val="Table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insideV w:val="nil"/>
        </w:tcBorders>
        <w:shd w:val="clear" w:color="auto" w:fill="FC9B00" w:themeFill="accent5"/>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4-Accent6">
    <w:name w:val="Grid Table 4 Accent 6"/>
    <w:basedOn w:val="Table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insideV w:val="nil"/>
        </w:tcBorders>
        <w:shd w:val="clear" w:color="auto" w:fill="8C29D3" w:themeFill="accent6"/>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5Dark">
    <w:name w:val="Grid Table 5 Dark"/>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CD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E0C3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E0C3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E0C3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E0C3D" w:themeFill="accent1"/>
      </w:tcPr>
    </w:tblStylePr>
    <w:tblStylePr w:type="band1Vert">
      <w:tblPr/>
      <w:tcPr>
        <w:shd w:val="clear" w:color="auto" w:fill="FA9BB0" w:themeFill="accent1" w:themeFillTint="66"/>
      </w:tcPr>
    </w:tblStylePr>
    <w:tblStylePr w:type="band1Horz">
      <w:tblPr/>
      <w:tcPr>
        <w:shd w:val="clear" w:color="auto" w:fill="FA9BB0" w:themeFill="accent1" w:themeFillTint="66"/>
      </w:tcPr>
    </w:tblStylePr>
  </w:style>
  <w:style w:type="table" w:styleId="GridTable5Dark-Accent2">
    <w:name w:val="Grid Table 5 Dark Accent 2"/>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DBF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E4DF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E4DF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E4DF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E4DF9" w:themeFill="accent2"/>
      </w:tcPr>
    </w:tblStylePr>
    <w:tblStylePr w:type="band1Vert">
      <w:tblPr/>
      <w:tcPr>
        <w:shd w:val="clear" w:color="auto" w:fill="ABB7FC" w:themeFill="accent2" w:themeFillTint="66"/>
      </w:tcPr>
    </w:tblStylePr>
    <w:tblStylePr w:type="band1Horz">
      <w:tblPr/>
      <w:tcPr>
        <w:shd w:val="clear" w:color="auto" w:fill="ABB7FC" w:themeFill="accent2" w:themeFillTint="66"/>
      </w:tcPr>
    </w:tblStylePr>
  </w:style>
  <w:style w:type="table" w:styleId="GridTable5Dark-Accent3">
    <w:name w:val="Grid Table 5 Dark Accent 3"/>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9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DE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DE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DE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DE00" w:themeFill="accent3"/>
      </w:tcPr>
    </w:tblStylePr>
    <w:tblStylePr w:type="band1Vert">
      <w:tblPr/>
      <w:tcPr>
        <w:shd w:val="clear" w:color="auto" w:fill="FFF495" w:themeFill="accent3" w:themeFillTint="66"/>
      </w:tcPr>
    </w:tblStylePr>
    <w:tblStylePr w:type="band1Horz">
      <w:tblPr/>
      <w:tcPr>
        <w:shd w:val="clear" w:color="auto" w:fill="FFF495" w:themeFill="accent3" w:themeFillTint="66"/>
      </w:tcPr>
    </w:tblStylePr>
  </w:style>
  <w:style w:type="table" w:styleId="GridTable5Dark-Accent4">
    <w:name w:val="Grid Table 5 Dark Accent 4"/>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4D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CC3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CC3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CC3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CC36" w:themeFill="accent4"/>
      </w:tcPr>
    </w:tblStylePr>
    <w:tblStylePr w:type="band1Vert">
      <w:tblPr/>
      <w:tcPr>
        <w:shd w:val="clear" w:color="auto" w:fill="B3EAAE" w:themeFill="accent4" w:themeFillTint="66"/>
      </w:tcPr>
    </w:tblStylePr>
    <w:tblStylePr w:type="band1Horz">
      <w:tblPr/>
      <w:tcPr>
        <w:shd w:val="clear" w:color="auto" w:fill="B3EAAE" w:themeFill="accent4" w:themeFillTint="66"/>
      </w:tcPr>
    </w:tblStylePr>
  </w:style>
  <w:style w:type="table" w:styleId="GridTable5Dark-Accent5">
    <w:name w:val="Grid Table 5 Dark Accent 5"/>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AC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9B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9B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9B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9B00" w:themeFill="accent5"/>
      </w:tcPr>
    </w:tblStylePr>
    <w:tblStylePr w:type="band1Vert">
      <w:tblPr/>
      <w:tcPr>
        <w:shd w:val="clear" w:color="auto" w:fill="FFD697" w:themeFill="accent5" w:themeFillTint="66"/>
      </w:tcPr>
    </w:tblStylePr>
    <w:tblStylePr w:type="band1Horz">
      <w:tblPr/>
      <w:tcPr>
        <w:shd w:val="clear" w:color="auto" w:fill="FFD697" w:themeFill="accent5" w:themeFillTint="66"/>
      </w:tcPr>
    </w:tblStylePr>
  </w:style>
  <w:style w:type="table" w:styleId="GridTable5Dark-Accent6">
    <w:name w:val="Grid Table 5 Dark Accent 6"/>
    <w:basedOn w:val="TableNormal"/>
    <w:uiPriority w:val="50"/>
    <w:rsid w:val="00197D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D3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C29D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C29D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C29D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C29D3" w:themeFill="accent6"/>
      </w:tcPr>
    </w:tblStylePr>
    <w:tblStylePr w:type="band1Vert">
      <w:tblPr/>
      <w:tcPr>
        <w:shd w:val="clear" w:color="auto" w:fill="D0A8EE" w:themeFill="accent6" w:themeFillTint="66"/>
      </w:tcPr>
    </w:tblStylePr>
    <w:tblStylePr w:type="band1Horz">
      <w:tblPr/>
      <w:tcPr>
        <w:shd w:val="clear" w:color="auto" w:fill="D0A8EE" w:themeFill="accent6" w:themeFillTint="66"/>
      </w:tcPr>
    </w:tblStylePr>
  </w:style>
  <w:style w:type="table" w:styleId="GridTable6Colorful">
    <w:name w:val="Grid Table 6 Colorful"/>
    <w:basedOn w:val="TableNormal"/>
    <w:uiPriority w:val="51"/>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bottom w:val="single" w:sz="12" w:space="0" w:color="F76A88" w:themeColor="accent1" w:themeTint="99"/>
        </w:tcBorders>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GridTable6Colorful-Accent2">
    <w:name w:val="Grid Table 6 Colorful Accent 2"/>
    <w:basedOn w:val="TableNormal"/>
    <w:uiPriority w:val="51"/>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bottom w:val="single" w:sz="12" w:space="0" w:color="8193FB" w:themeColor="accent2" w:themeTint="99"/>
        </w:tcBorders>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GridTable6Colorful-Accent3">
    <w:name w:val="Grid Table 6 Colorful Accent 3"/>
    <w:basedOn w:val="TableNormal"/>
    <w:uiPriority w:val="51"/>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bottom w:val="single" w:sz="12" w:space="0" w:color="FFEF60" w:themeColor="accent3" w:themeTint="99"/>
        </w:tcBorders>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GridTable6Colorful-Accent4">
    <w:name w:val="Grid Table 6 Colorful Accent 4"/>
    <w:basedOn w:val="TableNormal"/>
    <w:uiPriority w:val="51"/>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bottom w:val="single" w:sz="12" w:space="0" w:color="8EE086" w:themeColor="accent4" w:themeTint="99"/>
        </w:tcBorders>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GridTable6Colorful-Accent5">
    <w:name w:val="Grid Table 6 Colorful Accent 5"/>
    <w:basedOn w:val="TableNormal"/>
    <w:uiPriority w:val="51"/>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bottom w:val="single" w:sz="12" w:space="0" w:color="FFC264" w:themeColor="accent5" w:themeTint="99"/>
        </w:tcBorders>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GridTable6Colorful-Accent6">
    <w:name w:val="Grid Table 6 Colorful Accent 6"/>
    <w:basedOn w:val="TableNormal"/>
    <w:uiPriority w:val="51"/>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bottom w:val="single" w:sz="12" w:space="0" w:color="B97DE5" w:themeColor="accent6" w:themeTint="99"/>
        </w:tcBorders>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GridTable7Colorful">
    <w:name w:val="Grid Table 7 Colorful"/>
    <w:basedOn w:val="TableNormal"/>
    <w:uiPriority w:val="52"/>
    <w:rsid w:val="00197D0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97D0F"/>
    <w:pPr>
      <w:spacing w:after="0" w:line="240" w:lineRule="auto"/>
    </w:pPr>
    <w:rPr>
      <w:color w:val="B2092D" w:themeColor="accent1" w:themeShade="BF"/>
    </w:r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insideV w:val="single" w:sz="4" w:space="0" w:color="F76A8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bottom w:val="single" w:sz="4" w:space="0" w:color="F76A88" w:themeColor="accent1" w:themeTint="99"/>
        </w:tcBorders>
      </w:tcPr>
    </w:tblStylePr>
    <w:tblStylePr w:type="nwCell">
      <w:tblPr/>
      <w:tcPr>
        <w:tcBorders>
          <w:bottom w:val="single" w:sz="4" w:space="0" w:color="F76A88" w:themeColor="accent1" w:themeTint="99"/>
        </w:tcBorders>
      </w:tcPr>
    </w:tblStylePr>
    <w:tblStylePr w:type="seCell">
      <w:tblPr/>
      <w:tcPr>
        <w:tcBorders>
          <w:top w:val="single" w:sz="4" w:space="0" w:color="F76A88" w:themeColor="accent1" w:themeTint="99"/>
        </w:tcBorders>
      </w:tcPr>
    </w:tblStylePr>
    <w:tblStylePr w:type="swCell">
      <w:tblPr/>
      <w:tcPr>
        <w:tcBorders>
          <w:top w:val="single" w:sz="4" w:space="0" w:color="F76A88" w:themeColor="accent1" w:themeTint="99"/>
        </w:tcBorders>
      </w:tcPr>
    </w:tblStylePr>
  </w:style>
  <w:style w:type="table" w:styleId="GridTable7Colorful-Accent2">
    <w:name w:val="Grid Table 7 Colorful Accent 2"/>
    <w:basedOn w:val="TableNormal"/>
    <w:uiPriority w:val="52"/>
    <w:rsid w:val="00197D0F"/>
    <w:pPr>
      <w:spacing w:after="0" w:line="240" w:lineRule="auto"/>
    </w:pPr>
    <w:rPr>
      <w:color w:val="0625D6" w:themeColor="accent2" w:themeShade="BF"/>
    </w:r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insideV w:val="single" w:sz="4" w:space="0" w:color="8193F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bottom w:val="single" w:sz="4" w:space="0" w:color="8193FB" w:themeColor="accent2" w:themeTint="99"/>
        </w:tcBorders>
      </w:tcPr>
    </w:tblStylePr>
    <w:tblStylePr w:type="nwCell">
      <w:tblPr/>
      <w:tcPr>
        <w:tcBorders>
          <w:bottom w:val="single" w:sz="4" w:space="0" w:color="8193FB" w:themeColor="accent2" w:themeTint="99"/>
        </w:tcBorders>
      </w:tcPr>
    </w:tblStylePr>
    <w:tblStylePr w:type="seCell">
      <w:tblPr/>
      <w:tcPr>
        <w:tcBorders>
          <w:top w:val="single" w:sz="4" w:space="0" w:color="8193FB" w:themeColor="accent2" w:themeTint="99"/>
        </w:tcBorders>
      </w:tcPr>
    </w:tblStylePr>
    <w:tblStylePr w:type="swCell">
      <w:tblPr/>
      <w:tcPr>
        <w:tcBorders>
          <w:top w:val="single" w:sz="4" w:space="0" w:color="8193FB" w:themeColor="accent2" w:themeTint="99"/>
        </w:tcBorders>
      </w:tcPr>
    </w:tblStylePr>
  </w:style>
  <w:style w:type="table" w:styleId="GridTable7Colorful-Accent3">
    <w:name w:val="Grid Table 7 Colorful Accent 3"/>
    <w:basedOn w:val="TableNormal"/>
    <w:uiPriority w:val="52"/>
    <w:rsid w:val="00197D0F"/>
    <w:pPr>
      <w:spacing w:after="0" w:line="240" w:lineRule="auto"/>
    </w:pPr>
    <w:rPr>
      <w:color w:val="B8A500" w:themeColor="accent3" w:themeShade="BF"/>
    </w:r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insideV w:val="single" w:sz="4" w:space="0" w:color="FFEF6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bottom w:val="single" w:sz="4" w:space="0" w:color="FFEF60" w:themeColor="accent3" w:themeTint="99"/>
        </w:tcBorders>
      </w:tcPr>
    </w:tblStylePr>
    <w:tblStylePr w:type="nwCell">
      <w:tblPr/>
      <w:tcPr>
        <w:tcBorders>
          <w:bottom w:val="single" w:sz="4" w:space="0" w:color="FFEF60" w:themeColor="accent3" w:themeTint="99"/>
        </w:tcBorders>
      </w:tcPr>
    </w:tblStylePr>
    <w:tblStylePr w:type="seCell">
      <w:tblPr/>
      <w:tcPr>
        <w:tcBorders>
          <w:top w:val="single" w:sz="4" w:space="0" w:color="FFEF60" w:themeColor="accent3" w:themeTint="99"/>
        </w:tcBorders>
      </w:tcPr>
    </w:tblStylePr>
    <w:tblStylePr w:type="swCell">
      <w:tblPr/>
      <w:tcPr>
        <w:tcBorders>
          <w:top w:val="single" w:sz="4" w:space="0" w:color="FFEF60" w:themeColor="accent3" w:themeTint="99"/>
        </w:tcBorders>
      </w:tcPr>
    </w:tblStylePr>
  </w:style>
  <w:style w:type="table" w:styleId="GridTable7Colorful-Accent4">
    <w:name w:val="Grid Table 7 Colorful Accent 4"/>
    <w:basedOn w:val="TableNormal"/>
    <w:uiPriority w:val="52"/>
    <w:rsid w:val="00197D0F"/>
    <w:pPr>
      <w:spacing w:after="0" w:line="240" w:lineRule="auto"/>
    </w:pPr>
    <w:rPr>
      <w:color w:val="319927" w:themeColor="accent4" w:themeShade="BF"/>
    </w:r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insideV w:val="single" w:sz="4" w:space="0" w:color="8EE08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bottom w:val="single" w:sz="4" w:space="0" w:color="8EE086" w:themeColor="accent4" w:themeTint="99"/>
        </w:tcBorders>
      </w:tcPr>
    </w:tblStylePr>
    <w:tblStylePr w:type="nwCell">
      <w:tblPr/>
      <w:tcPr>
        <w:tcBorders>
          <w:bottom w:val="single" w:sz="4" w:space="0" w:color="8EE086" w:themeColor="accent4" w:themeTint="99"/>
        </w:tcBorders>
      </w:tcPr>
    </w:tblStylePr>
    <w:tblStylePr w:type="seCell">
      <w:tblPr/>
      <w:tcPr>
        <w:tcBorders>
          <w:top w:val="single" w:sz="4" w:space="0" w:color="8EE086" w:themeColor="accent4" w:themeTint="99"/>
        </w:tcBorders>
      </w:tcPr>
    </w:tblStylePr>
    <w:tblStylePr w:type="swCell">
      <w:tblPr/>
      <w:tcPr>
        <w:tcBorders>
          <w:top w:val="single" w:sz="4" w:space="0" w:color="8EE086" w:themeColor="accent4" w:themeTint="99"/>
        </w:tcBorders>
      </w:tcPr>
    </w:tblStylePr>
  </w:style>
  <w:style w:type="table" w:styleId="GridTable7Colorful-Accent5">
    <w:name w:val="Grid Table 7 Colorful Accent 5"/>
    <w:basedOn w:val="TableNormal"/>
    <w:uiPriority w:val="52"/>
    <w:rsid w:val="00197D0F"/>
    <w:pPr>
      <w:spacing w:after="0" w:line="240" w:lineRule="auto"/>
    </w:pPr>
    <w:rPr>
      <w:color w:val="BC7300" w:themeColor="accent5" w:themeShade="BF"/>
    </w:r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insideV w:val="single" w:sz="4" w:space="0" w:color="FFC26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bottom w:val="single" w:sz="4" w:space="0" w:color="FFC264" w:themeColor="accent5" w:themeTint="99"/>
        </w:tcBorders>
      </w:tcPr>
    </w:tblStylePr>
    <w:tblStylePr w:type="nwCell">
      <w:tblPr/>
      <w:tcPr>
        <w:tcBorders>
          <w:bottom w:val="single" w:sz="4" w:space="0" w:color="FFC264" w:themeColor="accent5" w:themeTint="99"/>
        </w:tcBorders>
      </w:tcPr>
    </w:tblStylePr>
    <w:tblStylePr w:type="seCell">
      <w:tblPr/>
      <w:tcPr>
        <w:tcBorders>
          <w:top w:val="single" w:sz="4" w:space="0" w:color="FFC264" w:themeColor="accent5" w:themeTint="99"/>
        </w:tcBorders>
      </w:tcPr>
    </w:tblStylePr>
    <w:tblStylePr w:type="swCell">
      <w:tblPr/>
      <w:tcPr>
        <w:tcBorders>
          <w:top w:val="single" w:sz="4" w:space="0" w:color="FFC264" w:themeColor="accent5" w:themeTint="99"/>
        </w:tcBorders>
      </w:tcPr>
    </w:tblStylePr>
  </w:style>
  <w:style w:type="table" w:styleId="GridTable7Colorful-Accent6">
    <w:name w:val="Grid Table 7 Colorful Accent 6"/>
    <w:basedOn w:val="TableNormal"/>
    <w:uiPriority w:val="52"/>
    <w:rsid w:val="00197D0F"/>
    <w:pPr>
      <w:spacing w:after="0" w:line="240" w:lineRule="auto"/>
    </w:pPr>
    <w:rPr>
      <w:color w:val="681E9D" w:themeColor="accent6" w:themeShade="BF"/>
    </w:r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insideV w:val="single" w:sz="4" w:space="0" w:color="B97DE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bottom w:val="single" w:sz="4" w:space="0" w:color="B97DE5" w:themeColor="accent6" w:themeTint="99"/>
        </w:tcBorders>
      </w:tcPr>
    </w:tblStylePr>
    <w:tblStylePr w:type="nwCell">
      <w:tblPr/>
      <w:tcPr>
        <w:tcBorders>
          <w:bottom w:val="single" w:sz="4" w:space="0" w:color="B97DE5" w:themeColor="accent6" w:themeTint="99"/>
        </w:tcBorders>
      </w:tcPr>
    </w:tblStylePr>
    <w:tblStylePr w:type="seCell">
      <w:tblPr/>
      <w:tcPr>
        <w:tcBorders>
          <w:top w:val="single" w:sz="4" w:space="0" w:color="B97DE5" w:themeColor="accent6" w:themeTint="99"/>
        </w:tcBorders>
      </w:tcPr>
    </w:tblStylePr>
    <w:tblStylePr w:type="swCell">
      <w:tblPr/>
      <w:tcPr>
        <w:tcBorders>
          <w:top w:val="single" w:sz="4" w:space="0" w:color="B97DE5" w:themeColor="accent6" w:themeTint="99"/>
        </w:tcBorders>
      </w:tcPr>
    </w:tblStylePr>
  </w:style>
  <w:style w:type="character" w:styleId="HTMLAcronym">
    <w:name w:val="HTML Acronym"/>
    <w:basedOn w:val="DefaultParagraphFont"/>
    <w:uiPriority w:val="99"/>
    <w:semiHidden/>
    <w:unhideWhenUsed/>
    <w:rsid w:val="00197D0F"/>
    <w:rPr>
      <w:lang w:val="en-US"/>
    </w:rPr>
  </w:style>
  <w:style w:type="paragraph" w:styleId="HTMLAddress">
    <w:name w:val="HTML Address"/>
    <w:basedOn w:val="Normal"/>
    <w:link w:val="HTMLAddressChar"/>
    <w:uiPriority w:val="99"/>
    <w:semiHidden/>
    <w:unhideWhenUsed/>
    <w:rsid w:val="00197D0F"/>
    <w:pPr>
      <w:spacing w:after="0" w:line="240" w:lineRule="auto"/>
    </w:pPr>
    <w:rPr>
      <w:i/>
      <w:iCs/>
    </w:rPr>
  </w:style>
  <w:style w:type="character" w:customStyle="1" w:styleId="HTMLAddressChar">
    <w:name w:val="HTML Address Char"/>
    <w:basedOn w:val="DefaultParagraphFont"/>
    <w:link w:val="HTMLAddress"/>
    <w:uiPriority w:val="99"/>
    <w:semiHidden/>
    <w:rsid w:val="00197D0F"/>
    <w:rPr>
      <w:i/>
      <w:iCs/>
      <w:sz w:val="24"/>
      <w:lang w:val="en-US"/>
    </w:rPr>
  </w:style>
  <w:style w:type="character" w:styleId="HTMLCite">
    <w:name w:val="HTML Cite"/>
    <w:basedOn w:val="DefaultParagraphFont"/>
    <w:uiPriority w:val="99"/>
    <w:semiHidden/>
    <w:unhideWhenUsed/>
    <w:rsid w:val="00197D0F"/>
    <w:rPr>
      <w:i/>
      <w:iCs/>
      <w:lang w:val="en-US"/>
    </w:rPr>
  </w:style>
  <w:style w:type="character" w:styleId="HTMLCode">
    <w:name w:val="HTML Code"/>
    <w:basedOn w:val="DefaultParagraphFont"/>
    <w:uiPriority w:val="99"/>
    <w:semiHidden/>
    <w:unhideWhenUsed/>
    <w:rsid w:val="00197D0F"/>
    <w:rPr>
      <w:rFonts w:ascii="Consolas" w:hAnsi="Consolas"/>
      <w:sz w:val="20"/>
      <w:szCs w:val="20"/>
      <w:lang w:val="en-US"/>
    </w:rPr>
  </w:style>
  <w:style w:type="character" w:styleId="HTMLDefinition">
    <w:name w:val="HTML Definition"/>
    <w:basedOn w:val="DefaultParagraphFont"/>
    <w:uiPriority w:val="99"/>
    <w:semiHidden/>
    <w:unhideWhenUsed/>
    <w:rsid w:val="00197D0F"/>
    <w:rPr>
      <w:i/>
      <w:iCs/>
      <w:lang w:val="en-US"/>
    </w:rPr>
  </w:style>
  <w:style w:type="character" w:styleId="HTMLKeyboard">
    <w:name w:val="HTML Keyboard"/>
    <w:basedOn w:val="DefaultParagraphFont"/>
    <w:uiPriority w:val="99"/>
    <w:semiHidden/>
    <w:unhideWhenUsed/>
    <w:rsid w:val="00197D0F"/>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197D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7D0F"/>
    <w:rPr>
      <w:rFonts w:ascii="Consolas" w:hAnsi="Consolas"/>
      <w:sz w:val="20"/>
      <w:szCs w:val="20"/>
      <w:lang w:val="en-US"/>
    </w:rPr>
  </w:style>
  <w:style w:type="character" w:styleId="HTMLSample">
    <w:name w:val="HTML Sample"/>
    <w:basedOn w:val="DefaultParagraphFont"/>
    <w:uiPriority w:val="99"/>
    <w:semiHidden/>
    <w:unhideWhenUsed/>
    <w:rsid w:val="00197D0F"/>
    <w:rPr>
      <w:rFonts w:ascii="Consolas" w:hAnsi="Consolas"/>
      <w:sz w:val="24"/>
      <w:szCs w:val="24"/>
      <w:lang w:val="en-US"/>
    </w:rPr>
  </w:style>
  <w:style w:type="character" w:styleId="HTMLTypewriter">
    <w:name w:val="HTML Typewriter"/>
    <w:basedOn w:val="DefaultParagraphFont"/>
    <w:uiPriority w:val="99"/>
    <w:semiHidden/>
    <w:unhideWhenUsed/>
    <w:rsid w:val="00197D0F"/>
    <w:rPr>
      <w:rFonts w:ascii="Consolas" w:hAnsi="Consolas"/>
      <w:sz w:val="20"/>
      <w:szCs w:val="20"/>
      <w:lang w:val="en-US"/>
    </w:rPr>
  </w:style>
  <w:style w:type="character" w:styleId="HTMLVariable">
    <w:name w:val="HTML Variable"/>
    <w:basedOn w:val="DefaultParagraphFont"/>
    <w:uiPriority w:val="99"/>
    <w:semiHidden/>
    <w:unhideWhenUsed/>
    <w:rsid w:val="00197D0F"/>
    <w:rPr>
      <w:i/>
      <w:iCs/>
      <w:lang w:val="en-US"/>
    </w:rPr>
  </w:style>
  <w:style w:type="character" w:styleId="Hyperlink">
    <w:name w:val="Hyperlink"/>
    <w:basedOn w:val="DefaultParagraphFont"/>
    <w:uiPriority w:val="99"/>
    <w:unhideWhenUsed/>
    <w:rsid w:val="00197D0F"/>
    <w:rPr>
      <w:color w:val="2E4DF9" w:themeColor="hyperlink"/>
      <w:u w:val="single"/>
      <w:lang w:val="en-US"/>
    </w:rPr>
  </w:style>
  <w:style w:type="paragraph" w:styleId="Index1">
    <w:name w:val="index 1"/>
    <w:basedOn w:val="Normal"/>
    <w:next w:val="Normal"/>
    <w:autoRedefine/>
    <w:uiPriority w:val="99"/>
    <w:semiHidden/>
    <w:unhideWhenUsed/>
    <w:rsid w:val="00197D0F"/>
    <w:pPr>
      <w:spacing w:after="0" w:line="240" w:lineRule="auto"/>
      <w:ind w:left="220" w:hanging="220"/>
    </w:pPr>
  </w:style>
  <w:style w:type="paragraph" w:styleId="Index2">
    <w:name w:val="index 2"/>
    <w:basedOn w:val="Normal"/>
    <w:next w:val="Normal"/>
    <w:autoRedefine/>
    <w:uiPriority w:val="99"/>
    <w:semiHidden/>
    <w:unhideWhenUsed/>
    <w:rsid w:val="00197D0F"/>
    <w:pPr>
      <w:spacing w:after="0" w:line="240" w:lineRule="auto"/>
      <w:ind w:left="440" w:hanging="220"/>
    </w:pPr>
  </w:style>
  <w:style w:type="paragraph" w:styleId="Index3">
    <w:name w:val="index 3"/>
    <w:basedOn w:val="Normal"/>
    <w:next w:val="Normal"/>
    <w:autoRedefine/>
    <w:uiPriority w:val="99"/>
    <w:semiHidden/>
    <w:unhideWhenUsed/>
    <w:rsid w:val="00197D0F"/>
    <w:pPr>
      <w:spacing w:after="0" w:line="240" w:lineRule="auto"/>
      <w:ind w:left="660" w:hanging="220"/>
    </w:pPr>
  </w:style>
  <w:style w:type="paragraph" w:styleId="Index4">
    <w:name w:val="index 4"/>
    <w:basedOn w:val="Normal"/>
    <w:next w:val="Normal"/>
    <w:autoRedefine/>
    <w:uiPriority w:val="99"/>
    <w:semiHidden/>
    <w:unhideWhenUsed/>
    <w:rsid w:val="00197D0F"/>
    <w:pPr>
      <w:spacing w:after="0" w:line="240" w:lineRule="auto"/>
      <w:ind w:left="880" w:hanging="220"/>
    </w:pPr>
  </w:style>
  <w:style w:type="paragraph" w:styleId="Index5">
    <w:name w:val="index 5"/>
    <w:basedOn w:val="Normal"/>
    <w:next w:val="Normal"/>
    <w:autoRedefine/>
    <w:uiPriority w:val="99"/>
    <w:semiHidden/>
    <w:unhideWhenUsed/>
    <w:rsid w:val="00197D0F"/>
    <w:pPr>
      <w:spacing w:after="0" w:line="240" w:lineRule="auto"/>
      <w:ind w:left="1100" w:hanging="220"/>
    </w:pPr>
  </w:style>
  <w:style w:type="paragraph" w:styleId="Index6">
    <w:name w:val="index 6"/>
    <w:basedOn w:val="Normal"/>
    <w:next w:val="Normal"/>
    <w:autoRedefine/>
    <w:uiPriority w:val="99"/>
    <w:semiHidden/>
    <w:unhideWhenUsed/>
    <w:rsid w:val="00197D0F"/>
    <w:pPr>
      <w:spacing w:after="0" w:line="240" w:lineRule="auto"/>
      <w:ind w:left="1320" w:hanging="220"/>
    </w:pPr>
  </w:style>
  <w:style w:type="paragraph" w:styleId="Index7">
    <w:name w:val="index 7"/>
    <w:basedOn w:val="Normal"/>
    <w:next w:val="Normal"/>
    <w:autoRedefine/>
    <w:uiPriority w:val="99"/>
    <w:semiHidden/>
    <w:unhideWhenUsed/>
    <w:rsid w:val="00197D0F"/>
    <w:pPr>
      <w:spacing w:after="0" w:line="240" w:lineRule="auto"/>
      <w:ind w:left="1540" w:hanging="220"/>
    </w:pPr>
  </w:style>
  <w:style w:type="paragraph" w:styleId="Index8">
    <w:name w:val="index 8"/>
    <w:basedOn w:val="Normal"/>
    <w:next w:val="Normal"/>
    <w:autoRedefine/>
    <w:uiPriority w:val="99"/>
    <w:semiHidden/>
    <w:unhideWhenUsed/>
    <w:rsid w:val="00197D0F"/>
    <w:pPr>
      <w:spacing w:after="0" w:line="240" w:lineRule="auto"/>
      <w:ind w:left="1760" w:hanging="220"/>
    </w:pPr>
  </w:style>
  <w:style w:type="paragraph" w:styleId="Index9">
    <w:name w:val="index 9"/>
    <w:basedOn w:val="Normal"/>
    <w:next w:val="Normal"/>
    <w:autoRedefine/>
    <w:uiPriority w:val="99"/>
    <w:semiHidden/>
    <w:unhideWhenUsed/>
    <w:rsid w:val="00197D0F"/>
    <w:pPr>
      <w:spacing w:after="0" w:line="240" w:lineRule="auto"/>
      <w:ind w:left="1980" w:hanging="220"/>
    </w:pPr>
  </w:style>
  <w:style w:type="paragraph" w:styleId="IndexHeading">
    <w:name w:val="index heading"/>
    <w:basedOn w:val="Normal"/>
    <w:next w:val="Index1"/>
    <w:uiPriority w:val="99"/>
    <w:semiHidden/>
    <w:unhideWhenUsed/>
    <w:rsid w:val="00197D0F"/>
    <w:rPr>
      <w:rFonts w:eastAsiaTheme="majorEastAsia" w:cs="Arial"/>
      <w:b/>
      <w:bCs/>
    </w:rPr>
  </w:style>
  <w:style w:type="character" w:styleId="IntenseEmphasis">
    <w:name w:val="Intense Emphasis"/>
    <w:basedOn w:val="DefaultParagraphFont"/>
    <w:uiPriority w:val="21"/>
    <w:semiHidden/>
    <w:qFormat/>
    <w:rsid w:val="00197D0F"/>
    <w:rPr>
      <w:i/>
      <w:iCs/>
      <w:color w:val="EE0C3D" w:themeColor="accent1"/>
      <w:lang w:val="en-US"/>
    </w:rPr>
  </w:style>
  <w:style w:type="paragraph" w:styleId="IntenseQuote">
    <w:name w:val="Intense Quote"/>
    <w:basedOn w:val="Normal"/>
    <w:next w:val="Normal"/>
    <w:link w:val="IntenseQuoteChar"/>
    <w:uiPriority w:val="30"/>
    <w:semiHidden/>
    <w:qFormat/>
    <w:rsid w:val="00197D0F"/>
    <w:pPr>
      <w:pBdr>
        <w:top w:val="single" w:sz="4" w:space="10" w:color="EE0C3D" w:themeColor="accent1"/>
        <w:bottom w:val="single" w:sz="4" w:space="10" w:color="EE0C3D" w:themeColor="accent1"/>
      </w:pBdr>
      <w:spacing w:before="360" w:after="360"/>
      <w:ind w:left="864" w:right="864"/>
      <w:jc w:val="center"/>
    </w:pPr>
    <w:rPr>
      <w:i/>
      <w:iCs/>
      <w:color w:val="EE0C3D" w:themeColor="accent1"/>
    </w:rPr>
  </w:style>
  <w:style w:type="character" w:customStyle="1" w:styleId="IntenseQuoteChar">
    <w:name w:val="Intense Quote Char"/>
    <w:basedOn w:val="DefaultParagraphFont"/>
    <w:link w:val="IntenseQuote"/>
    <w:uiPriority w:val="30"/>
    <w:semiHidden/>
    <w:rsid w:val="00197D0F"/>
    <w:rPr>
      <w:i/>
      <w:iCs/>
      <w:color w:val="EE0C3D" w:themeColor="accent1"/>
      <w:sz w:val="24"/>
      <w:lang w:val="en-US"/>
    </w:rPr>
  </w:style>
  <w:style w:type="character" w:styleId="IntenseReference">
    <w:name w:val="Intense Reference"/>
    <w:basedOn w:val="DefaultParagraphFont"/>
    <w:uiPriority w:val="32"/>
    <w:semiHidden/>
    <w:qFormat/>
    <w:rsid w:val="00197D0F"/>
    <w:rPr>
      <w:b/>
      <w:bCs/>
      <w:smallCaps/>
      <w:color w:val="EE0C3D" w:themeColor="accent1"/>
      <w:spacing w:val="5"/>
      <w:lang w:val="en-US"/>
    </w:rPr>
  </w:style>
  <w:style w:type="table" w:styleId="LightGrid">
    <w:name w:val="Light Grid"/>
    <w:basedOn w:val="TableNormal"/>
    <w:uiPriority w:val="62"/>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18" w:space="0" w:color="EE0C3D" w:themeColor="accent1"/>
          <w:right w:val="single" w:sz="8" w:space="0" w:color="EE0C3D" w:themeColor="accent1"/>
          <w:insideH w:val="nil"/>
          <w:insideV w:val="single" w:sz="8" w:space="0" w:color="EE0C3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insideH w:val="nil"/>
          <w:insideV w:val="single" w:sz="8" w:space="0" w:color="EE0C3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shd w:val="clear" w:color="auto" w:fill="FCC1CE" w:themeFill="accent1" w:themeFillTint="3F"/>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shd w:val="clear" w:color="auto" w:fill="FCC1CE" w:themeFill="accent1" w:themeFillTint="3F"/>
      </w:tcPr>
    </w:tblStylePr>
    <w:tblStylePr w:type="band2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insideV w:val="single" w:sz="8" w:space="0" w:color="EE0C3D" w:themeColor="accent1"/>
        </w:tcBorders>
      </w:tcPr>
    </w:tblStylePr>
  </w:style>
  <w:style w:type="table" w:styleId="LightGrid-Accent2">
    <w:name w:val="Light Grid Accent 2"/>
    <w:basedOn w:val="TableNormal"/>
    <w:uiPriority w:val="62"/>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18" w:space="0" w:color="2E4DF9" w:themeColor="accent2"/>
          <w:right w:val="single" w:sz="8" w:space="0" w:color="2E4DF9" w:themeColor="accent2"/>
          <w:insideH w:val="nil"/>
          <w:insideV w:val="single" w:sz="8" w:space="0" w:color="2E4DF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insideH w:val="nil"/>
          <w:insideV w:val="single" w:sz="8" w:space="0" w:color="2E4DF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shd w:val="clear" w:color="auto" w:fill="CBD2FD" w:themeFill="accent2" w:themeFillTint="3F"/>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shd w:val="clear" w:color="auto" w:fill="CBD2FD" w:themeFill="accent2" w:themeFillTint="3F"/>
      </w:tcPr>
    </w:tblStylePr>
    <w:tblStylePr w:type="band2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insideV w:val="single" w:sz="8" w:space="0" w:color="2E4DF9" w:themeColor="accent2"/>
        </w:tcBorders>
      </w:tcPr>
    </w:tblStylePr>
  </w:style>
  <w:style w:type="table" w:styleId="LightGrid-Accent3">
    <w:name w:val="Light Grid Accent 3"/>
    <w:basedOn w:val="TableNormal"/>
    <w:uiPriority w:val="62"/>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18" w:space="0" w:color="F6DE00" w:themeColor="accent3"/>
          <w:right w:val="single" w:sz="8" w:space="0" w:color="F6DE00" w:themeColor="accent3"/>
          <w:insideH w:val="nil"/>
          <w:insideV w:val="single" w:sz="8" w:space="0" w:color="F6DE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insideH w:val="nil"/>
          <w:insideV w:val="single" w:sz="8" w:space="0" w:color="F6DE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shd w:val="clear" w:color="auto" w:fill="FFF8BD" w:themeFill="accent3" w:themeFillTint="3F"/>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shd w:val="clear" w:color="auto" w:fill="FFF8BD" w:themeFill="accent3" w:themeFillTint="3F"/>
      </w:tcPr>
    </w:tblStylePr>
    <w:tblStylePr w:type="band2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insideV w:val="single" w:sz="8" w:space="0" w:color="F6DE00" w:themeColor="accent3"/>
        </w:tcBorders>
      </w:tcPr>
    </w:tblStylePr>
  </w:style>
  <w:style w:type="table" w:styleId="LightGrid-Accent4">
    <w:name w:val="Light Grid Accent 4"/>
    <w:basedOn w:val="TableNormal"/>
    <w:uiPriority w:val="62"/>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18" w:space="0" w:color="44CC36" w:themeColor="accent4"/>
          <w:right w:val="single" w:sz="8" w:space="0" w:color="44CC36" w:themeColor="accent4"/>
          <w:insideH w:val="nil"/>
          <w:insideV w:val="single" w:sz="8" w:space="0" w:color="44CC3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insideH w:val="nil"/>
          <w:insideV w:val="single" w:sz="8" w:space="0" w:color="44CC3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shd w:val="clear" w:color="auto" w:fill="D0F2CD" w:themeFill="accent4" w:themeFillTint="3F"/>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shd w:val="clear" w:color="auto" w:fill="D0F2CD" w:themeFill="accent4" w:themeFillTint="3F"/>
      </w:tcPr>
    </w:tblStylePr>
    <w:tblStylePr w:type="band2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insideV w:val="single" w:sz="8" w:space="0" w:color="44CC36" w:themeColor="accent4"/>
        </w:tcBorders>
      </w:tcPr>
    </w:tblStylePr>
  </w:style>
  <w:style w:type="table" w:styleId="LightGrid-Accent5">
    <w:name w:val="Light Grid Accent 5"/>
    <w:basedOn w:val="TableNormal"/>
    <w:uiPriority w:val="62"/>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18" w:space="0" w:color="FC9B00" w:themeColor="accent5"/>
          <w:right w:val="single" w:sz="8" w:space="0" w:color="FC9B00" w:themeColor="accent5"/>
          <w:insideH w:val="nil"/>
          <w:insideV w:val="single" w:sz="8" w:space="0" w:color="FC9B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insideH w:val="nil"/>
          <w:insideV w:val="single" w:sz="8" w:space="0" w:color="FC9B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shd w:val="clear" w:color="auto" w:fill="FFE6BF" w:themeFill="accent5" w:themeFillTint="3F"/>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shd w:val="clear" w:color="auto" w:fill="FFE6BF" w:themeFill="accent5" w:themeFillTint="3F"/>
      </w:tcPr>
    </w:tblStylePr>
    <w:tblStylePr w:type="band2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insideV w:val="single" w:sz="8" w:space="0" w:color="FC9B00" w:themeColor="accent5"/>
        </w:tcBorders>
      </w:tcPr>
    </w:tblStylePr>
  </w:style>
  <w:style w:type="table" w:styleId="LightGrid-Accent6">
    <w:name w:val="Light Grid Accent 6"/>
    <w:basedOn w:val="TableNormal"/>
    <w:uiPriority w:val="62"/>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18" w:space="0" w:color="8C29D3" w:themeColor="accent6"/>
          <w:right w:val="single" w:sz="8" w:space="0" w:color="8C29D3" w:themeColor="accent6"/>
          <w:insideH w:val="nil"/>
          <w:insideV w:val="single" w:sz="8" w:space="0" w:color="8C29D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insideH w:val="nil"/>
          <w:insideV w:val="single" w:sz="8" w:space="0" w:color="8C29D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shd w:val="clear" w:color="auto" w:fill="E2C9F4" w:themeFill="accent6" w:themeFillTint="3F"/>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shd w:val="clear" w:color="auto" w:fill="E2C9F4" w:themeFill="accent6" w:themeFillTint="3F"/>
      </w:tcPr>
    </w:tblStylePr>
    <w:tblStylePr w:type="band2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insideV w:val="single" w:sz="8" w:space="0" w:color="8C29D3" w:themeColor="accent6"/>
        </w:tcBorders>
      </w:tcPr>
    </w:tblStylePr>
  </w:style>
  <w:style w:type="table" w:styleId="LightList">
    <w:name w:val="Light List"/>
    <w:basedOn w:val="TableNormal"/>
    <w:uiPriority w:val="61"/>
    <w:semiHidden/>
    <w:unhideWhenUsed/>
    <w:rsid w:val="00197D0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97D0F"/>
    <w:pPr>
      <w:spacing w:after="0" w:line="240" w:lineRule="auto"/>
    </w:p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pPr>
        <w:spacing w:before="0" w:after="0" w:line="240" w:lineRule="auto"/>
      </w:pPr>
      <w:rPr>
        <w:b/>
        <w:bCs/>
        <w:color w:val="FFFFFF" w:themeColor="background1"/>
      </w:rPr>
      <w:tblPr/>
      <w:tcPr>
        <w:shd w:val="clear" w:color="auto" w:fill="EE0C3D" w:themeFill="accent1"/>
      </w:tcPr>
    </w:tblStylePr>
    <w:tblStylePr w:type="lastRow">
      <w:pPr>
        <w:spacing w:before="0" w:after="0" w:line="240" w:lineRule="auto"/>
      </w:pPr>
      <w:rPr>
        <w:b/>
        <w:bCs/>
      </w:rPr>
      <w:tblPr/>
      <w:tcPr>
        <w:tcBorders>
          <w:top w:val="double" w:sz="6" w:space="0" w:color="EE0C3D" w:themeColor="accent1"/>
          <w:left w:val="single" w:sz="8" w:space="0" w:color="EE0C3D" w:themeColor="accent1"/>
          <w:bottom w:val="single" w:sz="8" w:space="0" w:color="EE0C3D" w:themeColor="accent1"/>
          <w:right w:val="single" w:sz="8" w:space="0" w:color="EE0C3D" w:themeColor="accent1"/>
        </w:tcBorders>
      </w:tcPr>
    </w:tblStylePr>
    <w:tblStylePr w:type="firstCol">
      <w:rPr>
        <w:b/>
        <w:bCs/>
      </w:rPr>
    </w:tblStylePr>
    <w:tblStylePr w:type="lastCol">
      <w:rPr>
        <w:b/>
        <w:bCs/>
      </w:rPr>
    </w:tblStylePr>
    <w:tblStylePr w:type="band1Vert">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tblStylePr w:type="band1Horz">
      <w:tblPr/>
      <w:tcPr>
        <w:tcBorders>
          <w:top w:val="single" w:sz="8" w:space="0" w:color="EE0C3D" w:themeColor="accent1"/>
          <w:left w:val="single" w:sz="8" w:space="0" w:color="EE0C3D" w:themeColor="accent1"/>
          <w:bottom w:val="single" w:sz="8" w:space="0" w:color="EE0C3D" w:themeColor="accent1"/>
          <w:right w:val="single" w:sz="8" w:space="0" w:color="EE0C3D" w:themeColor="accent1"/>
        </w:tcBorders>
      </w:tcPr>
    </w:tblStylePr>
  </w:style>
  <w:style w:type="table" w:styleId="LightList-Accent2">
    <w:name w:val="Light List Accent 2"/>
    <w:basedOn w:val="TableNormal"/>
    <w:uiPriority w:val="61"/>
    <w:semiHidden/>
    <w:unhideWhenUsed/>
    <w:rsid w:val="00197D0F"/>
    <w:pPr>
      <w:spacing w:after="0" w:line="240" w:lineRule="auto"/>
    </w:p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pPr>
        <w:spacing w:before="0" w:after="0" w:line="240" w:lineRule="auto"/>
      </w:pPr>
      <w:rPr>
        <w:b/>
        <w:bCs/>
        <w:color w:val="FFFFFF" w:themeColor="background1"/>
      </w:rPr>
      <w:tblPr/>
      <w:tcPr>
        <w:shd w:val="clear" w:color="auto" w:fill="2E4DF9" w:themeFill="accent2"/>
      </w:tcPr>
    </w:tblStylePr>
    <w:tblStylePr w:type="lastRow">
      <w:pPr>
        <w:spacing w:before="0" w:after="0" w:line="240" w:lineRule="auto"/>
      </w:pPr>
      <w:rPr>
        <w:b/>
        <w:bCs/>
      </w:rPr>
      <w:tblPr/>
      <w:tcPr>
        <w:tcBorders>
          <w:top w:val="double" w:sz="6" w:space="0" w:color="2E4DF9" w:themeColor="accent2"/>
          <w:left w:val="single" w:sz="8" w:space="0" w:color="2E4DF9" w:themeColor="accent2"/>
          <w:bottom w:val="single" w:sz="8" w:space="0" w:color="2E4DF9" w:themeColor="accent2"/>
          <w:right w:val="single" w:sz="8" w:space="0" w:color="2E4DF9" w:themeColor="accent2"/>
        </w:tcBorders>
      </w:tcPr>
    </w:tblStylePr>
    <w:tblStylePr w:type="firstCol">
      <w:rPr>
        <w:b/>
        <w:bCs/>
      </w:rPr>
    </w:tblStylePr>
    <w:tblStylePr w:type="lastCol">
      <w:rPr>
        <w:b/>
        <w:bCs/>
      </w:rPr>
    </w:tblStylePr>
    <w:tblStylePr w:type="band1Vert">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tblStylePr w:type="band1Horz">
      <w:tblPr/>
      <w:tcPr>
        <w:tcBorders>
          <w:top w:val="single" w:sz="8" w:space="0" w:color="2E4DF9" w:themeColor="accent2"/>
          <w:left w:val="single" w:sz="8" w:space="0" w:color="2E4DF9" w:themeColor="accent2"/>
          <w:bottom w:val="single" w:sz="8" w:space="0" w:color="2E4DF9" w:themeColor="accent2"/>
          <w:right w:val="single" w:sz="8" w:space="0" w:color="2E4DF9" w:themeColor="accent2"/>
        </w:tcBorders>
      </w:tcPr>
    </w:tblStylePr>
  </w:style>
  <w:style w:type="table" w:styleId="LightList-Accent3">
    <w:name w:val="Light List Accent 3"/>
    <w:basedOn w:val="TableNormal"/>
    <w:uiPriority w:val="61"/>
    <w:semiHidden/>
    <w:unhideWhenUsed/>
    <w:rsid w:val="00197D0F"/>
    <w:pPr>
      <w:spacing w:after="0" w:line="240" w:lineRule="auto"/>
    </w:p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pPr>
        <w:spacing w:before="0" w:after="0" w:line="240" w:lineRule="auto"/>
      </w:pPr>
      <w:rPr>
        <w:b/>
        <w:bCs/>
        <w:color w:val="FFFFFF" w:themeColor="background1"/>
      </w:rPr>
      <w:tblPr/>
      <w:tcPr>
        <w:shd w:val="clear" w:color="auto" w:fill="F6DE00" w:themeFill="accent3"/>
      </w:tcPr>
    </w:tblStylePr>
    <w:tblStylePr w:type="lastRow">
      <w:pPr>
        <w:spacing w:before="0" w:after="0" w:line="240" w:lineRule="auto"/>
      </w:pPr>
      <w:rPr>
        <w:b/>
        <w:bCs/>
      </w:rPr>
      <w:tblPr/>
      <w:tcPr>
        <w:tcBorders>
          <w:top w:val="double" w:sz="6" w:space="0" w:color="F6DE00" w:themeColor="accent3"/>
          <w:left w:val="single" w:sz="8" w:space="0" w:color="F6DE00" w:themeColor="accent3"/>
          <w:bottom w:val="single" w:sz="8" w:space="0" w:color="F6DE00" w:themeColor="accent3"/>
          <w:right w:val="single" w:sz="8" w:space="0" w:color="F6DE00" w:themeColor="accent3"/>
        </w:tcBorders>
      </w:tcPr>
    </w:tblStylePr>
    <w:tblStylePr w:type="firstCol">
      <w:rPr>
        <w:b/>
        <w:bCs/>
      </w:rPr>
    </w:tblStylePr>
    <w:tblStylePr w:type="lastCol">
      <w:rPr>
        <w:b/>
        <w:bCs/>
      </w:rPr>
    </w:tblStylePr>
    <w:tblStylePr w:type="band1Vert">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tblStylePr w:type="band1Horz">
      <w:tblPr/>
      <w:tcPr>
        <w:tcBorders>
          <w:top w:val="single" w:sz="8" w:space="0" w:color="F6DE00" w:themeColor="accent3"/>
          <w:left w:val="single" w:sz="8" w:space="0" w:color="F6DE00" w:themeColor="accent3"/>
          <w:bottom w:val="single" w:sz="8" w:space="0" w:color="F6DE00" w:themeColor="accent3"/>
          <w:right w:val="single" w:sz="8" w:space="0" w:color="F6DE00" w:themeColor="accent3"/>
        </w:tcBorders>
      </w:tcPr>
    </w:tblStylePr>
  </w:style>
  <w:style w:type="table" w:styleId="LightList-Accent4">
    <w:name w:val="Light List Accent 4"/>
    <w:basedOn w:val="TableNormal"/>
    <w:uiPriority w:val="61"/>
    <w:semiHidden/>
    <w:unhideWhenUsed/>
    <w:rsid w:val="00197D0F"/>
    <w:pPr>
      <w:spacing w:after="0" w:line="240" w:lineRule="auto"/>
    </w:p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pPr>
        <w:spacing w:before="0" w:after="0" w:line="240" w:lineRule="auto"/>
      </w:pPr>
      <w:rPr>
        <w:b/>
        <w:bCs/>
        <w:color w:val="FFFFFF" w:themeColor="background1"/>
      </w:rPr>
      <w:tblPr/>
      <w:tcPr>
        <w:shd w:val="clear" w:color="auto" w:fill="44CC36" w:themeFill="accent4"/>
      </w:tcPr>
    </w:tblStylePr>
    <w:tblStylePr w:type="lastRow">
      <w:pPr>
        <w:spacing w:before="0" w:after="0" w:line="240" w:lineRule="auto"/>
      </w:pPr>
      <w:rPr>
        <w:b/>
        <w:bCs/>
      </w:rPr>
      <w:tblPr/>
      <w:tcPr>
        <w:tcBorders>
          <w:top w:val="double" w:sz="6" w:space="0" w:color="44CC36" w:themeColor="accent4"/>
          <w:left w:val="single" w:sz="8" w:space="0" w:color="44CC36" w:themeColor="accent4"/>
          <w:bottom w:val="single" w:sz="8" w:space="0" w:color="44CC36" w:themeColor="accent4"/>
          <w:right w:val="single" w:sz="8" w:space="0" w:color="44CC36" w:themeColor="accent4"/>
        </w:tcBorders>
      </w:tcPr>
    </w:tblStylePr>
    <w:tblStylePr w:type="firstCol">
      <w:rPr>
        <w:b/>
        <w:bCs/>
      </w:rPr>
    </w:tblStylePr>
    <w:tblStylePr w:type="lastCol">
      <w:rPr>
        <w:b/>
        <w:bCs/>
      </w:rPr>
    </w:tblStylePr>
    <w:tblStylePr w:type="band1Vert">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tblStylePr w:type="band1Horz">
      <w:tblPr/>
      <w:tcPr>
        <w:tcBorders>
          <w:top w:val="single" w:sz="8" w:space="0" w:color="44CC36" w:themeColor="accent4"/>
          <w:left w:val="single" w:sz="8" w:space="0" w:color="44CC36" w:themeColor="accent4"/>
          <w:bottom w:val="single" w:sz="8" w:space="0" w:color="44CC36" w:themeColor="accent4"/>
          <w:right w:val="single" w:sz="8" w:space="0" w:color="44CC36" w:themeColor="accent4"/>
        </w:tcBorders>
      </w:tcPr>
    </w:tblStylePr>
  </w:style>
  <w:style w:type="table" w:styleId="LightList-Accent5">
    <w:name w:val="Light List Accent 5"/>
    <w:basedOn w:val="TableNormal"/>
    <w:uiPriority w:val="61"/>
    <w:semiHidden/>
    <w:unhideWhenUsed/>
    <w:rsid w:val="00197D0F"/>
    <w:pPr>
      <w:spacing w:after="0" w:line="240" w:lineRule="auto"/>
    </w:p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pPr>
        <w:spacing w:before="0" w:after="0" w:line="240" w:lineRule="auto"/>
      </w:pPr>
      <w:rPr>
        <w:b/>
        <w:bCs/>
        <w:color w:val="FFFFFF" w:themeColor="background1"/>
      </w:rPr>
      <w:tblPr/>
      <w:tcPr>
        <w:shd w:val="clear" w:color="auto" w:fill="FC9B00" w:themeFill="accent5"/>
      </w:tcPr>
    </w:tblStylePr>
    <w:tblStylePr w:type="lastRow">
      <w:pPr>
        <w:spacing w:before="0" w:after="0" w:line="240" w:lineRule="auto"/>
      </w:pPr>
      <w:rPr>
        <w:b/>
        <w:bCs/>
      </w:rPr>
      <w:tblPr/>
      <w:tcPr>
        <w:tcBorders>
          <w:top w:val="double" w:sz="6" w:space="0" w:color="FC9B00" w:themeColor="accent5"/>
          <w:left w:val="single" w:sz="8" w:space="0" w:color="FC9B00" w:themeColor="accent5"/>
          <w:bottom w:val="single" w:sz="8" w:space="0" w:color="FC9B00" w:themeColor="accent5"/>
          <w:right w:val="single" w:sz="8" w:space="0" w:color="FC9B00" w:themeColor="accent5"/>
        </w:tcBorders>
      </w:tcPr>
    </w:tblStylePr>
    <w:tblStylePr w:type="firstCol">
      <w:rPr>
        <w:b/>
        <w:bCs/>
      </w:rPr>
    </w:tblStylePr>
    <w:tblStylePr w:type="lastCol">
      <w:rPr>
        <w:b/>
        <w:bCs/>
      </w:rPr>
    </w:tblStylePr>
    <w:tblStylePr w:type="band1Vert">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tblStylePr w:type="band1Horz">
      <w:tblPr/>
      <w:tcPr>
        <w:tcBorders>
          <w:top w:val="single" w:sz="8" w:space="0" w:color="FC9B00" w:themeColor="accent5"/>
          <w:left w:val="single" w:sz="8" w:space="0" w:color="FC9B00" w:themeColor="accent5"/>
          <w:bottom w:val="single" w:sz="8" w:space="0" w:color="FC9B00" w:themeColor="accent5"/>
          <w:right w:val="single" w:sz="8" w:space="0" w:color="FC9B00" w:themeColor="accent5"/>
        </w:tcBorders>
      </w:tcPr>
    </w:tblStylePr>
  </w:style>
  <w:style w:type="table" w:styleId="LightList-Accent6">
    <w:name w:val="Light List Accent 6"/>
    <w:basedOn w:val="TableNormal"/>
    <w:uiPriority w:val="61"/>
    <w:semiHidden/>
    <w:unhideWhenUsed/>
    <w:rsid w:val="00197D0F"/>
    <w:pPr>
      <w:spacing w:after="0" w:line="240" w:lineRule="auto"/>
    </w:p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pPr>
        <w:spacing w:before="0" w:after="0" w:line="240" w:lineRule="auto"/>
      </w:pPr>
      <w:rPr>
        <w:b/>
        <w:bCs/>
        <w:color w:val="FFFFFF" w:themeColor="background1"/>
      </w:rPr>
      <w:tblPr/>
      <w:tcPr>
        <w:shd w:val="clear" w:color="auto" w:fill="8C29D3" w:themeFill="accent6"/>
      </w:tcPr>
    </w:tblStylePr>
    <w:tblStylePr w:type="lastRow">
      <w:pPr>
        <w:spacing w:before="0" w:after="0" w:line="240" w:lineRule="auto"/>
      </w:pPr>
      <w:rPr>
        <w:b/>
        <w:bCs/>
      </w:rPr>
      <w:tblPr/>
      <w:tcPr>
        <w:tcBorders>
          <w:top w:val="double" w:sz="6" w:space="0" w:color="8C29D3" w:themeColor="accent6"/>
          <w:left w:val="single" w:sz="8" w:space="0" w:color="8C29D3" w:themeColor="accent6"/>
          <w:bottom w:val="single" w:sz="8" w:space="0" w:color="8C29D3" w:themeColor="accent6"/>
          <w:right w:val="single" w:sz="8" w:space="0" w:color="8C29D3" w:themeColor="accent6"/>
        </w:tcBorders>
      </w:tcPr>
    </w:tblStylePr>
    <w:tblStylePr w:type="firstCol">
      <w:rPr>
        <w:b/>
        <w:bCs/>
      </w:rPr>
    </w:tblStylePr>
    <w:tblStylePr w:type="lastCol">
      <w:rPr>
        <w:b/>
        <w:bCs/>
      </w:rPr>
    </w:tblStylePr>
    <w:tblStylePr w:type="band1Vert">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tblStylePr w:type="band1Horz">
      <w:tblPr/>
      <w:tcPr>
        <w:tcBorders>
          <w:top w:val="single" w:sz="8" w:space="0" w:color="8C29D3" w:themeColor="accent6"/>
          <w:left w:val="single" w:sz="8" w:space="0" w:color="8C29D3" w:themeColor="accent6"/>
          <w:bottom w:val="single" w:sz="8" w:space="0" w:color="8C29D3" w:themeColor="accent6"/>
          <w:right w:val="single" w:sz="8" w:space="0" w:color="8C29D3" w:themeColor="accent6"/>
        </w:tcBorders>
      </w:tcPr>
    </w:tblStylePr>
  </w:style>
  <w:style w:type="table" w:styleId="LightShading">
    <w:name w:val="Light Shading"/>
    <w:basedOn w:val="TableNormal"/>
    <w:uiPriority w:val="60"/>
    <w:semiHidden/>
    <w:unhideWhenUsed/>
    <w:rsid w:val="00197D0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97D0F"/>
    <w:pPr>
      <w:spacing w:after="0" w:line="240" w:lineRule="auto"/>
    </w:pPr>
    <w:rPr>
      <w:color w:val="B2092D" w:themeColor="accent1" w:themeShade="BF"/>
    </w:rPr>
    <w:tblPr>
      <w:tblStyleRowBandSize w:val="1"/>
      <w:tblStyleColBandSize w:val="1"/>
      <w:tblBorders>
        <w:top w:val="single" w:sz="8" w:space="0" w:color="EE0C3D" w:themeColor="accent1"/>
        <w:bottom w:val="single" w:sz="8" w:space="0" w:color="EE0C3D" w:themeColor="accent1"/>
      </w:tblBorders>
    </w:tblPr>
    <w:tblStylePr w:type="fir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lastRow">
      <w:pPr>
        <w:spacing w:before="0" w:after="0" w:line="240" w:lineRule="auto"/>
      </w:pPr>
      <w:rPr>
        <w:b/>
        <w:bCs/>
      </w:rPr>
      <w:tblPr/>
      <w:tcPr>
        <w:tcBorders>
          <w:top w:val="single" w:sz="8" w:space="0" w:color="EE0C3D" w:themeColor="accent1"/>
          <w:left w:val="nil"/>
          <w:bottom w:val="single" w:sz="8" w:space="0" w:color="EE0C3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left w:val="nil"/>
          <w:right w:val="nil"/>
          <w:insideH w:val="nil"/>
          <w:insideV w:val="nil"/>
        </w:tcBorders>
        <w:shd w:val="clear" w:color="auto" w:fill="FCC1CE" w:themeFill="accent1" w:themeFillTint="3F"/>
      </w:tcPr>
    </w:tblStylePr>
  </w:style>
  <w:style w:type="table" w:styleId="LightShading-Accent2">
    <w:name w:val="Light Shading Accent 2"/>
    <w:basedOn w:val="TableNormal"/>
    <w:uiPriority w:val="60"/>
    <w:semiHidden/>
    <w:unhideWhenUsed/>
    <w:rsid w:val="00197D0F"/>
    <w:pPr>
      <w:spacing w:after="0" w:line="240" w:lineRule="auto"/>
    </w:pPr>
    <w:rPr>
      <w:color w:val="0625D6" w:themeColor="accent2" w:themeShade="BF"/>
    </w:rPr>
    <w:tblPr>
      <w:tblStyleRowBandSize w:val="1"/>
      <w:tblStyleColBandSize w:val="1"/>
      <w:tblBorders>
        <w:top w:val="single" w:sz="8" w:space="0" w:color="2E4DF9" w:themeColor="accent2"/>
        <w:bottom w:val="single" w:sz="8" w:space="0" w:color="2E4DF9" w:themeColor="accent2"/>
      </w:tblBorders>
    </w:tblPr>
    <w:tblStylePr w:type="fir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lastRow">
      <w:pPr>
        <w:spacing w:before="0" w:after="0" w:line="240" w:lineRule="auto"/>
      </w:pPr>
      <w:rPr>
        <w:b/>
        <w:bCs/>
      </w:rPr>
      <w:tblPr/>
      <w:tcPr>
        <w:tcBorders>
          <w:top w:val="single" w:sz="8" w:space="0" w:color="2E4DF9" w:themeColor="accent2"/>
          <w:left w:val="nil"/>
          <w:bottom w:val="single" w:sz="8" w:space="0" w:color="2E4DF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left w:val="nil"/>
          <w:right w:val="nil"/>
          <w:insideH w:val="nil"/>
          <w:insideV w:val="nil"/>
        </w:tcBorders>
        <w:shd w:val="clear" w:color="auto" w:fill="CBD2FD" w:themeFill="accent2" w:themeFillTint="3F"/>
      </w:tcPr>
    </w:tblStylePr>
  </w:style>
  <w:style w:type="table" w:styleId="LightShading-Accent3">
    <w:name w:val="Light Shading Accent 3"/>
    <w:basedOn w:val="TableNormal"/>
    <w:uiPriority w:val="60"/>
    <w:semiHidden/>
    <w:unhideWhenUsed/>
    <w:rsid w:val="00197D0F"/>
    <w:pPr>
      <w:spacing w:after="0" w:line="240" w:lineRule="auto"/>
    </w:pPr>
    <w:rPr>
      <w:color w:val="B8A500" w:themeColor="accent3" w:themeShade="BF"/>
    </w:rPr>
    <w:tblPr>
      <w:tblStyleRowBandSize w:val="1"/>
      <w:tblStyleColBandSize w:val="1"/>
      <w:tblBorders>
        <w:top w:val="single" w:sz="8" w:space="0" w:color="F6DE00" w:themeColor="accent3"/>
        <w:bottom w:val="single" w:sz="8" w:space="0" w:color="F6DE00" w:themeColor="accent3"/>
      </w:tblBorders>
    </w:tblPr>
    <w:tblStylePr w:type="fir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lastRow">
      <w:pPr>
        <w:spacing w:before="0" w:after="0" w:line="240" w:lineRule="auto"/>
      </w:pPr>
      <w:rPr>
        <w:b/>
        <w:bCs/>
      </w:rPr>
      <w:tblPr/>
      <w:tcPr>
        <w:tcBorders>
          <w:top w:val="single" w:sz="8" w:space="0" w:color="F6DE00" w:themeColor="accent3"/>
          <w:left w:val="nil"/>
          <w:bottom w:val="single" w:sz="8" w:space="0" w:color="F6DE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left w:val="nil"/>
          <w:right w:val="nil"/>
          <w:insideH w:val="nil"/>
          <w:insideV w:val="nil"/>
        </w:tcBorders>
        <w:shd w:val="clear" w:color="auto" w:fill="FFF8BD" w:themeFill="accent3" w:themeFillTint="3F"/>
      </w:tcPr>
    </w:tblStylePr>
  </w:style>
  <w:style w:type="table" w:styleId="LightShading-Accent4">
    <w:name w:val="Light Shading Accent 4"/>
    <w:basedOn w:val="TableNormal"/>
    <w:uiPriority w:val="60"/>
    <w:semiHidden/>
    <w:unhideWhenUsed/>
    <w:rsid w:val="00197D0F"/>
    <w:pPr>
      <w:spacing w:after="0" w:line="240" w:lineRule="auto"/>
    </w:pPr>
    <w:rPr>
      <w:color w:val="319927" w:themeColor="accent4" w:themeShade="BF"/>
    </w:rPr>
    <w:tblPr>
      <w:tblStyleRowBandSize w:val="1"/>
      <w:tblStyleColBandSize w:val="1"/>
      <w:tblBorders>
        <w:top w:val="single" w:sz="8" w:space="0" w:color="44CC36" w:themeColor="accent4"/>
        <w:bottom w:val="single" w:sz="8" w:space="0" w:color="44CC36" w:themeColor="accent4"/>
      </w:tblBorders>
    </w:tblPr>
    <w:tblStylePr w:type="fir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lastRow">
      <w:pPr>
        <w:spacing w:before="0" w:after="0" w:line="240" w:lineRule="auto"/>
      </w:pPr>
      <w:rPr>
        <w:b/>
        <w:bCs/>
      </w:rPr>
      <w:tblPr/>
      <w:tcPr>
        <w:tcBorders>
          <w:top w:val="single" w:sz="8" w:space="0" w:color="44CC36" w:themeColor="accent4"/>
          <w:left w:val="nil"/>
          <w:bottom w:val="single" w:sz="8" w:space="0" w:color="44CC3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left w:val="nil"/>
          <w:right w:val="nil"/>
          <w:insideH w:val="nil"/>
          <w:insideV w:val="nil"/>
        </w:tcBorders>
        <w:shd w:val="clear" w:color="auto" w:fill="D0F2CD" w:themeFill="accent4" w:themeFillTint="3F"/>
      </w:tcPr>
    </w:tblStylePr>
  </w:style>
  <w:style w:type="table" w:styleId="LightShading-Accent5">
    <w:name w:val="Light Shading Accent 5"/>
    <w:basedOn w:val="TableNormal"/>
    <w:uiPriority w:val="60"/>
    <w:semiHidden/>
    <w:unhideWhenUsed/>
    <w:rsid w:val="00197D0F"/>
    <w:pPr>
      <w:spacing w:after="0" w:line="240" w:lineRule="auto"/>
    </w:pPr>
    <w:rPr>
      <w:color w:val="BC7300" w:themeColor="accent5" w:themeShade="BF"/>
    </w:rPr>
    <w:tblPr>
      <w:tblStyleRowBandSize w:val="1"/>
      <w:tblStyleColBandSize w:val="1"/>
      <w:tblBorders>
        <w:top w:val="single" w:sz="8" w:space="0" w:color="FC9B00" w:themeColor="accent5"/>
        <w:bottom w:val="single" w:sz="8" w:space="0" w:color="FC9B00" w:themeColor="accent5"/>
      </w:tblBorders>
    </w:tblPr>
    <w:tblStylePr w:type="fir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lastRow">
      <w:pPr>
        <w:spacing w:before="0" w:after="0" w:line="240" w:lineRule="auto"/>
      </w:pPr>
      <w:rPr>
        <w:b/>
        <w:bCs/>
      </w:rPr>
      <w:tblPr/>
      <w:tcPr>
        <w:tcBorders>
          <w:top w:val="single" w:sz="8" w:space="0" w:color="FC9B00" w:themeColor="accent5"/>
          <w:left w:val="nil"/>
          <w:bottom w:val="single" w:sz="8" w:space="0" w:color="FC9B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left w:val="nil"/>
          <w:right w:val="nil"/>
          <w:insideH w:val="nil"/>
          <w:insideV w:val="nil"/>
        </w:tcBorders>
        <w:shd w:val="clear" w:color="auto" w:fill="FFE6BF" w:themeFill="accent5" w:themeFillTint="3F"/>
      </w:tcPr>
    </w:tblStylePr>
  </w:style>
  <w:style w:type="table" w:styleId="LightShading-Accent6">
    <w:name w:val="Light Shading Accent 6"/>
    <w:basedOn w:val="TableNormal"/>
    <w:uiPriority w:val="60"/>
    <w:semiHidden/>
    <w:unhideWhenUsed/>
    <w:rsid w:val="00197D0F"/>
    <w:pPr>
      <w:spacing w:after="0" w:line="240" w:lineRule="auto"/>
    </w:pPr>
    <w:rPr>
      <w:color w:val="681E9D" w:themeColor="accent6" w:themeShade="BF"/>
    </w:rPr>
    <w:tblPr>
      <w:tblStyleRowBandSize w:val="1"/>
      <w:tblStyleColBandSize w:val="1"/>
      <w:tblBorders>
        <w:top w:val="single" w:sz="8" w:space="0" w:color="8C29D3" w:themeColor="accent6"/>
        <w:bottom w:val="single" w:sz="8" w:space="0" w:color="8C29D3" w:themeColor="accent6"/>
      </w:tblBorders>
    </w:tblPr>
    <w:tblStylePr w:type="fir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lastRow">
      <w:pPr>
        <w:spacing w:before="0" w:after="0" w:line="240" w:lineRule="auto"/>
      </w:pPr>
      <w:rPr>
        <w:b/>
        <w:bCs/>
      </w:rPr>
      <w:tblPr/>
      <w:tcPr>
        <w:tcBorders>
          <w:top w:val="single" w:sz="8" w:space="0" w:color="8C29D3" w:themeColor="accent6"/>
          <w:left w:val="nil"/>
          <w:bottom w:val="single" w:sz="8" w:space="0" w:color="8C29D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left w:val="nil"/>
          <w:right w:val="nil"/>
          <w:insideH w:val="nil"/>
          <w:insideV w:val="nil"/>
        </w:tcBorders>
        <w:shd w:val="clear" w:color="auto" w:fill="E2C9F4" w:themeFill="accent6" w:themeFillTint="3F"/>
      </w:tcPr>
    </w:tblStylePr>
  </w:style>
  <w:style w:type="character" w:styleId="LineNumber">
    <w:name w:val="line number"/>
    <w:basedOn w:val="DefaultParagraphFont"/>
    <w:uiPriority w:val="99"/>
    <w:semiHidden/>
    <w:unhideWhenUsed/>
    <w:rsid w:val="00197D0F"/>
    <w:rPr>
      <w:lang w:val="en-US"/>
    </w:rPr>
  </w:style>
  <w:style w:type="paragraph" w:styleId="List">
    <w:name w:val="List"/>
    <w:basedOn w:val="Normal"/>
    <w:uiPriority w:val="99"/>
    <w:semiHidden/>
    <w:unhideWhenUsed/>
    <w:rsid w:val="00197D0F"/>
    <w:pPr>
      <w:ind w:left="283" w:hanging="283"/>
      <w:contextualSpacing/>
    </w:pPr>
  </w:style>
  <w:style w:type="paragraph" w:styleId="List2">
    <w:name w:val="List 2"/>
    <w:basedOn w:val="Normal"/>
    <w:uiPriority w:val="99"/>
    <w:semiHidden/>
    <w:unhideWhenUsed/>
    <w:rsid w:val="00197D0F"/>
    <w:pPr>
      <w:ind w:left="566" w:hanging="283"/>
      <w:contextualSpacing/>
    </w:pPr>
  </w:style>
  <w:style w:type="paragraph" w:styleId="List3">
    <w:name w:val="List 3"/>
    <w:basedOn w:val="Normal"/>
    <w:uiPriority w:val="99"/>
    <w:semiHidden/>
    <w:unhideWhenUsed/>
    <w:rsid w:val="00197D0F"/>
    <w:pPr>
      <w:ind w:left="849" w:hanging="283"/>
      <w:contextualSpacing/>
    </w:pPr>
  </w:style>
  <w:style w:type="paragraph" w:styleId="List4">
    <w:name w:val="List 4"/>
    <w:basedOn w:val="Normal"/>
    <w:uiPriority w:val="99"/>
    <w:semiHidden/>
    <w:unhideWhenUsed/>
    <w:rsid w:val="00197D0F"/>
    <w:pPr>
      <w:ind w:left="1132" w:hanging="283"/>
      <w:contextualSpacing/>
    </w:pPr>
  </w:style>
  <w:style w:type="paragraph" w:styleId="List5">
    <w:name w:val="List 5"/>
    <w:basedOn w:val="Normal"/>
    <w:uiPriority w:val="99"/>
    <w:semiHidden/>
    <w:unhideWhenUsed/>
    <w:rsid w:val="00197D0F"/>
    <w:pPr>
      <w:ind w:left="1415" w:hanging="283"/>
      <w:contextualSpacing/>
    </w:pPr>
  </w:style>
  <w:style w:type="paragraph" w:styleId="ListBullet">
    <w:name w:val="List Bullet"/>
    <w:basedOn w:val="Normal"/>
    <w:uiPriority w:val="99"/>
    <w:semiHidden/>
    <w:unhideWhenUsed/>
    <w:rsid w:val="00197D0F"/>
    <w:pPr>
      <w:numPr>
        <w:numId w:val="7"/>
      </w:numPr>
      <w:contextualSpacing/>
    </w:pPr>
  </w:style>
  <w:style w:type="paragraph" w:styleId="ListBullet2">
    <w:name w:val="List Bullet 2"/>
    <w:basedOn w:val="Normal"/>
    <w:uiPriority w:val="99"/>
    <w:semiHidden/>
    <w:unhideWhenUsed/>
    <w:rsid w:val="00197D0F"/>
    <w:pPr>
      <w:numPr>
        <w:numId w:val="8"/>
      </w:numPr>
      <w:contextualSpacing/>
    </w:pPr>
  </w:style>
  <w:style w:type="paragraph" w:styleId="ListBullet3">
    <w:name w:val="List Bullet 3"/>
    <w:basedOn w:val="Normal"/>
    <w:uiPriority w:val="99"/>
    <w:semiHidden/>
    <w:unhideWhenUsed/>
    <w:rsid w:val="00197D0F"/>
    <w:pPr>
      <w:numPr>
        <w:numId w:val="9"/>
      </w:numPr>
      <w:contextualSpacing/>
    </w:pPr>
  </w:style>
  <w:style w:type="paragraph" w:styleId="ListBullet4">
    <w:name w:val="List Bullet 4"/>
    <w:basedOn w:val="Normal"/>
    <w:uiPriority w:val="99"/>
    <w:semiHidden/>
    <w:unhideWhenUsed/>
    <w:rsid w:val="00197D0F"/>
    <w:pPr>
      <w:numPr>
        <w:numId w:val="10"/>
      </w:numPr>
      <w:contextualSpacing/>
    </w:pPr>
  </w:style>
  <w:style w:type="paragraph" w:styleId="ListBullet5">
    <w:name w:val="List Bullet 5"/>
    <w:basedOn w:val="Normal"/>
    <w:uiPriority w:val="99"/>
    <w:semiHidden/>
    <w:unhideWhenUsed/>
    <w:rsid w:val="00197D0F"/>
    <w:pPr>
      <w:numPr>
        <w:numId w:val="11"/>
      </w:numPr>
      <w:contextualSpacing/>
    </w:pPr>
  </w:style>
  <w:style w:type="paragraph" w:styleId="ListContinue">
    <w:name w:val="List Continue"/>
    <w:basedOn w:val="Normal"/>
    <w:uiPriority w:val="99"/>
    <w:semiHidden/>
    <w:unhideWhenUsed/>
    <w:rsid w:val="00197D0F"/>
    <w:pPr>
      <w:spacing w:after="120"/>
      <w:ind w:left="283"/>
      <w:contextualSpacing/>
    </w:pPr>
  </w:style>
  <w:style w:type="paragraph" w:styleId="ListContinue2">
    <w:name w:val="List Continue 2"/>
    <w:basedOn w:val="Normal"/>
    <w:uiPriority w:val="99"/>
    <w:semiHidden/>
    <w:unhideWhenUsed/>
    <w:rsid w:val="00197D0F"/>
    <w:pPr>
      <w:spacing w:after="120"/>
      <w:ind w:left="566"/>
      <w:contextualSpacing/>
    </w:pPr>
  </w:style>
  <w:style w:type="paragraph" w:styleId="ListContinue3">
    <w:name w:val="List Continue 3"/>
    <w:basedOn w:val="Normal"/>
    <w:uiPriority w:val="99"/>
    <w:semiHidden/>
    <w:unhideWhenUsed/>
    <w:rsid w:val="00197D0F"/>
    <w:pPr>
      <w:spacing w:after="120"/>
      <w:ind w:left="849"/>
      <w:contextualSpacing/>
    </w:pPr>
  </w:style>
  <w:style w:type="paragraph" w:styleId="ListContinue4">
    <w:name w:val="List Continue 4"/>
    <w:basedOn w:val="Normal"/>
    <w:uiPriority w:val="99"/>
    <w:semiHidden/>
    <w:unhideWhenUsed/>
    <w:rsid w:val="00197D0F"/>
    <w:pPr>
      <w:spacing w:after="120"/>
      <w:ind w:left="1132"/>
      <w:contextualSpacing/>
    </w:pPr>
  </w:style>
  <w:style w:type="paragraph" w:styleId="ListContinue5">
    <w:name w:val="List Continue 5"/>
    <w:basedOn w:val="Normal"/>
    <w:uiPriority w:val="99"/>
    <w:semiHidden/>
    <w:unhideWhenUsed/>
    <w:rsid w:val="00197D0F"/>
    <w:pPr>
      <w:spacing w:after="120"/>
      <w:ind w:left="1415"/>
      <w:contextualSpacing/>
    </w:pPr>
  </w:style>
  <w:style w:type="paragraph" w:styleId="ListNumber">
    <w:name w:val="List Number"/>
    <w:basedOn w:val="Normal"/>
    <w:uiPriority w:val="99"/>
    <w:semiHidden/>
    <w:unhideWhenUsed/>
    <w:rsid w:val="00197D0F"/>
    <w:pPr>
      <w:numPr>
        <w:numId w:val="12"/>
      </w:numPr>
      <w:contextualSpacing/>
    </w:pPr>
  </w:style>
  <w:style w:type="paragraph" w:styleId="ListNumber2">
    <w:name w:val="List Number 2"/>
    <w:basedOn w:val="Normal"/>
    <w:uiPriority w:val="99"/>
    <w:semiHidden/>
    <w:unhideWhenUsed/>
    <w:rsid w:val="00197D0F"/>
    <w:pPr>
      <w:numPr>
        <w:numId w:val="13"/>
      </w:numPr>
      <w:contextualSpacing/>
    </w:pPr>
  </w:style>
  <w:style w:type="paragraph" w:styleId="ListNumber3">
    <w:name w:val="List Number 3"/>
    <w:basedOn w:val="Normal"/>
    <w:uiPriority w:val="99"/>
    <w:semiHidden/>
    <w:unhideWhenUsed/>
    <w:rsid w:val="00197D0F"/>
    <w:pPr>
      <w:numPr>
        <w:numId w:val="14"/>
      </w:numPr>
      <w:contextualSpacing/>
    </w:pPr>
  </w:style>
  <w:style w:type="paragraph" w:styleId="ListNumber4">
    <w:name w:val="List Number 4"/>
    <w:basedOn w:val="Normal"/>
    <w:uiPriority w:val="99"/>
    <w:semiHidden/>
    <w:unhideWhenUsed/>
    <w:rsid w:val="00197D0F"/>
    <w:pPr>
      <w:numPr>
        <w:numId w:val="15"/>
      </w:numPr>
      <w:contextualSpacing/>
    </w:pPr>
  </w:style>
  <w:style w:type="paragraph" w:styleId="ListNumber5">
    <w:name w:val="List Number 5"/>
    <w:basedOn w:val="Normal"/>
    <w:uiPriority w:val="99"/>
    <w:semiHidden/>
    <w:unhideWhenUsed/>
    <w:rsid w:val="00197D0F"/>
    <w:pPr>
      <w:numPr>
        <w:numId w:val="16"/>
      </w:numPr>
      <w:contextualSpacing/>
    </w:pPr>
  </w:style>
  <w:style w:type="paragraph" w:styleId="ListParagraph">
    <w:name w:val="List Paragraph"/>
    <w:aliases w:val="References,Paragraphe de liste1,List Paragraph1,Liste couleur - Accent 11,Bullets,bullets,Citation List,Resume Title,List Paragraph (numbered (a)),MC Paragraphe Liste,List Paragraph2,Bullet List,FooterText,Colorful List Accent 1"/>
    <w:basedOn w:val="Normal"/>
    <w:link w:val="ListParagraphChar"/>
    <w:uiPriority w:val="34"/>
    <w:qFormat/>
    <w:rsid w:val="00197D0F"/>
    <w:pPr>
      <w:ind w:left="720"/>
      <w:contextualSpacing/>
    </w:pPr>
  </w:style>
  <w:style w:type="table" w:styleId="ListTable1Light">
    <w:name w:val="List Table 1 Light"/>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76A88" w:themeColor="accent1" w:themeTint="99"/>
        </w:tcBorders>
      </w:tcPr>
    </w:tblStylePr>
    <w:tblStylePr w:type="lastRow">
      <w:rPr>
        <w:b/>
        <w:bCs/>
      </w:rPr>
      <w:tblPr/>
      <w:tcPr>
        <w:tcBorders>
          <w:top w:val="sing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1Light-Accent2">
    <w:name w:val="List Table 1 Light Accent 2"/>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8193FB" w:themeColor="accent2" w:themeTint="99"/>
        </w:tcBorders>
      </w:tcPr>
    </w:tblStylePr>
    <w:tblStylePr w:type="lastRow">
      <w:rPr>
        <w:b/>
        <w:bCs/>
      </w:rPr>
      <w:tblPr/>
      <w:tcPr>
        <w:tcBorders>
          <w:top w:val="sing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1Light-Accent3">
    <w:name w:val="List Table 1 Light Accent 3"/>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FEF60" w:themeColor="accent3" w:themeTint="99"/>
        </w:tcBorders>
      </w:tcPr>
    </w:tblStylePr>
    <w:tblStylePr w:type="lastRow">
      <w:rPr>
        <w:b/>
        <w:bCs/>
      </w:rPr>
      <w:tblPr/>
      <w:tcPr>
        <w:tcBorders>
          <w:top w:val="sing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1Light-Accent4">
    <w:name w:val="List Table 1 Light Accent 4"/>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8EE086" w:themeColor="accent4" w:themeTint="99"/>
        </w:tcBorders>
      </w:tcPr>
    </w:tblStylePr>
    <w:tblStylePr w:type="lastRow">
      <w:rPr>
        <w:b/>
        <w:bCs/>
      </w:rPr>
      <w:tblPr/>
      <w:tcPr>
        <w:tcBorders>
          <w:top w:val="sing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1Light-Accent5">
    <w:name w:val="List Table 1 Light Accent 5"/>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FFC264" w:themeColor="accent5" w:themeTint="99"/>
        </w:tcBorders>
      </w:tcPr>
    </w:tblStylePr>
    <w:tblStylePr w:type="lastRow">
      <w:rPr>
        <w:b/>
        <w:bCs/>
      </w:rPr>
      <w:tblPr/>
      <w:tcPr>
        <w:tcBorders>
          <w:top w:val="sing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1Light-Accent6">
    <w:name w:val="List Table 1 Light Accent 6"/>
    <w:basedOn w:val="TableNormal"/>
    <w:uiPriority w:val="46"/>
    <w:rsid w:val="00197D0F"/>
    <w:pPr>
      <w:spacing w:after="0" w:line="240" w:lineRule="auto"/>
    </w:pPr>
    <w:tblPr>
      <w:tblStyleRowBandSize w:val="1"/>
      <w:tblStyleColBandSize w:val="1"/>
    </w:tblPr>
    <w:tblStylePr w:type="firstRow">
      <w:rPr>
        <w:b/>
        <w:bCs/>
      </w:rPr>
      <w:tblPr/>
      <w:tcPr>
        <w:tcBorders>
          <w:bottom w:val="single" w:sz="4" w:space="0" w:color="B97DE5" w:themeColor="accent6" w:themeTint="99"/>
        </w:tcBorders>
      </w:tcPr>
    </w:tblStylePr>
    <w:tblStylePr w:type="lastRow">
      <w:rPr>
        <w:b/>
        <w:bCs/>
      </w:rPr>
      <w:tblPr/>
      <w:tcPr>
        <w:tcBorders>
          <w:top w:val="sing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2">
    <w:name w:val="List Table 2"/>
    <w:basedOn w:val="TableNormal"/>
    <w:uiPriority w:val="47"/>
    <w:rsid w:val="00197D0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97D0F"/>
    <w:pPr>
      <w:spacing w:after="0" w:line="240" w:lineRule="auto"/>
    </w:pPr>
    <w:tblPr>
      <w:tblStyleRowBandSize w:val="1"/>
      <w:tblStyleColBandSize w:val="1"/>
      <w:tblBorders>
        <w:top w:val="single" w:sz="4" w:space="0" w:color="F76A88" w:themeColor="accent1" w:themeTint="99"/>
        <w:bottom w:val="single" w:sz="4" w:space="0" w:color="F76A88" w:themeColor="accent1" w:themeTint="99"/>
        <w:insideH w:val="single" w:sz="4" w:space="0" w:color="F76A8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2-Accent2">
    <w:name w:val="List Table 2 Accent 2"/>
    <w:basedOn w:val="TableNormal"/>
    <w:uiPriority w:val="47"/>
    <w:rsid w:val="00197D0F"/>
    <w:pPr>
      <w:spacing w:after="0" w:line="240" w:lineRule="auto"/>
    </w:pPr>
    <w:tblPr>
      <w:tblStyleRowBandSize w:val="1"/>
      <w:tblStyleColBandSize w:val="1"/>
      <w:tblBorders>
        <w:top w:val="single" w:sz="4" w:space="0" w:color="8193FB" w:themeColor="accent2" w:themeTint="99"/>
        <w:bottom w:val="single" w:sz="4" w:space="0" w:color="8193FB" w:themeColor="accent2" w:themeTint="99"/>
        <w:insideH w:val="single" w:sz="4" w:space="0" w:color="8193F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2-Accent3">
    <w:name w:val="List Table 2 Accent 3"/>
    <w:basedOn w:val="TableNormal"/>
    <w:uiPriority w:val="47"/>
    <w:rsid w:val="00197D0F"/>
    <w:pPr>
      <w:spacing w:after="0" w:line="240" w:lineRule="auto"/>
    </w:pPr>
    <w:tblPr>
      <w:tblStyleRowBandSize w:val="1"/>
      <w:tblStyleColBandSize w:val="1"/>
      <w:tblBorders>
        <w:top w:val="single" w:sz="4" w:space="0" w:color="FFEF60" w:themeColor="accent3" w:themeTint="99"/>
        <w:bottom w:val="single" w:sz="4" w:space="0" w:color="FFEF60" w:themeColor="accent3" w:themeTint="99"/>
        <w:insideH w:val="single" w:sz="4" w:space="0" w:color="FFEF6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2-Accent4">
    <w:name w:val="List Table 2 Accent 4"/>
    <w:basedOn w:val="TableNormal"/>
    <w:uiPriority w:val="47"/>
    <w:rsid w:val="00197D0F"/>
    <w:pPr>
      <w:spacing w:after="0" w:line="240" w:lineRule="auto"/>
    </w:pPr>
    <w:tblPr>
      <w:tblStyleRowBandSize w:val="1"/>
      <w:tblStyleColBandSize w:val="1"/>
      <w:tblBorders>
        <w:top w:val="single" w:sz="4" w:space="0" w:color="8EE086" w:themeColor="accent4" w:themeTint="99"/>
        <w:bottom w:val="single" w:sz="4" w:space="0" w:color="8EE086" w:themeColor="accent4" w:themeTint="99"/>
        <w:insideH w:val="single" w:sz="4" w:space="0" w:color="8EE08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2-Accent5">
    <w:name w:val="List Table 2 Accent 5"/>
    <w:basedOn w:val="TableNormal"/>
    <w:uiPriority w:val="47"/>
    <w:rsid w:val="00197D0F"/>
    <w:pPr>
      <w:spacing w:after="0" w:line="240" w:lineRule="auto"/>
    </w:pPr>
    <w:tblPr>
      <w:tblStyleRowBandSize w:val="1"/>
      <w:tblStyleColBandSize w:val="1"/>
      <w:tblBorders>
        <w:top w:val="single" w:sz="4" w:space="0" w:color="FFC264" w:themeColor="accent5" w:themeTint="99"/>
        <w:bottom w:val="single" w:sz="4" w:space="0" w:color="FFC264" w:themeColor="accent5" w:themeTint="99"/>
        <w:insideH w:val="single" w:sz="4" w:space="0" w:color="FFC26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2-Accent6">
    <w:name w:val="List Table 2 Accent 6"/>
    <w:basedOn w:val="TableNormal"/>
    <w:uiPriority w:val="47"/>
    <w:rsid w:val="00197D0F"/>
    <w:pPr>
      <w:spacing w:after="0" w:line="240" w:lineRule="auto"/>
    </w:pPr>
    <w:tblPr>
      <w:tblStyleRowBandSize w:val="1"/>
      <w:tblStyleColBandSize w:val="1"/>
      <w:tblBorders>
        <w:top w:val="single" w:sz="4" w:space="0" w:color="B97DE5" w:themeColor="accent6" w:themeTint="99"/>
        <w:bottom w:val="single" w:sz="4" w:space="0" w:color="B97DE5" w:themeColor="accent6" w:themeTint="99"/>
        <w:insideH w:val="single" w:sz="4" w:space="0" w:color="B97DE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3">
    <w:name w:val="List Table 3"/>
    <w:basedOn w:val="TableNormal"/>
    <w:uiPriority w:val="48"/>
    <w:rsid w:val="00197D0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97D0F"/>
    <w:pPr>
      <w:spacing w:after="0" w:line="240" w:lineRule="auto"/>
    </w:pPr>
    <w:tblPr>
      <w:tblStyleRowBandSize w:val="1"/>
      <w:tblStyleColBandSize w:val="1"/>
      <w:tblBorders>
        <w:top w:val="single" w:sz="4" w:space="0" w:color="EE0C3D" w:themeColor="accent1"/>
        <w:left w:val="single" w:sz="4" w:space="0" w:color="EE0C3D" w:themeColor="accent1"/>
        <w:bottom w:val="single" w:sz="4" w:space="0" w:color="EE0C3D" w:themeColor="accent1"/>
        <w:right w:val="single" w:sz="4" w:space="0" w:color="EE0C3D" w:themeColor="accent1"/>
      </w:tblBorders>
    </w:tblPr>
    <w:tblStylePr w:type="firstRow">
      <w:rPr>
        <w:b/>
        <w:bCs/>
        <w:color w:val="FFFFFF" w:themeColor="background1"/>
      </w:rPr>
      <w:tblPr/>
      <w:tcPr>
        <w:shd w:val="clear" w:color="auto" w:fill="EE0C3D" w:themeFill="accent1"/>
      </w:tcPr>
    </w:tblStylePr>
    <w:tblStylePr w:type="lastRow">
      <w:rPr>
        <w:b/>
        <w:bCs/>
      </w:rPr>
      <w:tblPr/>
      <w:tcPr>
        <w:tcBorders>
          <w:top w:val="double" w:sz="4" w:space="0" w:color="EE0C3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E0C3D" w:themeColor="accent1"/>
          <w:right w:val="single" w:sz="4" w:space="0" w:color="EE0C3D" w:themeColor="accent1"/>
        </w:tcBorders>
      </w:tcPr>
    </w:tblStylePr>
    <w:tblStylePr w:type="band1Horz">
      <w:tblPr/>
      <w:tcPr>
        <w:tcBorders>
          <w:top w:val="single" w:sz="4" w:space="0" w:color="EE0C3D" w:themeColor="accent1"/>
          <w:bottom w:val="single" w:sz="4" w:space="0" w:color="EE0C3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E0C3D" w:themeColor="accent1"/>
          <w:left w:val="nil"/>
        </w:tcBorders>
      </w:tcPr>
    </w:tblStylePr>
    <w:tblStylePr w:type="swCell">
      <w:tblPr/>
      <w:tcPr>
        <w:tcBorders>
          <w:top w:val="double" w:sz="4" w:space="0" w:color="EE0C3D" w:themeColor="accent1"/>
          <w:right w:val="nil"/>
        </w:tcBorders>
      </w:tcPr>
    </w:tblStylePr>
  </w:style>
  <w:style w:type="table" w:styleId="ListTable3-Accent2">
    <w:name w:val="List Table 3 Accent 2"/>
    <w:basedOn w:val="TableNormal"/>
    <w:uiPriority w:val="48"/>
    <w:rsid w:val="00197D0F"/>
    <w:pPr>
      <w:spacing w:after="0" w:line="240" w:lineRule="auto"/>
    </w:pPr>
    <w:tblPr>
      <w:tblStyleRowBandSize w:val="1"/>
      <w:tblStyleColBandSize w:val="1"/>
      <w:tblBorders>
        <w:top w:val="single" w:sz="4" w:space="0" w:color="2E4DF9" w:themeColor="accent2"/>
        <w:left w:val="single" w:sz="4" w:space="0" w:color="2E4DF9" w:themeColor="accent2"/>
        <w:bottom w:val="single" w:sz="4" w:space="0" w:color="2E4DF9" w:themeColor="accent2"/>
        <w:right w:val="single" w:sz="4" w:space="0" w:color="2E4DF9" w:themeColor="accent2"/>
      </w:tblBorders>
    </w:tblPr>
    <w:tblStylePr w:type="firstRow">
      <w:rPr>
        <w:b/>
        <w:bCs/>
        <w:color w:val="FFFFFF" w:themeColor="background1"/>
      </w:rPr>
      <w:tblPr/>
      <w:tcPr>
        <w:shd w:val="clear" w:color="auto" w:fill="2E4DF9" w:themeFill="accent2"/>
      </w:tcPr>
    </w:tblStylePr>
    <w:tblStylePr w:type="lastRow">
      <w:rPr>
        <w:b/>
        <w:bCs/>
      </w:rPr>
      <w:tblPr/>
      <w:tcPr>
        <w:tcBorders>
          <w:top w:val="double" w:sz="4" w:space="0" w:color="2E4DF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E4DF9" w:themeColor="accent2"/>
          <w:right w:val="single" w:sz="4" w:space="0" w:color="2E4DF9" w:themeColor="accent2"/>
        </w:tcBorders>
      </w:tcPr>
    </w:tblStylePr>
    <w:tblStylePr w:type="band1Horz">
      <w:tblPr/>
      <w:tcPr>
        <w:tcBorders>
          <w:top w:val="single" w:sz="4" w:space="0" w:color="2E4DF9" w:themeColor="accent2"/>
          <w:bottom w:val="single" w:sz="4" w:space="0" w:color="2E4DF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E4DF9" w:themeColor="accent2"/>
          <w:left w:val="nil"/>
        </w:tcBorders>
      </w:tcPr>
    </w:tblStylePr>
    <w:tblStylePr w:type="swCell">
      <w:tblPr/>
      <w:tcPr>
        <w:tcBorders>
          <w:top w:val="double" w:sz="4" w:space="0" w:color="2E4DF9" w:themeColor="accent2"/>
          <w:right w:val="nil"/>
        </w:tcBorders>
      </w:tcPr>
    </w:tblStylePr>
  </w:style>
  <w:style w:type="table" w:styleId="ListTable3-Accent3">
    <w:name w:val="List Table 3 Accent 3"/>
    <w:basedOn w:val="TableNormal"/>
    <w:uiPriority w:val="48"/>
    <w:rsid w:val="00197D0F"/>
    <w:pPr>
      <w:spacing w:after="0" w:line="240" w:lineRule="auto"/>
    </w:pPr>
    <w:tblPr>
      <w:tblStyleRowBandSize w:val="1"/>
      <w:tblStyleColBandSize w:val="1"/>
      <w:tblBorders>
        <w:top w:val="single" w:sz="4" w:space="0" w:color="F6DE00" w:themeColor="accent3"/>
        <w:left w:val="single" w:sz="4" w:space="0" w:color="F6DE00" w:themeColor="accent3"/>
        <w:bottom w:val="single" w:sz="4" w:space="0" w:color="F6DE00" w:themeColor="accent3"/>
        <w:right w:val="single" w:sz="4" w:space="0" w:color="F6DE00" w:themeColor="accent3"/>
      </w:tblBorders>
    </w:tblPr>
    <w:tblStylePr w:type="firstRow">
      <w:rPr>
        <w:b/>
        <w:bCs/>
        <w:color w:val="FFFFFF" w:themeColor="background1"/>
      </w:rPr>
      <w:tblPr/>
      <w:tcPr>
        <w:shd w:val="clear" w:color="auto" w:fill="F6DE00" w:themeFill="accent3"/>
      </w:tcPr>
    </w:tblStylePr>
    <w:tblStylePr w:type="lastRow">
      <w:rPr>
        <w:b/>
        <w:bCs/>
      </w:rPr>
      <w:tblPr/>
      <w:tcPr>
        <w:tcBorders>
          <w:top w:val="double" w:sz="4" w:space="0" w:color="F6DE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DE00" w:themeColor="accent3"/>
          <w:right w:val="single" w:sz="4" w:space="0" w:color="F6DE00" w:themeColor="accent3"/>
        </w:tcBorders>
      </w:tcPr>
    </w:tblStylePr>
    <w:tblStylePr w:type="band1Horz">
      <w:tblPr/>
      <w:tcPr>
        <w:tcBorders>
          <w:top w:val="single" w:sz="4" w:space="0" w:color="F6DE00" w:themeColor="accent3"/>
          <w:bottom w:val="single" w:sz="4" w:space="0" w:color="F6DE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DE00" w:themeColor="accent3"/>
          <w:left w:val="nil"/>
        </w:tcBorders>
      </w:tcPr>
    </w:tblStylePr>
    <w:tblStylePr w:type="swCell">
      <w:tblPr/>
      <w:tcPr>
        <w:tcBorders>
          <w:top w:val="double" w:sz="4" w:space="0" w:color="F6DE00" w:themeColor="accent3"/>
          <w:right w:val="nil"/>
        </w:tcBorders>
      </w:tcPr>
    </w:tblStylePr>
  </w:style>
  <w:style w:type="table" w:styleId="ListTable3-Accent4">
    <w:name w:val="List Table 3 Accent 4"/>
    <w:basedOn w:val="TableNormal"/>
    <w:uiPriority w:val="48"/>
    <w:rsid w:val="00197D0F"/>
    <w:pPr>
      <w:spacing w:after="0" w:line="240" w:lineRule="auto"/>
    </w:pPr>
    <w:tblPr>
      <w:tblStyleRowBandSize w:val="1"/>
      <w:tblStyleColBandSize w:val="1"/>
      <w:tblBorders>
        <w:top w:val="single" w:sz="4" w:space="0" w:color="44CC36" w:themeColor="accent4"/>
        <w:left w:val="single" w:sz="4" w:space="0" w:color="44CC36" w:themeColor="accent4"/>
        <w:bottom w:val="single" w:sz="4" w:space="0" w:color="44CC36" w:themeColor="accent4"/>
        <w:right w:val="single" w:sz="4" w:space="0" w:color="44CC36" w:themeColor="accent4"/>
      </w:tblBorders>
    </w:tblPr>
    <w:tblStylePr w:type="firstRow">
      <w:rPr>
        <w:b/>
        <w:bCs/>
        <w:color w:val="FFFFFF" w:themeColor="background1"/>
      </w:rPr>
      <w:tblPr/>
      <w:tcPr>
        <w:shd w:val="clear" w:color="auto" w:fill="44CC36" w:themeFill="accent4"/>
      </w:tcPr>
    </w:tblStylePr>
    <w:tblStylePr w:type="lastRow">
      <w:rPr>
        <w:b/>
        <w:bCs/>
      </w:rPr>
      <w:tblPr/>
      <w:tcPr>
        <w:tcBorders>
          <w:top w:val="double" w:sz="4" w:space="0" w:color="44CC3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CC36" w:themeColor="accent4"/>
          <w:right w:val="single" w:sz="4" w:space="0" w:color="44CC36" w:themeColor="accent4"/>
        </w:tcBorders>
      </w:tcPr>
    </w:tblStylePr>
    <w:tblStylePr w:type="band1Horz">
      <w:tblPr/>
      <w:tcPr>
        <w:tcBorders>
          <w:top w:val="single" w:sz="4" w:space="0" w:color="44CC36" w:themeColor="accent4"/>
          <w:bottom w:val="single" w:sz="4" w:space="0" w:color="44CC3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CC36" w:themeColor="accent4"/>
          <w:left w:val="nil"/>
        </w:tcBorders>
      </w:tcPr>
    </w:tblStylePr>
    <w:tblStylePr w:type="swCell">
      <w:tblPr/>
      <w:tcPr>
        <w:tcBorders>
          <w:top w:val="double" w:sz="4" w:space="0" w:color="44CC36" w:themeColor="accent4"/>
          <w:right w:val="nil"/>
        </w:tcBorders>
      </w:tcPr>
    </w:tblStylePr>
  </w:style>
  <w:style w:type="table" w:styleId="ListTable3-Accent5">
    <w:name w:val="List Table 3 Accent 5"/>
    <w:basedOn w:val="TableNormal"/>
    <w:uiPriority w:val="48"/>
    <w:rsid w:val="00197D0F"/>
    <w:pPr>
      <w:spacing w:after="0" w:line="240" w:lineRule="auto"/>
    </w:pPr>
    <w:tblPr>
      <w:tblStyleRowBandSize w:val="1"/>
      <w:tblStyleColBandSize w:val="1"/>
      <w:tblBorders>
        <w:top w:val="single" w:sz="4" w:space="0" w:color="FC9B00" w:themeColor="accent5"/>
        <w:left w:val="single" w:sz="4" w:space="0" w:color="FC9B00" w:themeColor="accent5"/>
        <w:bottom w:val="single" w:sz="4" w:space="0" w:color="FC9B00" w:themeColor="accent5"/>
        <w:right w:val="single" w:sz="4" w:space="0" w:color="FC9B00" w:themeColor="accent5"/>
      </w:tblBorders>
    </w:tblPr>
    <w:tblStylePr w:type="firstRow">
      <w:rPr>
        <w:b/>
        <w:bCs/>
        <w:color w:val="FFFFFF" w:themeColor="background1"/>
      </w:rPr>
      <w:tblPr/>
      <w:tcPr>
        <w:shd w:val="clear" w:color="auto" w:fill="FC9B00" w:themeFill="accent5"/>
      </w:tcPr>
    </w:tblStylePr>
    <w:tblStylePr w:type="lastRow">
      <w:rPr>
        <w:b/>
        <w:bCs/>
      </w:rPr>
      <w:tblPr/>
      <w:tcPr>
        <w:tcBorders>
          <w:top w:val="double" w:sz="4" w:space="0" w:color="FC9B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9B00" w:themeColor="accent5"/>
          <w:right w:val="single" w:sz="4" w:space="0" w:color="FC9B00" w:themeColor="accent5"/>
        </w:tcBorders>
      </w:tcPr>
    </w:tblStylePr>
    <w:tblStylePr w:type="band1Horz">
      <w:tblPr/>
      <w:tcPr>
        <w:tcBorders>
          <w:top w:val="single" w:sz="4" w:space="0" w:color="FC9B00" w:themeColor="accent5"/>
          <w:bottom w:val="single" w:sz="4" w:space="0" w:color="FC9B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9B00" w:themeColor="accent5"/>
          <w:left w:val="nil"/>
        </w:tcBorders>
      </w:tcPr>
    </w:tblStylePr>
    <w:tblStylePr w:type="swCell">
      <w:tblPr/>
      <w:tcPr>
        <w:tcBorders>
          <w:top w:val="double" w:sz="4" w:space="0" w:color="FC9B00" w:themeColor="accent5"/>
          <w:right w:val="nil"/>
        </w:tcBorders>
      </w:tcPr>
    </w:tblStylePr>
  </w:style>
  <w:style w:type="table" w:styleId="ListTable3-Accent6">
    <w:name w:val="List Table 3 Accent 6"/>
    <w:basedOn w:val="TableNormal"/>
    <w:uiPriority w:val="48"/>
    <w:rsid w:val="00197D0F"/>
    <w:pPr>
      <w:spacing w:after="0" w:line="240" w:lineRule="auto"/>
    </w:pPr>
    <w:tblPr>
      <w:tblStyleRowBandSize w:val="1"/>
      <w:tblStyleColBandSize w:val="1"/>
      <w:tblBorders>
        <w:top w:val="single" w:sz="4" w:space="0" w:color="8C29D3" w:themeColor="accent6"/>
        <w:left w:val="single" w:sz="4" w:space="0" w:color="8C29D3" w:themeColor="accent6"/>
        <w:bottom w:val="single" w:sz="4" w:space="0" w:color="8C29D3" w:themeColor="accent6"/>
        <w:right w:val="single" w:sz="4" w:space="0" w:color="8C29D3" w:themeColor="accent6"/>
      </w:tblBorders>
    </w:tblPr>
    <w:tblStylePr w:type="firstRow">
      <w:rPr>
        <w:b/>
        <w:bCs/>
        <w:color w:val="FFFFFF" w:themeColor="background1"/>
      </w:rPr>
      <w:tblPr/>
      <w:tcPr>
        <w:shd w:val="clear" w:color="auto" w:fill="8C29D3" w:themeFill="accent6"/>
      </w:tcPr>
    </w:tblStylePr>
    <w:tblStylePr w:type="lastRow">
      <w:rPr>
        <w:b/>
        <w:bCs/>
      </w:rPr>
      <w:tblPr/>
      <w:tcPr>
        <w:tcBorders>
          <w:top w:val="double" w:sz="4" w:space="0" w:color="8C29D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29D3" w:themeColor="accent6"/>
          <w:right w:val="single" w:sz="4" w:space="0" w:color="8C29D3" w:themeColor="accent6"/>
        </w:tcBorders>
      </w:tcPr>
    </w:tblStylePr>
    <w:tblStylePr w:type="band1Horz">
      <w:tblPr/>
      <w:tcPr>
        <w:tcBorders>
          <w:top w:val="single" w:sz="4" w:space="0" w:color="8C29D3" w:themeColor="accent6"/>
          <w:bottom w:val="single" w:sz="4" w:space="0" w:color="8C29D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29D3" w:themeColor="accent6"/>
          <w:left w:val="nil"/>
        </w:tcBorders>
      </w:tcPr>
    </w:tblStylePr>
    <w:tblStylePr w:type="swCell">
      <w:tblPr/>
      <w:tcPr>
        <w:tcBorders>
          <w:top w:val="double" w:sz="4" w:space="0" w:color="8C29D3" w:themeColor="accent6"/>
          <w:right w:val="nil"/>
        </w:tcBorders>
      </w:tcPr>
    </w:tblStylePr>
  </w:style>
  <w:style w:type="table" w:styleId="ListTable4">
    <w:name w:val="List Table 4"/>
    <w:basedOn w:val="TableNormal"/>
    <w:uiPriority w:val="49"/>
    <w:rsid w:val="00197D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97D0F"/>
    <w:pPr>
      <w:spacing w:after="0" w:line="240" w:lineRule="auto"/>
    </w:pPr>
    <w:tblPr>
      <w:tblStyleRowBandSize w:val="1"/>
      <w:tblStyleColBandSize w:val="1"/>
      <w:tblBorders>
        <w:top w:val="single" w:sz="4" w:space="0" w:color="F76A88" w:themeColor="accent1" w:themeTint="99"/>
        <w:left w:val="single" w:sz="4" w:space="0" w:color="F76A88" w:themeColor="accent1" w:themeTint="99"/>
        <w:bottom w:val="single" w:sz="4" w:space="0" w:color="F76A88" w:themeColor="accent1" w:themeTint="99"/>
        <w:right w:val="single" w:sz="4" w:space="0" w:color="F76A88" w:themeColor="accent1" w:themeTint="99"/>
        <w:insideH w:val="single" w:sz="4" w:space="0" w:color="F76A88" w:themeColor="accent1" w:themeTint="99"/>
      </w:tblBorders>
    </w:tblPr>
    <w:tblStylePr w:type="firstRow">
      <w:rPr>
        <w:b/>
        <w:bCs/>
        <w:color w:val="FFFFFF" w:themeColor="background1"/>
      </w:rPr>
      <w:tblPr/>
      <w:tcPr>
        <w:tcBorders>
          <w:top w:val="single" w:sz="4" w:space="0" w:color="EE0C3D" w:themeColor="accent1"/>
          <w:left w:val="single" w:sz="4" w:space="0" w:color="EE0C3D" w:themeColor="accent1"/>
          <w:bottom w:val="single" w:sz="4" w:space="0" w:color="EE0C3D" w:themeColor="accent1"/>
          <w:right w:val="single" w:sz="4" w:space="0" w:color="EE0C3D" w:themeColor="accent1"/>
          <w:insideH w:val="nil"/>
        </w:tcBorders>
        <w:shd w:val="clear" w:color="auto" w:fill="EE0C3D" w:themeFill="accent1"/>
      </w:tcPr>
    </w:tblStylePr>
    <w:tblStylePr w:type="lastRow">
      <w:rPr>
        <w:b/>
        <w:bCs/>
      </w:rPr>
      <w:tblPr/>
      <w:tcPr>
        <w:tcBorders>
          <w:top w:val="double" w:sz="4" w:space="0" w:color="F76A88" w:themeColor="accent1" w:themeTint="99"/>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4-Accent2">
    <w:name w:val="List Table 4 Accent 2"/>
    <w:basedOn w:val="TableNormal"/>
    <w:uiPriority w:val="49"/>
    <w:rsid w:val="00197D0F"/>
    <w:pPr>
      <w:spacing w:after="0" w:line="240" w:lineRule="auto"/>
    </w:pPr>
    <w:tblPr>
      <w:tblStyleRowBandSize w:val="1"/>
      <w:tblStyleColBandSize w:val="1"/>
      <w:tblBorders>
        <w:top w:val="single" w:sz="4" w:space="0" w:color="8193FB" w:themeColor="accent2" w:themeTint="99"/>
        <w:left w:val="single" w:sz="4" w:space="0" w:color="8193FB" w:themeColor="accent2" w:themeTint="99"/>
        <w:bottom w:val="single" w:sz="4" w:space="0" w:color="8193FB" w:themeColor="accent2" w:themeTint="99"/>
        <w:right w:val="single" w:sz="4" w:space="0" w:color="8193FB" w:themeColor="accent2" w:themeTint="99"/>
        <w:insideH w:val="single" w:sz="4" w:space="0" w:color="8193FB" w:themeColor="accent2" w:themeTint="99"/>
      </w:tblBorders>
    </w:tblPr>
    <w:tblStylePr w:type="firstRow">
      <w:rPr>
        <w:b/>
        <w:bCs/>
        <w:color w:val="FFFFFF" w:themeColor="background1"/>
      </w:rPr>
      <w:tblPr/>
      <w:tcPr>
        <w:tcBorders>
          <w:top w:val="single" w:sz="4" w:space="0" w:color="2E4DF9" w:themeColor="accent2"/>
          <w:left w:val="single" w:sz="4" w:space="0" w:color="2E4DF9" w:themeColor="accent2"/>
          <w:bottom w:val="single" w:sz="4" w:space="0" w:color="2E4DF9" w:themeColor="accent2"/>
          <w:right w:val="single" w:sz="4" w:space="0" w:color="2E4DF9" w:themeColor="accent2"/>
          <w:insideH w:val="nil"/>
        </w:tcBorders>
        <w:shd w:val="clear" w:color="auto" w:fill="2E4DF9" w:themeFill="accent2"/>
      </w:tcPr>
    </w:tblStylePr>
    <w:tblStylePr w:type="lastRow">
      <w:rPr>
        <w:b/>
        <w:bCs/>
      </w:rPr>
      <w:tblPr/>
      <w:tcPr>
        <w:tcBorders>
          <w:top w:val="double" w:sz="4" w:space="0" w:color="8193FB" w:themeColor="accent2" w:themeTint="99"/>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4-Accent3">
    <w:name w:val="List Table 4 Accent 3"/>
    <w:basedOn w:val="TableNormal"/>
    <w:uiPriority w:val="49"/>
    <w:rsid w:val="00197D0F"/>
    <w:pPr>
      <w:spacing w:after="0" w:line="240" w:lineRule="auto"/>
    </w:pPr>
    <w:tblPr>
      <w:tblStyleRowBandSize w:val="1"/>
      <w:tblStyleColBandSize w:val="1"/>
      <w:tblBorders>
        <w:top w:val="single" w:sz="4" w:space="0" w:color="FFEF60" w:themeColor="accent3" w:themeTint="99"/>
        <w:left w:val="single" w:sz="4" w:space="0" w:color="FFEF60" w:themeColor="accent3" w:themeTint="99"/>
        <w:bottom w:val="single" w:sz="4" w:space="0" w:color="FFEF60" w:themeColor="accent3" w:themeTint="99"/>
        <w:right w:val="single" w:sz="4" w:space="0" w:color="FFEF60" w:themeColor="accent3" w:themeTint="99"/>
        <w:insideH w:val="single" w:sz="4" w:space="0" w:color="FFEF60" w:themeColor="accent3" w:themeTint="99"/>
      </w:tblBorders>
    </w:tblPr>
    <w:tblStylePr w:type="firstRow">
      <w:rPr>
        <w:b/>
        <w:bCs/>
        <w:color w:val="FFFFFF" w:themeColor="background1"/>
      </w:rPr>
      <w:tblPr/>
      <w:tcPr>
        <w:tcBorders>
          <w:top w:val="single" w:sz="4" w:space="0" w:color="F6DE00" w:themeColor="accent3"/>
          <w:left w:val="single" w:sz="4" w:space="0" w:color="F6DE00" w:themeColor="accent3"/>
          <w:bottom w:val="single" w:sz="4" w:space="0" w:color="F6DE00" w:themeColor="accent3"/>
          <w:right w:val="single" w:sz="4" w:space="0" w:color="F6DE00" w:themeColor="accent3"/>
          <w:insideH w:val="nil"/>
        </w:tcBorders>
        <w:shd w:val="clear" w:color="auto" w:fill="F6DE00" w:themeFill="accent3"/>
      </w:tcPr>
    </w:tblStylePr>
    <w:tblStylePr w:type="lastRow">
      <w:rPr>
        <w:b/>
        <w:bCs/>
      </w:rPr>
      <w:tblPr/>
      <w:tcPr>
        <w:tcBorders>
          <w:top w:val="double" w:sz="4" w:space="0" w:color="FFEF60" w:themeColor="accent3" w:themeTint="99"/>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4-Accent4">
    <w:name w:val="List Table 4 Accent 4"/>
    <w:basedOn w:val="TableNormal"/>
    <w:uiPriority w:val="49"/>
    <w:rsid w:val="00197D0F"/>
    <w:pPr>
      <w:spacing w:after="0" w:line="240" w:lineRule="auto"/>
    </w:pPr>
    <w:tblPr>
      <w:tblStyleRowBandSize w:val="1"/>
      <w:tblStyleColBandSize w:val="1"/>
      <w:tblBorders>
        <w:top w:val="single" w:sz="4" w:space="0" w:color="8EE086" w:themeColor="accent4" w:themeTint="99"/>
        <w:left w:val="single" w:sz="4" w:space="0" w:color="8EE086" w:themeColor="accent4" w:themeTint="99"/>
        <w:bottom w:val="single" w:sz="4" w:space="0" w:color="8EE086" w:themeColor="accent4" w:themeTint="99"/>
        <w:right w:val="single" w:sz="4" w:space="0" w:color="8EE086" w:themeColor="accent4" w:themeTint="99"/>
        <w:insideH w:val="single" w:sz="4" w:space="0" w:color="8EE086" w:themeColor="accent4" w:themeTint="99"/>
      </w:tblBorders>
    </w:tblPr>
    <w:tblStylePr w:type="firstRow">
      <w:rPr>
        <w:b/>
        <w:bCs/>
        <w:color w:val="FFFFFF" w:themeColor="background1"/>
      </w:rPr>
      <w:tblPr/>
      <w:tcPr>
        <w:tcBorders>
          <w:top w:val="single" w:sz="4" w:space="0" w:color="44CC36" w:themeColor="accent4"/>
          <w:left w:val="single" w:sz="4" w:space="0" w:color="44CC36" w:themeColor="accent4"/>
          <w:bottom w:val="single" w:sz="4" w:space="0" w:color="44CC36" w:themeColor="accent4"/>
          <w:right w:val="single" w:sz="4" w:space="0" w:color="44CC36" w:themeColor="accent4"/>
          <w:insideH w:val="nil"/>
        </w:tcBorders>
        <w:shd w:val="clear" w:color="auto" w:fill="44CC36" w:themeFill="accent4"/>
      </w:tcPr>
    </w:tblStylePr>
    <w:tblStylePr w:type="lastRow">
      <w:rPr>
        <w:b/>
        <w:bCs/>
      </w:rPr>
      <w:tblPr/>
      <w:tcPr>
        <w:tcBorders>
          <w:top w:val="double" w:sz="4" w:space="0" w:color="8EE086" w:themeColor="accent4" w:themeTint="99"/>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4-Accent5">
    <w:name w:val="List Table 4 Accent 5"/>
    <w:basedOn w:val="TableNormal"/>
    <w:uiPriority w:val="49"/>
    <w:rsid w:val="00197D0F"/>
    <w:pPr>
      <w:spacing w:after="0" w:line="240" w:lineRule="auto"/>
    </w:pPr>
    <w:tblPr>
      <w:tblStyleRowBandSize w:val="1"/>
      <w:tblStyleColBandSize w:val="1"/>
      <w:tblBorders>
        <w:top w:val="single" w:sz="4" w:space="0" w:color="FFC264" w:themeColor="accent5" w:themeTint="99"/>
        <w:left w:val="single" w:sz="4" w:space="0" w:color="FFC264" w:themeColor="accent5" w:themeTint="99"/>
        <w:bottom w:val="single" w:sz="4" w:space="0" w:color="FFC264" w:themeColor="accent5" w:themeTint="99"/>
        <w:right w:val="single" w:sz="4" w:space="0" w:color="FFC264" w:themeColor="accent5" w:themeTint="99"/>
        <w:insideH w:val="single" w:sz="4" w:space="0" w:color="FFC264" w:themeColor="accent5" w:themeTint="99"/>
      </w:tblBorders>
    </w:tblPr>
    <w:tblStylePr w:type="firstRow">
      <w:rPr>
        <w:b/>
        <w:bCs/>
        <w:color w:val="FFFFFF" w:themeColor="background1"/>
      </w:rPr>
      <w:tblPr/>
      <w:tcPr>
        <w:tcBorders>
          <w:top w:val="single" w:sz="4" w:space="0" w:color="FC9B00" w:themeColor="accent5"/>
          <w:left w:val="single" w:sz="4" w:space="0" w:color="FC9B00" w:themeColor="accent5"/>
          <w:bottom w:val="single" w:sz="4" w:space="0" w:color="FC9B00" w:themeColor="accent5"/>
          <w:right w:val="single" w:sz="4" w:space="0" w:color="FC9B00" w:themeColor="accent5"/>
          <w:insideH w:val="nil"/>
        </w:tcBorders>
        <w:shd w:val="clear" w:color="auto" w:fill="FC9B00" w:themeFill="accent5"/>
      </w:tcPr>
    </w:tblStylePr>
    <w:tblStylePr w:type="lastRow">
      <w:rPr>
        <w:b/>
        <w:bCs/>
      </w:rPr>
      <w:tblPr/>
      <w:tcPr>
        <w:tcBorders>
          <w:top w:val="double" w:sz="4" w:space="0" w:color="FFC264" w:themeColor="accent5" w:themeTint="99"/>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4-Accent6">
    <w:name w:val="List Table 4 Accent 6"/>
    <w:basedOn w:val="TableNormal"/>
    <w:uiPriority w:val="49"/>
    <w:rsid w:val="00197D0F"/>
    <w:pPr>
      <w:spacing w:after="0" w:line="240" w:lineRule="auto"/>
    </w:pPr>
    <w:tblPr>
      <w:tblStyleRowBandSize w:val="1"/>
      <w:tblStyleColBandSize w:val="1"/>
      <w:tblBorders>
        <w:top w:val="single" w:sz="4" w:space="0" w:color="B97DE5" w:themeColor="accent6" w:themeTint="99"/>
        <w:left w:val="single" w:sz="4" w:space="0" w:color="B97DE5" w:themeColor="accent6" w:themeTint="99"/>
        <w:bottom w:val="single" w:sz="4" w:space="0" w:color="B97DE5" w:themeColor="accent6" w:themeTint="99"/>
        <w:right w:val="single" w:sz="4" w:space="0" w:color="B97DE5" w:themeColor="accent6" w:themeTint="99"/>
        <w:insideH w:val="single" w:sz="4" w:space="0" w:color="B97DE5" w:themeColor="accent6" w:themeTint="99"/>
      </w:tblBorders>
    </w:tblPr>
    <w:tblStylePr w:type="firstRow">
      <w:rPr>
        <w:b/>
        <w:bCs/>
        <w:color w:val="FFFFFF" w:themeColor="background1"/>
      </w:rPr>
      <w:tblPr/>
      <w:tcPr>
        <w:tcBorders>
          <w:top w:val="single" w:sz="4" w:space="0" w:color="8C29D3" w:themeColor="accent6"/>
          <w:left w:val="single" w:sz="4" w:space="0" w:color="8C29D3" w:themeColor="accent6"/>
          <w:bottom w:val="single" w:sz="4" w:space="0" w:color="8C29D3" w:themeColor="accent6"/>
          <w:right w:val="single" w:sz="4" w:space="0" w:color="8C29D3" w:themeColor="accent6"/>
          <w:insideH w:val="nil"/>
        </w:tcBorders>
        <w:shd w:val="clear" w:color="auto" w:fill="8C29D3" w:themeFill="accent6"/>
      </w:tcPr>
    </w:tblStylePr>
    <w:tblStylePr w:type="lastRow">
      <w:rPr>
        <w:b/>
        <w:bCs/>
      </w:rPr>
      <w:tblPr/>
      <w:tcPr>
        <w:tcBorders>
          <w:top w:val="double" w:sz="4" w:space="0" w:color="B97DE5" w:themeColor="accent6" w:themeTint="99"/>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5Dark">
    <w:name w:val="List Table 5 Dark"/>
    <w:basedOn w:val="TableNormal"/>
    <w:uiPriority w:val="50"/>
    <w:rsid w:val="00197D0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97D0F"/>
    <w:pPr>
      <w:spacing w:after="0" w:line="240" w:lineRule="auto"/>
    </w:pPr>
    <w:rPr>
      <w:color w:val="FFFFFF" w:themeColor="background1"/>
    </w:rPr>
    <w:tblPr>
      <w:tblStyleRowBandSize w:val="1"/>
      <w:tblStyleColBandSize w:val="1"/>
      <w:tblBorders>
        <w:top w:val="single" w:sz="24" w:space="0" w:color="EE0C3D" w:themeColor="accent1"/>
        <w:left w:val="single" w:sz="24" w:space="0" w:color="EE0C3D" w:themeColor="accent1"/>
        <w:bottom w:val="single" w:sz="24" w:space="0" w:color="EE0C3D" w:themeColor="accent1"/>
        <w:right w:val="single" w:sz="24" w:space="0" w:color="EE0C3D" w:themeColor="accent1"/>
      </w:tblBorders>
    </w:tblPr>
    <w:tcPr>
      <w:shd w:val="clear" w:color="auto" w:fill="EE0C3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97D0F"/>
    <w:pPr>
      <w:spacing w:after="0" w:line="240" w:lineRule="auto"/>
    </w:pPr>
    <w:rPr>
      <w:color w:val="FFFFFF" w:themeColor="background1"/>
    </w:rPr>
    <w:tblPr>
      <w:tblStyleRowBandSize w:val="1"/>
      <w:tblStyleColBandSize w:val="1"/>
      <w:tblBorders>
        <w:top w:val="single" w:sz="24" w:space="0" w:color="2E4DF9" w:themeColor="accent2"/>
        <w:left w:val="single" w:sz="24" w:space="0" w:color="2E4DF9" w:themeColor="accent2"/>
        <w:bottom w:val="single" w:sz="24" w:space="0" w:color="2E4DF9" w:themeColor="accent2"/>
        <w:right w:val="single" w:sz="24" w:space="0" w:color="2E4DF9" w:themeColor="accent2"/>
      </w:tblBorders>
    </w:tblPr>
    <w:tcPr>
      <w:shd w:val="clear" w:color="auto" w:fill="2E4DF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97D0F"/>
    <w:pPr>
      <w:spacing w:after="0" w:line="240" w:lineRule="auto"/>
    </w:pPr>
    <w:rPr>
      <w:color w:val="FFFFFF" w:themeColor="background1"/>
    </w:rPr>
    <w:tblPr>
      <w:tblStyleRowBandSize w:val="1"/>
      <w:tblStyleColBandSize w:val="1"/>
      <w:tblBorders>
        <w:top w:val="single" w:sz="24" w:space="0" w:color="F6DE00" w:themeColor="accent3"/>
        <w:left w:val="single" w:sz="24" w:space="0" w:color="F6DE00" w:themeColor="accent3"/>
        <w:bottom w:val="single" w:sz="24" w:space="0" w:color="F6DE00" w:themeColor="accent3"/>
        <w:right w:val="single" w:sz="24" w:space="0" w:color="F6DE00" w:themeColor="accent3"/>
      </w:tblBorders>
    </w:tblPr>
    <w:tcPr>
      <w:shd w:val="clear" w:color="auto" w:fill="F6DE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97D0F"/>
    <w:pPr>
      <w:spacing w:after="0" w:line="240" w:lineRule="auto"/>
    </w:pPr>
    <w:rPr>
      <w:color w:val="FFFFFF" w:themeColor="background1"/>
    </w:rPr>
    <w:tblPr>
      <w:tblStyleRowBandSize w:val="1"/>
      <w:tblStyleColBandSize w:val="1"/>
      <w:tblBorders>
        <w:top w:val="single" w:sz="24" w:space="0" w:color="44CC36" w:themeColor="accent4"/>
        <w:left w:val="single" w:sz="24" w:space="0" w:color="44CC36" w:themeColor="accent4"/>
        <w:bottom w:val="single" w:sz="24" w:space="0" w:color="44CC36" w:themeColor="accent4"/>
        <w:right w:val="single" w:sz="24" w:space="0" w:color="44CC36" w:themeColor="accent4"/>
      </w:tblBorders>
    </w:tblPr>
    <w:tcPr>
      <w:shd w:val="clear" w:color="auto" w:fill="44CC3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97D0F"/>
    <w:pPr>
      <w:spacing w:after="0" w:line="240" w:lineRule="auto"/>
    </w:pPr>
    <w:rPr>
      <w:color w:val="FFFFFF" w:themeColor="background1"/>
    </w:rPr>
    <w:tblPr>
      <w:tblStyleRowBandSize w:val="1"/>
      <w:tblStyleColBandSize w:val="1"/>
      <w:tblBorders>
        <w:top w:val="single" w:sz="24" w:space="0" w:color="FC9B00" w:themeColor="accent5"/>
        <w:left w:val="single" w:sz="24" w:space="0" w:color="FC9B00" w:themeColor="accent5"/>
        <w:bottom w:val="single" w:sz="24" w:space="0" w:color="FC9B00" w:themeColor="accent5"/>
        <w:right w:val="single" w:sz="24" w:space="0" w:color="FC9B00" w:themeColor="accent5"/>
      </w:tblBorders>
    </w:tblPr>
    <w:tcPr>
      <w:shd w:val="clear" w:color="auto" w:fill="FC9B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97D0F"/>
    <w:pPr>
      <w:spacing w:after="0" w:line="240" w:lineRule="auto"/>
    </w:pPr>
    <w:rPr>
      <w:color w:val="FFFFFF" w:themeColor="background1"/>
    </w:rPr>
    <w:tblPr>
      <w:tblStyleRowBandSize w:val="1"/>
      <w:tblStyleColBandSize w:val="1"/>
      <w:tblBorders>
        <w:top w:val="single" w:sz="24" w:space="0" w:color="8C29D3" w:themeColor="accent6"/>
        <w:left w:val="single" w:sz="24" w:space="0" w:color="8C29D3" w:themeColor="accent6"/>
        <w:bottom w:val="single" w:sz="24" w:space="0" w:color="8C29D3" w:themeColor="accent6"/>
        <w:right w:val="single" w:sz="24" w:space="0" w:color="8C29D3" w:themeColor="accent6"/>
      </w:tblBorders>
    </w:tblPr>
    <w:tcPr>
      <w:shd w:val="clear" w:color="auto" w:fill="8C29D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97D0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97D0F"/>
    <w:pPr>
      <w:spacing w:after="0" w:line="240" w:lineRule="auto"/>
    </w:pPr>
    <w:rPr>
      <w:color w:val="B2092D" w:themeColor="accent1" w:themeShade="BF"/>
    </w:rPr>
    <w:tblPr>
      <w:tblStyleRowBandSize w:val="1"/>
      <w:tblStyleColBandSize w:val="1"/>
      <w:tblBorders>
        <w:top w:val="single" w:sz="4" w:space="0" w:color="EE0C3D" w:themeColor="accent1"/>
        <w:bottom w:val="single" w:sz="4" w:space="0" w:color="EE0C3D" w:themeColor="accent1"/>
      </w:tblBorders>
    </w:tblPr>
    <w:tblStylePr w:type="firstRow">
      <w:rPr>
        <w:b/>
        <w:bCs/>
      </w:rPr>
      <w:tblPr/>
      <w:tcPr>
        <w:tcBorders>
          <w:bottom w:val="single" w:sz="4" w:space="0" w:color="EE0C3D" w:themeColor="accent1"/>
        </w:tcBorders>
      </w:tcPr>
    </w:tblStylePr>
    <w:tblStylePr w:type="lastRow">
      <w:rPr>
        <w:b/>
        <w:bCs/>
      </w:rPr>
      <w:tblPr/>
      <w:tcPr>
        <w:tcBorders>
          <w:top w:val="double" w:sz="4" w:space="0" w:color="EE0C3D" w:themeColor="accent1"/>
        </w:tcBorders>
      </w:tcPr>
    </w:tblStylePr>
    <w:tblStylePr w:type="firstCol">
      <w:rPr>
        <w:b/>
        <w:bCs/>
      </w:rPr>
    </w:tblStylePr>
    <w:tblStylePr w:type="lastCol">
      <w:rPr>
        <w:b/>
        <w:bCs/>
      </w:rPr>
    </w:tblStylePr>
    <w:tblStylePr w:type="band1Vert">
      <w:tblPr/>
      <w:tcPr>
        <w:shd w:val="clear" w:color="auto" w:fill="FCCDD7" w:themeFill="accent1" w:themeFillTint="33"/>
      </w:tcPr>
    </w:tblStylePr>
    <w:tblStylePr w:type="band1Horz">
      <w:tblPr/>
      <w:tcPr>
        <w:shd w:val="clear" w:color="auto" w:fill="FCCDD7" w:themeFill="accent1" w:themeFillTint="33"/>
      </w:tcPr>
    </w:tblStylePr>
  </w:style>
  <w:style w:type="table" w:styleId="ListTable6Colorful-Accent2">
    <w:name w:val="List Table 6 Colorful Accent 2"/>
    <w:basedOn w:val="TableNormal"/>
    <w:uiPriority w:val="51"/>
    <w:rsid w:val="00197D0F"/>
    <w:pPr>
      <w:spacing w:after="0" w:line="240" w:lineRule="auto"/>
    </w:pPr>
    <w:rPr>
      <w:color w:val="0625D6" w:themeColor="accent2" w:themeShade="BF"/>
    </w:rPr>
    <w:tblPr>
      <w:tblStyleRowBandSize w:val="1"/>
      <w:tblStyleColBandSize w:val="1"/>
      <w:tblBorders>
        <w:top w:val="single" w:sz="4" w:space="0" w:color="2E4DF9" w:themeColor="accent2"/>
        <w:bottom w:val="single" w:sz="4" w:space="0" w:color="2E4DF9" w:themeColor="accent2"/>
      </w:tblBorders>
    </w:tblPr>
    <w:tblStylePr w:type="firstRow">
      <w:rPr>
        <w:b/>
        <w:bCs/>
      </w:rPr>
      <w:tblPr/>
      <w:tcPr>
        <w:tcBorders>
          <w:bottom w:val="single" w:sz="4" w:space="0" w:color="2E4DF9" w:themeColor="accent2"/>
        </w:tcBorders>
      </w:tcPr>
    </w:tblStylePr>
    <w:tblStylePr w:type="lastRow">
      <w:rPr>
        <w:b/>
        <w:bCs/>
      </w:rPr>
      <w:tblPr/>
      <w:tcPr>
        <w:tcBorders>
          <w:top w:val="double" w:sz="4" w:space="0" w:color="2E4DF9" w:themeColor="accent2"/>
        </w:tcBorders>
      </w:tcPr>
    </w:tblStylePr>
    <w:tblStylePr w:type="firstCol">
      <w:rPr>
        <w:b/>
        <w:bCs/>
      </w:rPr>
    </w:tblStylePr>
    <w:tblStylePr w:type="lastCol">
      <w:rPr>
        <w:b/>
        <w:bCs/>
      </w:rPr>
    </w:tblStylePr>
    <w:tblStylePr w:type="band1Vert">
      <w:tblPr/>
      <w:tcPr>
        <w:shd w:val="clear" w:color="auto" w:fill="D5DBFD" w:themeFill="accent2" w:themeFillTint="33"/>
      </w:tcPr>
    </w:tblStylePr>
    <w:tblStylePr w:type="band1Horz">
      <w:tblPr/>
      <w:tcPr>
        <w:shd w:val="clear" w:color="auto" w:fill="D5DBFD" w:themeFill="accent2" w:themeFillTint="33"/>
      </w:tcPr>
    </w:tblStylePr>
  </w:style>
  <w:style w:type="table" w:styleId="ListTable6Colorful-Accent3">
    <w:name w:val="List Table 6 Colorful Accent 3"/>
    <w:basedOn w:val="TableNormal"/>
    <w:uiPriority w:val="51"/>
    <w:rsid w:val="00197D0F"/>
    <w:pPr>
      <w:spacing w:after="0" w:line="240" w:lineRule="auto"/>
    </w:pPr>
    <w:rPr>
      <w:color w:val="B8A500" w:themeColor="accent3" w:themeShade="BF"/>
    </w:rPr>
    <w:tblPr>
      <w:tblStyleRowBandSize w:val="1"/>
      <w:tblStyleColBandSize w:val="1"/>
      <w:tblBorders>
        <w:top w:val="single" w:sz="4" w:space="0" w:color="F6DE00" w:themeColor="accent3"/>
        <w:bottom w:val="single" w:sz="4" w:space="0" w:color="F6DE00" w:themeColor="accent3"/>
      </w:tblBorders>
    </w:tblPr>
    <w:tblStylePr w:type="firstRow">
      <w:rPr>
        <w:b/>
        <w:bCs/>
      </w:rPr>
      <w:tblPr/>
      <w:tcPr>
        <w:tcBorders>
          <w:bottom w:val="single" w:sz="4" w:space="0" w:color="F6DE00" w:themeColor="accent3"/>
        </w:tcBorders>
      </w:tcPr>
    </w:tblStylePr>
    <w:tblStylePr w:type="lastRow">
      <w:rPr>
        <w:b/>
        <w:bCs/>
      </w:rPr>
      <w:tblPr/>
      <w:tcPr>
        <w:tcBorders>
          <w:top w:val="double" w:sz="4" w:space="0" w:color="F6DE00" w:themeColor="accent3"/>
        </w:tcBorders>
      </w:tcPr>
    </w:tblStylePr>
    <w:tblStylePr w:type="firstCol">
      <w:rPr>
        <w:b/>
        <w:bCs/>
      </w:rPr>
    </w:tblStylePr>
    <w:tblStylePr w:type="lastCol">
      <w:rPr>
        <w:b/>
        <w:bCs/>
      </w:rPr>
    </w:tblStylePr>
    <w:tblStylePr w:type="band1Vert">
      <w:tblPr/>
      <w:tcPr>
        <w:shd w:val="clear" w:color="auto" w:fill="FFF9CA" w:themeFill="accent3" w:themeFillTint="33"/>
      </w:tcPr>
    </w:tblStylePr>
    <w:tblStylePr w:type="band1Horz">
      <w:tblPr/>
      <w:tcPr>
        <w:shd w:val="clear" w:color="auto" w:fill="FFF9CA" w:themeFill="accent3" w:themeFillTint="33"/>
      </w:tcPr>
    </w:tblStylePr>
  </w:style>
  <w:style w:type="table" w:styleId="ListTable6Colorful-Accent4">
    <w:name w:val="List Table 6 Colorful Accent 4"/>
    <w:basedOn w:val="TableNormal"/>
    <w:uiPriority w:val="51"/>
    <w:rsid w:val="00197D0F"/>
    <w:pPr>
      <w:spacing w:after="0" w:line="240" w:lineRule="auto"/>
    </w:pPr>
    <w:rPr>
      <w:color w:val="319927" w:themeColor="accent4" w:themeShade="BF"/>
    </w:rPr>
    <w:tblPr>
      <w:tblStyleRowBandSize w:val="1"/>
      <w:tblStyleColBandSize w:val="1"/>
      <w:tblBorders>
        <w:top w:val="single" w:sz="4" w:space="0" w:color="44CC36" w:themeColor="accent4"/>
        <w:bottom w:val="single" w:sz="4" w:space="0" w:color="44CC36" w:themeColor="accent4"/>
      </w:tblBorders>
    </w:tblPr>
    <w:tblStylePr w:type="firstRow">
      <w:rPr>
        <w:b/>
        <w:bCs/>
      </w:rPr>
      <w:tblPr/>
      <w:tcPr>
        <w:tcBorders>
          <w:bottom w:val="single" w:sz="4" w:space="0" w:color="44CC36" w:themeColor="accent4"/>
        </w:tcBorders>
      </w:tcPr>
    </w:tblStylePr>
    <w:tblStylePr w:type="lastRow">
      <w:rPr>
        <w:b/>
        <w:bCs/>
      </w:rPr>
      <w:tblPr/>
      <w:tcPr>
        <w:tcBorders>
          <w:top w:val="double" w:sz="4" w:space="0" w:color="44CC36" w:themeColor="accent4"/>
        </w:tcBorders>
      </w:tcPr>
    </w:tblStylePr>
    <w:tblStylePr w:type="firstCol">
      <w:rPr>
        <w:b/>
        <w:bCs/>
      </w:rPr>
    </w:tblStylePr>
    <w:tblStylePr w:type="lastCol">
      <w:rPr>
        <w:b/>
        <w:bCs/>
      </w:rPr>
    </w:tblStylePr>
    <w:tblStylePr w:type="band1Vert">
      <w:tblPr/>
      <w:tcPr>
        <w:shd w:val="clear" w:color="auto" w:fill="D9F4D6" w:themeFill="accent4" w:themeFillTint="33"/>
      </w:tcPr>
    </w:tblStylePr>
    <w:tblStylePr w:type="band1Horz">
      <w:tblPr/>
      <w:tcPr>
        <w:shd w:val="clear" w:color="auto" w:fill="D9F4D6" w:themeFill="accent4" w:themeFillTint="33"/>
      </w:tcPr>
    </w:tblStylePr>
  </w:style>
  <w:style w:type="table" w:styleId="ListTable6Colorful-Accent5">
    <w:name w:val="List Table 6 Colorful Accent 5"/>
    <w:basedOn w:val="TableNormal"/>
    <w:uiPriority w:val="51"/>
    <w:rsid w:val="00197D0F"/>
    <w:pPr>
      <w:spacing w:after="0" w:line="240" w:lineRule="auto"/>
    </w:pPr>
    <w:rPr>
      <w:color w:val="BC7300" w:themeColor="accent5" w:themeShade="BF"/>
    </w:rPr>
    <w:tblPr>
      <w:tblStyleRowBandSize w:val="1"/>
      <w:tblStyleColBandSize w:val="1"/>
      <w:tblBorders>
        <w:top w:val="single" w:sz="4" w:space="0" w:color="FC9B00" w:themeColor="accent5"/>
        <w:bottom w:val="single" w:sz="4" w:space="0" w:color="FC9B00" w:themeColor="accent5"/>
      </w:tblBorders>
    </w:tblPr>
    <w:tblStylePr w:type="firstRow">
      <w:rPr>
        <w:b/>
        <w:bCs/>
      </w:rPr>
      <w:tblPr/>
      <w:tcPr>
        <w:tcBorders>
          <w:bottom w:val="single" w:sz="4" w:space="0" w:color="FC9B00" w:themeColor="accent5"/>
        </w:tcBorders>
      </w:tcPr>
    </w:tblStylePr>
    <w:tblStylePr w:type="lastRow">
      <w:rPr>
        <w:b/>
        <w:bCs/>
      </w:rPr>
      <w:tblPr/>
      <w:tcPr>
        <w:tcBorders>
          <w:top w:val="double" w:sz="4" w:space="0" w:color="FC9B00" w:themeColor="accent5"/>
        </w:tcBorders>
      </w:tcPr>
    </w:tblStylePr>
    <w:tblStylePr w:type="firstCol">
      <w:rPr>
        <w:b/>
        <w:bCs/>
      </w:rPr>
    </w:tblStylePr>
    <w:tblStylePr w:type="lastCol">
      <w:rPr>
        <w:b/>
        <w:bCs/>
      </w:rPr>
    </w:tblStylePr>
    <w:tblStylePr w:type="band1Vert">
      <w:tblPr/>
      <w:tcPr>
        <w:shd w:val="clear" w:color="auto" w:fill="FFEACB" w:themeFill="accent5" w:themeFillTint="33"/>
      </w:tcPr>
    </w:tblStylePr>
    <w:tblStylePr w:type="band1Horz">
      <w:tblPr/>
      <w:tcPr>
        <w:shd w:val="clear" w:color="auto" w:fill="FFEACB" w:themeFill="accent5" w:themeFillTint="33"/>
      </w:tcPr>
    </w:tblStylePr>
  </w:style>
  <w:style w:type="table" w:styleId="ListTable6Colorful-Accent6">
    <w:name w:val="List Table 6 Colorful Accent 6"/>
    <w:basedOn w:val="TableNormal"/>
    <w:uiPriority w:val="51"/>
    <w:rsid w:val="00197D0F"/>
    <w:pPr>
      <w:spacing w:after="0" w:line="240" w:lineRule="auto"/>
    </w:pPr>
    <w:rPr>
      <w:color w:val="681E9D" w:themeColor="accent6" w:themeShade="BF"/>
    </w:rPr>
    <w:tblPr>
      <w:tblStyleRowBandSize w:val="1"/>
      <w:tblStyleColBandSize w:val="1"/>
      <w:tblBorders>
        <w:top w:val="single" w:sz="4" w:space="0" w:color="8C29D3" w:themeColor="accent6"/>
        <w:bottom w:val="single" w:sz="4" w:space="0" w:color="8C29D3" w:themeColor="accent6"/>
      </w:tblBorders>
    </w:tblPr>
    <w:tblStylePr w:type="firstRow">
      <w:rPr>
        <w:b/>
        <w:bCs/>
      </w:rPr>
      <w:tblPr/>
      <w:tcPr>
        <w:tcBorders>
          <w:bottom w:val="single" w:sz="4" w:space="0" w:color="8C29D3" w:themeColor="accent6"/>
        </w:tcBorders>
      </w:tcPr>
    </w:tblStylePr>
    <w:tblStylePr w:type="lastRow">
      <w:rPr>
        <w:b/>
        <w:bCs/>
      </w:rPr>
      <w:tblPr/>
      <w:tcPr>
        <w:tcBorders>
          <w:top w:val="double" w:sz="4" w:space="0" w:color="8C29D3" w:themeColor="accent6"/>
        </w:tcBorders>
      </w:tcPr>
    </w:tblStylePr>
    <w:tblStylePr w:type="firstCol">
      <w:rPr>
        <w:b/>
        <w:bCs/>
      </w:rPr>
    </w:tblStylePr>
    <w:tblStylePr w:type="lastCol">
      <w:rPr>
        <w:b/>
        <w:bCs/>
      </w:rPr>
    </w:tblStylePr>
    <w:tblStylePr w:type="band1Vert">
      <w:tblPr/>
      <w:tcPr>
        <w:shd w:val="clear" w:color="auto" w:fill="E7D3F6" w:themeFill="accent6" w:themeFillTint="33"/>
      </w:tcPr>
    </w:tblStylePr>
    <w:tblStylePr w:type="band1Horz">
      <w:tblPr/>
      <w:tcPr>
        <w:shd w:val="clear" w:color="auto" w:fill="E7D3F6" w:themeFill="accent6" w:themeFillTint="33"/>
      </w:tcPr>
    </w:tblStylePr>
  </w:style>
  <w:style w:type="table" w:styleId="ListTable7Colorful">
    <w:name w:val="List Table 7 Colorful"/>
    <w:basedOn w:val="TableNormal"/>
    <w:uiPriority w:val="52"/>
    <w:rsid w:val="00197D0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97D0F"/>
    <w:pPr>
      <w:spacing w:after="0" w:line="240" w:lineRule="auto"/>
    </w:pPr>
    <w:rPr>
      <w:color w:val="B2092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E0C3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E0C3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E0C3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E0C3D" w:themeColor="accent1"/>
        </w:tcBorders>
        <w:shd w:val="clear" w:color="auto" w:fill="FFFFFF" w:themeFill="background1"/>
      </w:tcPr>
    </w:tblStylePr>
    <w:tblStylePr w:type="band1Vert">
      <w:tblPr/>
      <w:tcPr>
        <w:shd w:val="clear" w:color="auto" w:fill="FCCDD7" w:themeFill="accent1" w:themeFillTint="33"/>
      </w:tcPr>
    </w:tblStylePr>
    <w:tblStylePr w:type="band1Horz">
      <w:tblPr/>
      <w:tcPr>
        <w:shd w:val="clear" w:color="auto" w:fill="FCCDD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97D0F"/>
    <w:pPr>
      <w:spacing w:after="0" w:line="240" w:lineRule="auto"/>
    </w:pPr>
    <w:rPr>
      <w:color w:val="0625D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E4DF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E4DF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E4DF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E4DF9" w:themeColor="accent2"/>
        </w:tcBorders>
        <w:shd w:val="clear" w:color="auto" w:fill="FFFFFF" w:themeFill="background1"/>
      </w:tcPr>
    </w:tblStylePr>
    <w:tblStylePr w:type="band1Vert">
      <w:tblPr/>
      <w:tcPr>
        <w:shd w:val="clear" w:color="auto" w:fill="D5DBFD" w:themeFill="accent2" w:themeFillTint="33"/>
      </w:tcPr>
    </w:tblStylePr>
    <w:tblStylePr w:type="band1Horz">
      <w:tblPr/>
      <w:tcPr>
        <w:shd w:val="clear" w:color="auto" w:fill="D5DBF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97D0F"/>
    <w:pPr>
      <w:spacing w:after="0" w:line="240" w:lineRule="auto"/>
    </w:pPr>
    <w:rPr>
      <w:color w:val="B8A5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DE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DE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DE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DE00" w:themeColor="accent3"/>
        </w:tcBorders>
        <w:shd w:val="clear" w:color="auto" w:fill="FFFFFF" w:themeFill="background1"/>
      </w:tcPr>
    </w:tblStylePr>
    <w:tblStylePr w:type="band1Vert">
      <w:tblPr/>
      <w:tcPr>
        <w:shd w:val="clear" w:color="auto" w:fill="FFF9CA" w:themeFill="accent3" w:themeFillTint="33"/>
      </w:tcPr>
    </w:tblStylePr>
    <w:tblStylePr w:type="band1Horz">
      <w:tblPr/>
      <w:tcPr>
        <w:shd w:val="clear" w:color="auto" w:fill="FFF9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97D0F"/>
    <w:pPr>
      <w:spacing w:after="0" w:line="240" w:lineRule="auto"/>
    </w:pPr>
    <w:rPr>
      <w:color w:val="31992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CC3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CC3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CC3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CC36" w:themeColor="accent4"/>
        </w:tcBorders>
        <w:shd w:val="clear" w:color="auto" w:fill="FFFFFF" w:themeFill="background1"/>
      </w:tcPr>
    </w:tblStylePr>
    <w:tblStylePr w:type="band1Vert">
      <w:tblPr/>
      <w:tcPr>
        <w:shd w:val="clear" w:color="auto" w:fill="D9F4D6" w:themeFill="accent4" w:themeFillTint="33"/>
      </w:tcPr>
    </w:tblStylePr>
    <w:tblStylePr w:type="band1Horz">
      <w:tblPr/>
      <w:tcPr>
        <w:shd w:val="clear" w:color="auto" w:fill="D9F4D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97D0F"/>
    <w:pPr>
      <w:spacing w:after="0" w:line="240" w:lineRule="auto"/>
    </w:pPr>
    <w:rPr>
      <w:color w:val="BC73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9B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9B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9B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9B00" w:themeColor="accent5"/>
        </w:tcBorders>
        <w:shd w:val="clear" w:color="auto" w:fill="FFFFFF" w:themeFill="background1"/>
      </w:tcPr>
    </w:tblStylePr>
    <w:tblStylePr w:type="band1Vert">
      <w:tblPr/>
      <w:tcPr>
        <w:shd w:val="clear" w:color="auto" w:fill="FFEACB" w:themeFill="accent5" w:themeFillTint="33"/>
      </w:tcPr>
    </w:tblStylePr>
    <w:tblStylePr w:type="band1Horz">
      <w:tblPr/>
      <w:tcPr>
        <w:shd w:val="clear" w:color="auto" w:fill="FFEAC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97D0F"/>
    <w:pPr>
      <w:spacing w:after="0" w:line="240" w:lineRule="auto"/>
    </w:pPr>
    <w:rPr>
      <w:color w:val="681E9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C29D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C29D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C29D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C29D3" w:themeColor="accent6"/>
        </w:tcBorders>
        <w:shd w:val="clear" w:color="auto" w:fill="FFFFFF" w:themeFill="background1"/>
      </w:tcPr>
    </w:tblStylePr>
    <w:tblStylePr w:type="band1Vert">
      <w:tblPr/>
      <w:tcPr>
        <w:shd w:val="clear" w:color="auto" w:fill="E7D3F6" w:themeFill="accent6" w:themeFillTint="33"/>
      </w:tcPr>
    </w:tblStylePr>
    <w:tblStylePr w:type="band1Horz">
      <w:tblPr/>
      <w:tcPr>
        <w:shd w:val="clear" w:color="auto" w:fill="E7D3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97D0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197D0F"/>
    <w:rPr>
      <w:rFonts w:ascii="Consolas" w:hAnsi="Consolas"/>
      <w:sz w:val="20"/>
      <w:szCs w:val="20"/>
      <w:lang w:val="en-US"/>
    </w:rPr>
  </w:style>
  <w:style w:type="table" w:styleId="MediumGrid1">
    <w:name w:val="Medium Grid 1"/>
    <w:basedOn w:val="TableNormal"/>
    <w:uiPriority w:val="67"/>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insideV w:val="single" w:sz="8" w:space="0" w:color="F5456B" w:themeColor="accent1" w:themeTint="BF"/>
      </w:tblBorders>
    </w:tblPr>
    <w:tcPr>
      <w:shd w:val="clear" w:color="auto" w:fill="FCC1CE" w:themeFill="accent1" w:themeFillTint="3F"/>
    </w:tcPr>
    <w:tblStylePr w:type="firstRow">
      <w:rPr>
        <w:b/>
        <w:bCs/>
      </w:rPr>
    </w:tblStylePr>
    <w:tblStylePr w:type="lastRow">
      <w:rPr>
        <w:b/>
        <w:bCs/>
      </w:rPr>
      <w:tblPr/>
      <w:tcPr>
        <w:tcBorders>
          <w:top w:val="single" w:sz="18" w:space="0" w:color="F5456B" w:themeColor="accent1" w:themeTint="BF"/>
        </w:tcBorders>
      </w:tcPr>
    </w:tblStylePr>
    <w:tblStylePr w:type="firstCol">
      <w:rPr>
        <w:b/>
        <w:bCs/>
      </w:rPr>
    </w:tblStylePr>
    <w:tblStylePr w:type="lastCol">
      <w:rPr>
        <w:b/>
        <w:bCs/>
      </w:rPr>
    </w:tblStylePr>
    <w:tblStylePr w:type="band1Vert">
      <w:tblPr/>
      <w:tcPr>
        <w:shd w:val="clear" w:color="auto" w:fill="F8839C" w:themeFill="accent1" w:themeFillTint="7F"/>
      </w:tcPr>
    </w:tblStylePr>
    <w:tblStylePr w:type="band1Horz">
      <w:tblPr/>
      <w:tcPr>
        <w:shd w:val="clear" w:color="auto" w:fill="F8839C" w:themeFill="accent1" w:themeFillTint="7F"/>
      </w:tcPr>
    </w:tblStylePr>
  </w:style>
  <w:style w:type="table" w:styleId="MediumGrid1-Accent2">
    <w:name w:val="Medium Grid 1 Accent 2"/>
    <w:basedOn w:val="TableNormal"/>
    <w:uiPriority w:val="67"/>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insideV w:val="single" w:sz="8" w:space="0" w:color="6278FA" w:themeColor="accent2" w:themeTint="BF"/>
      </w:tblBorders>
    </w:tblPr>
    <w:tcPr>
      <w:shd w:val="clear" w:color="auto" w:fill="CBD2FD" w:themeFill="accent2" w:themeFillTint="3F"/>
    </w:tcPr>
    <w:tblStylePr w:type="firstRow">
      <w:rPr>
        <w:b/>
        <w:bCs/>
      </w:rPr>
    </w:tblStylePr>
    <w:tblStylePr w:type="lastRow">
      <w:rPr>
        <w:b/>
        <w:bCs/>
      </w:rPr>
      <w:tblPr/>
      <w:tcPr>
        <w:tcBorders>
          <w:top w:val="single" w:sz="18" w:space="0" w:color="6278FA" w:themeColor="accent2" w:themeTint="BF"/>
        </w:tcBorders>
      </w:tcPr>
    </w:tblStylePr>
    <w:tblStylePr w:type="firstCol">
      <w:rPr>
        <w:b/>
        <w:bCs/>
      </w:rPr>
    </w:tblStylePr>
    <w:tblStylePr w:type="lastCol">
      <w:rPr>
        <w:b/>
        <w:bCs/>
      </w:rPr>
    </w:tblStylePr>
    <w:tblStylePr w:type="band1Vert">
      <w:tblPr/>
      <w:tcPr>
        <w:shd w:val="clear" w:color="auto" w:fill="96A5FC" w:themeFill="accent2" w:themeFillTint="7F"/>
      </w:tcPr>
    </w:tblStylePr>
    <w:tblStylePr w:type="band1Horz">
      <w:tblPr/>
      <w:tcPr>
        <w:shd w:val="clear" w:color="auto" w:fill="96A5FC" w:themeFill="accent2" w:themeFillTint="7F"/>
      </w:tcPr>
    </w:tblStylePr>
  </w:style>
  <w:style w:type="table" w:styleId="MediumGrid1-Accent3">
    <w:name w:val="Medium Grid 1 Accent 3"/>
    <w:basedOn w:val="TableNormal"/>
    <w:uiPriority w:val="67"/>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insideV w:val="single" w:sz="8" w:space="0" w:color="FFEB39" w:themeColor="accent3" w:themeTint="BF"/>
      </w:tblBorders>
    </w:tblPr>
    <w:tcPr>
      <w:shd w:val="clear" w:color="auto" w:fill="FFF8BD" w:themeFill="accent3" w:themeFillTint="3F"/>
    </w:tcPr>
    <w:tblStylePr w:type="firstRow">
      <w:rPr>
        <w:b/>
        <w:bCs/>
      </w:rPr>
    </w:tblStylePr>
    <w:tblStylePr w:type="lastRow">
      <w:rPr>
        <w:b/>
        <w:bCs/>
      </w:rPr>
      <w:tblPr/>
      <w:tcPr>
        <w:tcBorders>
          <w:top w:val="single" w:sz="18" w:space="0" w:color="FFEB39" w:themeColor="accent3" w:themeTint="BF"/>
        </w:tcBorders>
      </w:tcPr>
    </w:tblStylePr>
    <w:tblStylePr w:type="firstCol">
      <w:rPr>
        <w:b/>
        <w:bCs/>
      </w:rPr>
    </w:tblStylePr>
    <w:tblStylePr w:type="lastCol">
      <w:rPr>
        <w:b/>
        <w:bCs/>
      </w:rPr>
    </w:tblStylePr>
    <w:tblStylePr w:type="band1Vert">
      <w:tblPr/>
      <w:tcPr>
        <w:shd w:val="clear" w:color="auto" w:fill="FFF27B" w:themeFill="accent3" w:themeFillTint="7F"/>
      </w:tcPr>
    </w:tblStylePr>
    <w:tblStylePr w:type="band1Horz">
      <w:tblPr/>
      <w:tcPr>
        <w:shd w:val="clear" w:color="auto" w:fill="FFF27B" w:themeFill="accent3" w:themeFillTint="7F"/>
      </w:tcPr>
    </w:tblStylePr>
  </w:style>
  <w:style w:type="table" w:styleId="MediumGrid1-Accent4">
    <w:name w:val="Medium Grid 1 Accent 4"/>
    <w:basedOn w:val="TableNormal"/>
    <w:uiPriority w:val="67"/>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insideV w:val="single" w:sz="8" w:space="0" w:color="72D868" w:themeColor="accent4" w:themeTint="BF"/>
      </w:tblBorders>
    </w:tblPr>
    <w:tcPr>
      <w:shd w:val="clear" w:color="auto" w:fill="D0F2CD" w:themeFill="accent4" w:themeFillTint="3F"/>
    </w:tcPr>
    <w:tblStylePr w:type="firstRow">
      <w:rPr>
        <w:b/>
        <w:bCs/>
      </w:rPr>
    </w:tblStylePr>
    <w:tblStylePr w:type="lastRow">
      <w:rPr>
        <w:b/>
        <w:bCs/>
      </w:rPr>
      <w:tblPr/>
      <w:tcPr>
        <w:tcBorders>
          <w:top w:val="single" w:sz="18" w:space="0" w:color="72D868" w:themeColor="accent4" w:themeTint="BF"/>
        </w:tcBorders>
      </w:tcPr>
    </w:tblStylePr>
    <w:tblStylePr w:type="firstCol">
      <w:rPr>
        <w:b/>
        <w:bCs/>
      </w:rPr>
    </w:tblStylePr>
    <w:tblStylePr w:type="lastCol">
      <w:rPr>
        <w:b/>
        <w:bCs/>
      </w:rPr>
    </w:tblStylePr>
    <w:tblStylePr w:type="band1Vert">
      <w:tblPr/>
      <w:tcPr>
        <w:shd w:val="clear" w:color="auto" w:fill="A1E59A" w:themeFill="accent4" w:themeFillTint="7F"/>
      </w:tcPr>
    </w:tblStylePr>
    <w:tblStylePr w:type="band1Horz">
      <w:tblPr/>
      <w:tcPr>
        <w:shd w:val="clear" w:color="auto" w:fill="A1E59A" w:themeFill="accent4" w:themeFillTint="7F"/>
      </w:tcPr>
    </w:tblStylePr>
  </w:style>
  <w:style w:type="table" w:styleId="MediumGrid1-Accent5">
    <w:name w:val="Medium Grid 1 Accent 5"/>
    <w:basedOn w:val="TableNormal"/>
    <w:uiPriority w:val="67"/>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insideV w:val="single" w:sz="8" w:space="0" w:color="FFB33D" w:themeColor="accent5" w:themeTint="BF"/>
      </w:tblBorders>
    </w:tblPr>
    <w:tcPr>
      <w:shd w:val="clear" w:color="auto" w:fill="FFE6BF" w:themeFill="accent5" w:themeFillTint="3F"/>
    </w:tcPr>
    <w:tblStylePr w:type="firstRow">
      <w:rPr>
        <w:b/>
        <w:bCs/>
      </w:rPr>
    </w:tblStylePr>
    <w:tblStylePr w:type="lastRow">
      <w:rPr>
        <w:b/>
        <w:bCs/>
      </w:rPr>
      <w:tblPr/>
      <w:tcPr>
        <w:tcBorders>
          <w:top w:val="single" w:sz="18" w:space="0" w:color="FFB33D" w:themeColor="accent5" w:themeTint="BF"/>
        </w:tcBorders>
      </w:tcPr>
    </w:tblStylePr>
    <w:tblStylePr w:type="firstCol">
      <w:rPr>
        <w:b/>
        <w:bCs/>
      </w:rPr>
    </w:tblStylePr>
    <w:tblStylePr w:type="lastCol">
      <w:rPr>
        <w:b/>
        <w:bCs/>
      </w:rPr>
    </w:tblStylePr>
    <w:tblStylePr w:type="band1Vert">
      <w:tblPr/>
      <w:tcPr>
        <w:shd w:val="clear" w:color="auto" w:fill="FFCD7E" w:themeFill="accent5" w:themeFillTint="7F"/>
      </w:tcPr>
    </w:tblStylePr>
    <w:tblStylePr w:type="band1Horz">
      <w:tblPr/>
      <w:tcPr>
        <w:shd w:val="clear" w:color="auto" w:fill="FFCD7E" w:themeFill="accent5" w:themeFillTint="7F"/>
      </w:tcPr>
    </w:tblStylePr>
  </w:style>
  <w:style w:type="table" w:styleId="MediumGrid1-Accent6">
    <w:name w:val="Medium Grid 1 Accent 6"/>
    <w:basedOn w:val="TableNormal"/>
    <w:uiPriority w:val="67"/>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insideV w:val="single" w:sz="8" w:space="0" w:color="A85DDF" w:themeColor="accent6" w:themeTint="BF"/>
      </w:tblBorders>
    </w:tblPr>
    <w:tcPr>
      <w:shd w:val="clear" w:color="auto" w:fill="E2C9F4" w:themeFill="accent6" w:themeFillTint="3F"/>
    </w:tcPr>
    <w:tblStylePr w:type="firstRow">
      <w:rPr>
        <w:b/>
        <w:bCs/>
      </w:rPr>
    </w:tblStylePr>
    <w:tblStylePr w:type="lastRow">
      <w:rPr>
        <w:b/>
        <w:bCs/>
      </w:rPr>
      <w:tblPr/>
      <w:tcPr>
        <w:tcBorders>
          <w:top w:val="single" w:sz="18" w:space="0" w:color="A85DDF" w:themeColor="accent6" w:themeTint="BF"/>
        </w:tcBorders>
      </w:tcPr>
    </w:tblStylePr>
    <w:tblStylePr w:type="firstCol">
      <w:rPr>
        <w:b/>
        <w:bCs/>
      </w:rPr>
    </w:tblStylePr>
    <w:tblStylePr w:type="lastCol">
      <w:rPr>
        <w:b/>
        <w:bCs/>
      </w:rPr>
    </w:tblStylePr>
    <w:tblStylePr w:type="band1Vert">
      <w:tblPr/>
      <w:tcPr>
        <w:shd w:val="clear" w:color="auto" w:fill="C593EA" w:themeFill="accent6" w:themeFillTint="7F"/>
      </w:tcPr>
    </w:tblStylePr>
    <w:tblStylePr w:type="band1Horz">
      <w:tblPr/>
      <w:tcPr>
        <w:shd w:val="clear" w:color="auto" w:fill="C593EA" w:themeFill="accent6" w:themeFillTint="7F"/>
      </w:tcPr>
    </w:tblStylePr>
  </w:style>
  <w:style w:type="table" w:styleId="MediumGrid2">
    <w:name w:val="Medium Grid 2"/>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insideH w:val="single" w:sz="8" w:space="0" w:color="EE0C3D" w:themeColor="accent1"/>
        <w:insideV w:val="single" w:sz="8" w:space="0" w:color="EE0C3D" w:themeColor="accent1"/>
      </w:tblBorders>
    </w:tblPr>
    <w:tcPr>
      <w:shd w:val="clear" w:color="auto" w:fill="FCC1CE" w:themeFill="accent1" w:themeFillTint="3F"/>
    </w:tcPr>
    <w:tblStylePr w:type="firstRow">
      <w:rPr>
        <w:b/>
        <w:bCs/>
        <w:color w:val="000000" w:themeColor="text1"/>
      </w:rPr>
      <w:tblPr/>
      <w:tcPr>
        <w:shd w:val="clear" w:color="auto" w:fill="FDE6E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CDD7" w:themeFill="accent1" w:themeFillTint="33"/>
      </w:tcPr>
    </w:tblStylePr>
    <w:tblStylePr w:type="band1Vert">
      <w:tblPr/>
      <w:tcPr>
        <w:shd w:val="clear" w:color="auto" w:fill="F8839C" w:themeFill="accent1" w:themeFillTint="7F"/>
      </w:tcPr>
    </w:tblStylePr>
    <w:tblStylePr w:type="band1Horz">
      <w:tblPr/>
      <w:tcPr>
        <w:tcBorders>
          <w:insideH w:val="single" w:sz="6" w:space="0" w:color="EE0C3D" w:themeColor="accent1"/>
          <w:insideV w:val="single" w:sz="6" w:space="0" w:color="EE0C3D" w:themeColor="accent1"/>
        </w:tcBorders>
        <w:shd w:val="clear" w:color="auto" w:fill="F8839C"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insideH w:val="single" w:sz="8" w:space="0" w:color="2E4DF9" w:themeColor="accent2"/>
        <w:insideV w:val="single" w:sz="8" w:space="0" w:color="2E4DF9" w:themeColor="accent2"/>
      </w:tblBorders>
    </w:tblPr>
    <w:tcPr>
      <w:shd w:val="clear" w:color="auto" w:fill="CBD2FD" w:themeFill="accent2" w:themeFillTint="3F"/>
    </w:tcPr>
    <w:tblStylePr w:type="firstRow">
      <w:rPr>
        <w:b/>
        <w:bCs/>
        <w:color w:val="000000" w:themeColor="text1"/>
      </w:rPr>
      <w:tblPr/>
      <w:tcPr>
        <w:shd w:val="clear" w:color="auto" w:fill="EAEDF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DBFD" w:themeFill="accent2" w:themeFillTint="33"/>
      </w:tcPr>
    </w:tblStylePr>
    <w:tblStylePr w:type="band1Vert">
      <w:tblPr/>
      <w:tcPr>
        <w:shd w:val="clear" w:color="auto" w:fill="96A5FC" w:themeFill="accent2" w:themeFillTint="7F"/>
      </w:tcPr>
    </w:tblStylePr>
    <w:tblStylePr w:type="band1Horz">
      <w:tblPr/>
      <w:tcPr>
        <w:tcBorders>
          <w:insideH w:val="single" w:sz="6" w:space="0" w:color="2E4DF9" w:themeColor="accent2"/>
          <w:insideV w:val="single" w:sz="6" w:space="0" w:color="2E4DF9" w:themeColor="accent2"/>
        </w:tcBorders>
        <w:shd w:val="clear" w:color="auto" w:fill="96A5FC"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insideH w:val="single" w:sz="8" w:space="0" w:color="F6DE00" w:themeColor="accent3"/>
        <w:insideV w:val="single" w:sz="8" w:space="0" w:color="F6DE00" w:themeColor="accent3"/>
      </w:tblBorders>
    </w:tblPr>
    <w:tcPr>
      <w:shd w:val="clear" w:color="auto" w:fill="FFF8BD" w:themeFill="accent3" w:themeFillTint="3F"/>
    </w:tcPr>
    <w:tblStylePr w:type="firstRow">
      <w:rPr>
        <w:b/>
        <w:bCs/>
        <w:color w:val="000000" w:themeColor="text1"/>
      </w:rPr>
      <w:tblPr/>
      <w:tcPr>
        <w:shd w:val="clear" w:color="auto" w:fill="FFFC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9CA" w:themeFill="accent3" w:themeFillTint="33"/>
      </w:tcPr>
    </w:tblStylePr>
    <w:tblStylePr w:type="band1Vert">
      <w:tblPr/>
      <w:tcPr>
        <w:shd w:val="clear" w:color="auto" w:fill="FFF27B" w:themeFill="accent3" w:themeFillTint="7F"/>
      </w:tcPr>
    </w:tblStylePr>
    <w:tblStylePr w:type="band1Horz">
      <w:tblPr/>
      <w:tcPr>
        <w:tcBorders>
          <w:insideH w:val="single" w:sz="6" w:space="0" w:color="F6DE00" w:themeColor="accent3"/>
          <w:insideV w:val="single" w:sz="6" w:space="0" w:color="F6DE00" w:themeColor="accent3"/>
        </w:tcBorders>
        <w:shd w:val="clear" w:color="auto" w:fill="FFF27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insideH w:val="single" w:sz="8" w:space="0" w:color="44CC36" w:themeColor="accent4"/>
        <w:insideV w:val="single" w:sz="8" w:space="0" w:color="44CC36" w:themeColor="accent4"/>
      </w:tblBorders>
    </w:tblPr>
    <w:tcPr>
      <w:shd w:val="clear" w:color="auto" w:fill="D0F2CD" w:themeFill="accent4" w:themeFillTint="3F"/>
    </w:tcPr>
    <w:tblStylePr w:type="firstRow">
      <w:rPr>
        <w:b/>
        <w:bCs/>
        <w:color w:val="000000" w:themeColor="text1"/>
      </w:rPr>
      <w:tblPr/>
      <w:tcPr>
        <w:shd w:val="clear" w:color="auto" w:fill="ECFA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4D6" w:themeFill="accent4" w:themeFillTint="33"/>
      </w:tcPr>
    </w:tblStylePr>
    <w:tblStylePr w:type="band1Vert">
      <w:tblPr/>
      <w:tcPr>
        <w:shd w:val="clear" w:color="auto" w:fill="A1E59A" w:themeFill="accent4" w:themeFillTint="7F"/>
      </w:tcPr>
    </w:tblStylePr>
    <w:tblStylePr w:type="band1Horz">
      <w:tblPr/>
      <w:tcPr>
        <w:tcBorders>
          <w:insideH w:val="single" w:sz="6" w:space="0" w:color="44CC36" w:themeColor="accent4"/>
          <w:insideV w:val="single" w:sz="6" w:space="0" w:color="44CC36" w:themeColor="accent4"/>
        </w:tcBorders>
        <w:shd w:val="clear" w:color="auto" w:fill="A1E59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insideH w:val="single" w:sz="8" w:space="0" w:color="FC9B00" w:themeColor="accent5"/>
        <w:insideV w:val="single" w:sz="8" w:space="0" w:color="FC9B00" w:themeColor="accent5"/>
      </w:tblBorders>
    </w:tblPr>
    <w:tcPr>
      <w:shd w:val="clear" w:color="auto" w:fill="FFE6BF" w:themeFill="accent5" w:themeFillTint="3F"/>
    </w:tcPr>
    <w:tblStylePr w:type="firstRow">
      <w:rPr>
        <w:b/>
        <w:bCs/>
        <w:color w:val="000000" w:themeColor="text1"/>
      </w:rPr>
      <w:tblPr/>
      <w:tcPr>
        <w:shd w:val="clear" w:color="auto" w:fill="FFF5E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ACB" w:themeFill="accent5" w:themeFillTint="33"/>
      </w:tcPr>
    </w:tblStylePr>
    <w:tblStylePr w:type="band1Vert">
      <w:tblPr/>
      <w:tcPr>
        <w:shd w:val="clear" w:color="auto" w:fill="FFCD7E" w:themeFill="accent5" w:themeFillTint="7F"/>
      </w:tcPr>
    </w:tblStylePr>
    <w:tblStylePr w:type="band1Horz">
      <w:tblPr/>
      <w:tcPr>
        <w:tcBorders>
          <w:insideH w:val="single" w:sz="6" w:space="0" w:color="FC9B00" w:themeColor="accent5"/>
          <w:insideV w:val="single" w:sz="6" w:space="0" w:color="FC9B00" w:themeColor="accent5"/>
        </w:tcBorders>
        <w:shd w:val="clear" w:color="auto" w:fill="FFCD7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insideH w:val="single" w:sz="8" w:space="0" w:color="8C29D3" w:themeColor="accent6"/>
        <w:insideV w:val="single" w:sz="8" w:space="0" w:color="8C29D3" w:themeColor="accent6"/>
      </w:tblBorders>
    </w:tblPr>
    <w:tcPr>
      <w:shd w:val="clear" w:color="auto" w:fill="E2C9F4" w:themeFill="accent6" w:themeFillTint="3F"/>
    </w:tcPr>
    <w:tblStylePr w:type="firstRow">
      <w:rPr>
        <w:b/>
        <w:bCs/>
        <w:color w:val="000000" w:themeColor="text1"/>
      </w:rPr>
      <w:tblPr/>
      <w:tcPr>
        <w:shd w:val="clear" w:color="auto" w:fill="F3E9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D3F6" w:themeFill="accent6" w:themeFillTint="33"/>
      </w:tcPr>
    </w:tblStylePr>
    <w:tblStylePr w:type="band1Vert">
      <w:tblPr/>
      <w:tcPr>
        <w:shd w:val="clear" w:color="auto" w:fill="C593EA" w:themeFill="accent6" w:themeFillTint="7F"/>
      </w:tcPr>
    </w:tblStylePr>
    <w:tblStylePr w:type="band1Horz">
      <w:tblPr/>
      <w:tcPr>
        <w:tcBorders>
          <w:insideH w:val="single" w:sz="6" w:space="0" w:color="8C29D3" w:themeColor="accent6"/>
          <w:insideV w:val="single" w:sz="6" w:space="0" w:color="8C29D3" w:themeColor="accent6"/>
        </w:tcBorders>
        <w:shd w:val="clear" w:color="auto" w:fill="C593E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C1C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0C3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0C3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0C3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839C"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839C" w:themeFill="accent1" w:themeFillTint="7F"/>
      </w:tcPr>
    </w:tblStylePr>
  </w:style>
  <w:style w:type="table" w:styleId="MediumGrid3-Accent2">
    <w:name w:val="Medium Grid 3 Accent 2"/>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D2F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E4DF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E4DF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E4DF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A5F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A5FC" w:themeFill="accent2" w:themeFillTint="7F"/>
      </w:tcPr>
    </w:tblStylePr>
  </w:style>
  <w:style w:type="table" w:styleId="MediumGrid3-Accent3">
    <w:name w:val="Medium Grid 3 Accent 3"/>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8B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DE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DE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DE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27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27B" w:themeFill="accent3" w:themeFillTint="7F"/>
      </w:tcPr>
    </w:tblStylePr>
  </w:style>
  <w:style w:type="table" w:styleId="MediumGrid3-Accent4">
    <w:name w:val="Medium Grid 3 Accent 4"/>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F2C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CC3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CC3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CC3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E59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E59A" w:themeFill="accent4" w:themeFillTint="7F"/>
      </w:tcPr>
    </w:tblStylePr>
  </w:style>
  <w:style w:type="table" w:styleId="MediumGrid3-Accent5">
    <w:name w:val="Medium Grid 3 Accent 5"/>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6B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9B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9B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9B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D7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D7E" w:themeFill="accent5" w:themeFillTint="7F"/>
      </w:tcPr>
    </w:tblStylePr>
  </w:style>
  <w:style w:type="table" w:styleId="MediumGrid3-Accent6">
    <w:name w:val="Medium Grid 3 Accent 6"/>
    <w:basedOn w:val="TableNormal"/>
    <w:uiPriority w:val="69"/>
    <w:semiHidden/>
    <w:unhideWhenUsed/>
    <w:rsid w:val="00197D0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C9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C29D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C29D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C29D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93E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93EA" w:themeFill="accent6" w:themeFillTint="7F"/>
      </w:tcPr>
    </w:tblStylePr>
  </w:style>
  <w:style w:type="table" w:styleId="MediumList1">
    <w:name w:val="Medium List 1"/>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93939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EE0C3D" w:themeColor="accent1"/>
        <w:bottom w:val="single" w:sz="8" w:space="0" w:color="EE0C3D" w:themeColor="accent1"/>
      </w:tblBorders>
    </w:tblPr>
    <w:tblStylePr w:type="firstRow">
      <w:rPr>
        <w:rFonts w:asciiTheme="majorHAnsi" w:eastAsiaTheme="majorEastAsia" w:hAnsiTheme="majorHAnsi" w:cstheme="majorBidi"/>
      </w:rPr>
      <w:tblPr/>
      <w:tcPr>
        <w:tcBorders>
          <w:top w:val="nil"/>
          <w:bottom w:val="single" w:sz="8" w:space="0" w:color="EE0C3D" w:themeColor="accent1"/>
        </w:tcBorders>
      </w:tcPr>
    </w:tblStylePr>
    <w:tblStylePr w:type="lastRow">
      <w:rPr>
        <w:b/>
        <w:bCs/>
        <w:color w:val="939393" w:themeColor="text2"/>
      </w:rPr>
      <w:tblPr/>
      <w:tcPr>
        <w:tcBorders>
          <w:top w:val="single" w:sz="8" w:space="0" w:color="EE0C3D" w:themeColor="accent1"/>
          <w:bottom w:val="single" w:sz="8" w:space="0" w:color="EE0C3D" w:themeColor="accent1"/>
        </w:tcBorders>
      </w:tcPr>
    </w:tblStylePr>
    <w:tblStylePr w:type="firstCol">
      <w:rPr>
        <w:b/>
        <w:bCs/>
      </w:rPr>
    </w:tblStylePr>
    <w:tblStylePr w:type="lastCol">
      <w:rPr>
        <w:b/>
        <w:bCs/>
      </w:rPr>
      <w:tblPr/>
      <w:tcPr>
        <w:tcBorders>
          <w:top w:val="single" w:sz="8" w:space="0" w:color="EE0C3D" w:themeColor="accent1"/>
          <w:bottom w:val="single" w:sz="8" w:space="0" w:color="EE0C3D" w:themeColor="accent1"/>
        </w:tcBorders>
      </w:tcPr>
    </w:tblStylePr>
    <w:tblStylePr w:type="band1Vert">
      <w:tblPr/>
      <w:tcPr>
        <w:shd w:val="clear" w:color="auto" w:fill="FCC1CE" w:themeFill="accent1" w:themeFillTint="3F"/>
      </w:tcPr>
    </w:tblStylePr>
    <w:tblStylePr w:type="band1Horz">
      <w:tblPr/>
      <w:tcPr>
        <w:shd w:val="clear" w:color="auto" w:fill="FCC1CE" w:themeFill="accent1" w:themeFillTint="3F"/>
      </w:tcPr>
    </w:tblStylePr>
  </w:style>
  <w:style w:type="table" w:styleId="MediumList1-Accent2">
    <w:name w:val="Medium List 1 Accent 2"/>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2E4DF9" w:themeColor="accent2"/>
        <w:bottom w:val="single" w:sz="8" w:space="0" w:color="2E4DF9" w:themeColor="accent2"/>
      </w:tblBorders>
    </w:tblPr>
    <w:tblStylePr w:type="firstRow">
      <w:rPr>
        <w:rFonts w:asciiTheme="majorHAnsi" w:eastAsiaTheme="majorEastAsia" w:hAnsiTheme="majorHAnsi" w:cstheme="majorBidi"/>
      </w:rPr>
      <w:tblPr/>
      <w:tcPr>
        <w:tcBorders>
          <w:top w:val="nil"/>
          <w:bottom w:val="single" w:sz="8" w:space="0" w:color="2E4DF9" w:themeColor="accent2"/>
        </w:tcBorders>
      </w:tcPr>
    </w:tblStylePr>
    <w:tblStylePr w:type="lastRow">
      <w:rPr>
        <w:b/>
        <w:bCs/>
        <w:color w:val="939393" w:themeColor="text2"/>
      </w:rPr>
      <w:tblPr/>
      <w:tcPr>
        <w:tcBorders>
          <w:top w:val="single" w:sz="8" w:space="0" w:color="2E4DF9" w:themeColor="accent2"/>
          <w:bottom w:val="single" w:sz="8" w:space="0" w:color="2E4DF9" w:themeColor="accent2"/>
        </w:tcBorders>
      </w:tcPr>
    </w:tblStylePr>
    <w:tblStylePr w:type="firstCol">
      <w:rPr>
        <w:b/>
        <w:bCs/>
      </w:rPr>
    </w:tblStylePr>
    <w:tblStylePr w:type="lastCol">
      <w:rPr>
        <w:b/>
        <w:bCs/>
      </w:rPr>
      <w:tblPr/>
      <w:tcPr>
        <w:tcBorders>
          <w:top w:val="single" w:sz="8" w:space="0" w:color="2E4DF9" w:themeColor="accent2"/>
          <w:bottom w:val="single" w:sz="8" w:space="0" w:color="2E4DF9" w:themeColor="accent2"/>
        </w:tcBorders>
      </w:tcPr>
    </w:tblStylePr>
    <w:tblStylePr w:type="band1Vert">
      <w:tblPr/>
      <w:tcPr>
        <w:shd w:val="clear" w:color="auto" w:fill="CBD2FD" w:themeFill="accent2" w:themeFillTint="3F"/>
      </w:tcPr>
    </w:tblStylePr>
    <w:tblStylePr w:type="band1Horz">
      <w:tblPr/>
      <w:tcPr>
        <w:shd w:val="clear" w:color="auto" w:fill="CBD2FD" w:themeFill="accent2" w:themeFillTint="3F"/>
      </w:tcPr>
    </w:tblStylePr>
  </w:style>
  <w:style w:type="table" w:styleId="MediumList1-Accent3">
    <w:name w:val="Medium List 1 Accent 3"/>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F6DE00" w:themeColor="accent3"/>
        <w:bottom w:val="single" w:sz="8" w:space="0" w:color="F6DE00" w:themeColor="accent3"/>
      </w:tblBorders>
    </w:tblPr>
    <w:tblStylePr w:type="firstRow">
      <w:rPr>
        <w:rFonts w:asciiTheme="majorHAnsi" w:eastAsiaTheme="majorEastAsia" w:hAnsiTheme="majorHAnsi" w:cstheme="majorBidi"/>
      </w:rPr>
      <w:tblPr/>
      <w:tcPr>
        <w:tcBorders>
          <w:top w:val="nil"/>
          <w:bottom w:val="single" w:sz="8" w:space="0" w:color="F6DE00" w:themeColor="accent3"/>
        </w:tcBorders>
      </w:tcPr>
    </w:tblStylePr>
    <w:tblStylePr w:type="lastRow">
      <w:rPr>
        <w:b/>
        <w:bCs/>
        <w:color w:val="939393" w:themeColor="text2"/>
      </w:rPr>
      <w:tblPr/>
      <w:tcPr>
        <w:tcBorders>
          <w:top w:val="single" w:sz="8" w:space="0" w:color="F6DE00" w:themeColor="accent3"/>
          <w:bottom w:val="single" w:sz="8" w:space="0" w:color="F6DE00" w:themeColor="accent3"/>
        </w:tcBorders>
      </w:tcPr>
    </w:tblStylePr>
    <w:tblStylePr w:type="firstCol">
      <w:rPr>
        <w:b/>
        <w:bCs/>
      </w:rPr>
    </w:tblStylePr>
    <w:tblStylePr w:type="lastCol">
      <w:rPr>
        <w:b/>
        <w:bCs/>
      </w:rPr>
      <w:tblPr/>
      <w:tcPr>
        <w:tcBorders>
          <w:top w:val="single" w:sz="8" w:space="0" w:color="F6DE00" w:themeColor="accent3"/>
          <w:bottom w:val="single" w:sz="8" w:space="0" w:color="F6DE00" w:themeColor="accent3"/>
        </w:tcBorders>
      </w:tcPr>
    </w:tblStylePr>
    <w:tblStylePr w:type="band1Vert">
      <w:tblPr/>
      <w:tcPr>
        <w:shd w:val="clear" w:color="auto" w:fill="FFF8BD" w:themeFill="accent3" w:themeFillTint="3F"/>
      </w:tcPr>
    </w:tblStylePr>
    <w:tblStylePr w:type="band1Horz">
      <w:tblPr/>
      <w:tcPr>
        <w:shd w:val="clear" w:color="auto" w:fill="FFF8BD" w:themeFill="accent3" w:themeFillTint="3F"/>
      </w:tcPr>
    </w:tblStylePr>
  </w:style>
  <w:style w:type="table" w:styleId="MediumList1-Accent4">
    <w:name w:val="Medium List 1 Accent 4"/>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44CC36" w:themeColor="accent4"/>
        <w:bottom w:val="single" w:sz="8" w:space="0" w:color="44CC36" w:themeColor="accent4"/>
      </w:tblBorders>
    </w:tblPr>
    <w:tblStylePr w:type="firstRow">
      <w:rPr>
        <w:rFonts w:asciiTheme="majorHAnsi" w:eastAsiaTheme="majorEastAsia" w:hAnsiTheme="majorHAnsi" w:cstheme="majorBidi"/>
      </w:rPr>
      <w:tblPr/>
      <w:tcPr>
        <w:tcBorders>
          <w:top w:val="nil"/>
          <w:bottom w:val="single" w:sz="8" w:space="0" w:color="44CC36" w:themeColor="accent4"/>
        </w:tcBorders>
      </w:tcPr>
    </w:tblStylePr>
    <w:tblStylePr w:type="lastRow">
      <w:rPr>
        <w:b/>
        <w:bCs/>
        <w:color w:val="939393" w:themeColor="text2"/>
      </w:rPr>
      <w:tblPr/>
      <w:tcPr>
        <w:tcBorders>
          <w:top w:val="single" w:sz="8" w:space="0" w:color="44CC36" w:themeColor="accent4"/>
          <w:bottom w:val="single" w:sz="8" w:space="0" w:color="44CC36" w:themeColor="accent4"/>
        </w:tcBorders>
      </w:tcPr>
    </w:tblStylePr>
    <w:tblStylePr w:type="firstCol">
      <w:rPr>
        <w:b/>
        <w:bCs/>
      </w:rPr>
    </w:tblStylePr>
    <w:tblStylePr w:type="lastCol">
      <w:rPr>
        <w:b/>
        <w:bCs/>
      </w:rPr>
      <w:tblPr/>
      <w:tcPr>
        <w:tcBorders>
          <w:top w:val="single" w:sz="8" w:space="0" w:color="44CC36" w:themeColor="accent4"/>
          <w:bottom w:val="single" w:sz="8" w:space="0" w:color="44CC36" w:themeColor="accent4"/>
        </w:tcBorders>
      </w:tcPr>
    </w:tblStylePr>
    <w:tblStylePr w:type="band1Vert">
      <w:tblPr/>
      <w:tcPr>
        <w:shd w:val="clear" w:color="auto" w:fill="D0F2CD" w:themeFill="accent4" w:themeFillTint="3F"/>
      </w:tcPr>
    </w:tblStylePr>
    <w:tblStylePr w:type="band1Horz">
      <w:tblPr/>
      <w:tcPr>
        <w:shd w:val="clear" w:color="auto" w:fill="D0F2CD" w:themeFill="accent4" w:themeFillTint="3F"/>
      </w:tcPr>
    </w:tblStylePr>
  </w:style>
  <w:style w:type="table" w:styleId="MediumList1-Accent5">
    <w:name w:val="Medium List 1 Accent 5"/>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FC9B00" w:themeColor="accent5"/>
        <w:bottom w:val="single" w:sz="8" w:space="0" w:color="FC9B00" w:themeColor="accent5"/>
      </w:tblBorders>
    </w:tblPr>
    <w:tblStylePr w:type="firstRow">
      <w:rPr>
        <w:rFonts w:asciiTheme="majorHAnsi" w:eastAsiaTheme="majorEastAsia" w:hAnsiTheme="majorHAnsi" w:cstheme="majorBidi"/>
      </w:rPr>
      <w:tblPr/>
      <w:tcPr>
        <w:tcBorders>
          <w:top w:val="nil"/>
          <w:bottom w:val="single" w:sz="8" w:space="0" w:color="FC9B00" w:themeColor="accent5"/>
        </w:tcBorders>
      </w:tcPr>
    </w:tblStylePr>
    <w:tblStylePr w:type="lastRow">
      <w:rPr>
        <w:b/>
        <w:bCs/>
        <w:color w:val="939393" w:themeColor="text2"/>
      </w:rPr>
      <w:tblPr/>
      <w:tcPr>
        <w:tcBorders>
          <w:top w:val="single" w:sz="8" w:space="0" w:color="FC9B00" w:themeColor="accent5"/>
          <w:bottom w:val="single" w:sz="8" w:space="0" w:color="FC9B00" w:themeColor="accent5"/>
        </w:tcBorders>
      </w:tcPr>
    </w:tblStylePr>
    <w:tblStylePr w:type="firstCol">
      <w:rPr>
        <w:b/>
        <w:bCs/>
      </w:rPr>
    </w:tblStylePr>
    <w:tblStylePr w:type="lastCol">
      <w:rPr>
        <w:b/>
        <w:bCs/>
      </w:rPr>
      <w:tblPr/>
      <w:tcPr>
        <w:tcBorders>
          <w:top w:val="single" w:sz="8" w:space="0" w:color="FC9B00" w:themeColor="accent5"/>
          <w:bottom w:val="single" w:sz="8" w:space="0" w:color="FC9B00" w:themeColor="accent5"/>
        </w:tcBorders>
      </w:tcPr>
    </w:tblStylePr>
    <w:tblStylePr w:type="band1Vert">
      <w:tblPr/>
      <w:tcPr>
        <w:shd w:val="clear" w:color="auto" w:fill="FFE6BF" w:themeFill="accent5" w:themeFillTint="3F"/>
      </w:tcPr>
    </w:tblStylePr>
    <w:tblStylePr w:type="band1Horz">
      <w:tblPr/>
      <w:tcPr>
        <w:shd w:val="clear" w:color="auto" w:fill="FFE6BF" w:themeFill="accent5" w:themeFillTint="3F"/>
      </w:tcPr>
    </w:tblStylePr>
  </w:style>
  <w:style w:type="table" w:styleId="MediumList1-Accent6">
    <w:name w:val="Medium List 1 Accent 6"/>
    <w:basedOn w:val="TableNormal"/>
    <w:uiPriority w:val="65"/>
    <w:semiHidden/>
    <w:unhideWhenUsed/>
    <w:rsid w:val="00197D0F"/>
    <w:pPr>
      <w:spacing w:after="0" w:line="240" w:lineRule="auto"/>
    </w:pPr>
    <w:rPr>
      <w:color w:val="000000" w:themeColor="text1"/>
    </w:rPr>
    <w:tblPr>
      <w:tblStyleRowBandSize w:val="1"/>
      <w:tblStyleColBandSize w:val="1"/>
      <w:tblBorders>
        <w:top w:val="single" w:sz="8" w:space="0" w:color="8C29D3" w:themeColor="accent6"/>
        <w:bottom w:val="single" w:sz="8" w:space="0" w:color="8C29D3" w:themeColor="accent6"/>
      </w:tblBorders>
    </w:tblPr>
    <w:tblStylePr w:type="firstRow">
      <w:rPr>
        <w:rFonts w:asciiTheme="majorHAnsi" w:eastAsiaTheme="majorEastAsia" w:hAnsiTheme="majorHAnsi" w:cstheme="majorBidi"/>
      </w:rPr>
      <w:tblPr/>
      <w:tcPr>
        <w:tcBorders>
          <w:top w:val="nil"/>
          <w:bottom w:val="single" w:sz="8" w:space="0" w:color="8C29D3" w:themeColor="accent6"/>
        </w:tcBorders>
      </w:tcPr>
    </w:tblStylePr>
    <w:tblStylePr w:type="lastRow">
      <w:rPr>
        <w:b/>
        <w:bCs/>
        <w:color w:val="939393" w:themeColor="text2"/>
      </w:rPr>
      <w:tblPr/>
      <w:tcPr>
        <w:tcBorders>
          <w:top w:val="single" w:sz="8" w:space="0" w:color="8C29D3" w:themeColor="accent6"/>
          <w:bottom w:val="single" w:sz="8" w:space="0" w:color="8C29D3" w:themeColor="accent6"/>
        </w:tcBorders>
      </w:tcPr>
    </w:tblStylePr>
    <w:tblStylePr w:type="firstCol">
      <w:rPr>
        <w:b/>
        <w:bCs/>
      </w:rPr>
    </w:tblStylePr>
    <w:tblStylePr w:type="lastCol">
      <w:rPr>
        <w:b/>
        <w:bCs/>
      </w:rPr>
      <w:tblPr/>
      <w:tcPr>
        <w:tcBorders>
          <w:top w:val="single" w:sz="8" w:space="0" w:color="8C29D3" w:themeColor="accent6"/>
          <w:bottom w:val="single" w:sz="8" w:space="0" w:color="8C29D3" w:themeColor="accent6"/>
        </w:tcBorders>
      </w:tcPr>
    </w:tblStylePr>
    <w:tblStylePr w:type="band1Vert">
      <w:tblPr/>
      <w:tcPr>
        <w:shd w:val="clear" w:color="auto" w:fill="E2C9F4" w:themeFill="accent6" w:themeFillTint="3F"/>
      </w:tcPr>
    </w:tblStylePr>
    <w:tblStylePr w:type="band1Horz">
      <w:tblPr/>
      <w:tcPr>
        <w:shd w:val="clear" w:color="auto" w:fill="E2C9F4" w:themeFill="accent6" w:themeFillTint="3F"/>
      </w:tcPr>
    </w:tblStylePr>
  </w:style>
  <w:style w:type="table" w:styleId="MediumList2">
    <w:name w:val="Medium List 2"/>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EE0C3D" w:themeColor="accent1"/>
        <w:left w:val="single" w:sz="8" w:space="0" w:color="EE0C3D" w:themeColor="accent1"/>
        <w:bottom w:val="single" w:sz="8" w:space="0" w:color="EE0C3D" w:themeColor="accent1"/>
        <w:right w:val="single" w:sz="8" w:space="0" w:color="EE0C3D" w:themeColor="accent1"/>
      </w:tblBorders>
    </w:tblPr>
    <w:tblStylePr w:type="firstRow">
      <w:rPr>
        <w:sz w:val="24"/>
        <w:szCs w:val="24"/>
      </w:rPr>
      <w:tblPr/>
      <w:tcPr>
        <w:tcBorders>
          <w:top w:val="nil"/>
          <w:left w:val="nil"/>
          <w:bottom w:val="single" w:sz="24" w:space="0" w:color="EE0C3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0C3D" w:themeColor="accent1"/>
          <w:insideH w:val="nil"/>
          <w:insideV w:val="nil"/>
        </w:tcBorders>
        <w:shd w:val="clear" w:color="auto" w:fill="FFFFFF" w:themeFill="background1"/>
      </w:tcPr>
    </w:tblStylePr>
    <w:tblStylePr w:type="lastCol">
      <w:tblPr/>
      <w:tcPr>
        <w:tcBorders>
          <w:top w:val="nil"/>
          <w:left w:val="single" w:sz="8" w:space="0" w:color="EE0C3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C1CE" w:themeFill="accent1" w:themeFillTint="3F"/>
      </w:tcPr>
    </w:tblStylePr>
    <w:tblStylePr w:type="band1Horz">
      <w:tblPr/>
      <w:tcPr>
        <w:tcBorders>
          <w:top w:val="nil"/>
          <w:bottom w:val="nil"/>
          <w:insideH w:val="nil"/>
          <w:insideV w:val="nil"/>
        </w:tcBorders>
        <w:shd w:val="clear" w:color="auto" w:fill="FCC1C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2E4DF9" w:themeColor="accent2"/>
        <w:left w:val="single" w:sz="8" w:space="0" w:color="2E4DF9" w:themeColor="accent2"/>
        <w:bottom w:val="single" w:sz="8" w:space="0" w:color="2E4DF9" w:themeColor="accent2"/>
        <w:right w:val="single" w:sz="8" w:space="0" w:color="2E4DF9" w:themeColor="accent2"/>
      </w:tblBorders>
    </w:tblPr>
    <w:tblStylePr w:type="firstRow">
      <w:rPr>
        <w:sz w:val="24"/>
        <w:szCs w:val="24"/>
      </w:rPr>
      <w:tblPr/>
      <w:tcPr>
        <w:tcBorders>
          <w:top w:val="nil"/>
          <w:left w:val="nil"/>
          <w:bottom w:val="single" w:sz="24" w:space="0" w:color="2E4DF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E4DF9" w:themeColor="accent2"/>
          <w:insideH w:val="nil"/>
          <w:insideV w:val="nil"/>
        </w:tcBorders>
        <w:shd w:val="clear" w:color="auto" w:fill="FFFFFF" w:themeFill="background1"/>
      </w:tcPr>
    </w:tblStylePr>
    <w:tblStylePr w:type="lastCol">
      <w:tblPr/>
      <w:tcPr>
        <w:tcBorders>
          <w:top w:val="nil"/>
          <w:left w:val="single" w:sz="8" w:space="0" w:color="2E4DF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D2FD" w:themeFill="accent2" w:themeFillTint="3F"/>
      </w:tcPr>
    </w:tblStylePr>
    <w:tblStylePr w:type="band1Horz">
      <w:tblPr/>
      <w:tcPr>
        <w:tcBorders>
          <w:top w:val="nil"/>
          <w:bottom w:val="nil"/>
          <w:insideH w:val="nil"/>
          <w:insideV w:val="nil"/>
        </w:tcBorders>
        <w:shd w:val="clear" w:color="auto" w:fill="CBD2F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6DE00" w:themeColor="accent3"/>
        <w:left w:val="single" w:sz="8" w:space="0" w:color="F6DE00" w:themeColor="accent3"/>
        <w:bottom w:val="single" w:sz="8" w:space="0" w:color="F6DE00" w:themeColor="accent3"/>
        <w:right w:val="single" w:sz="8" w:space="0" w:color="F6DE00" w:themeColor="accent3"/>
      </w:tblBorders>
    </w:tblPr>
    <w:tblStylePr w:type="firstRow">
      <w:rPr>
        <w:sz w:val="24"/>
        <w:szCs w:val="24"/>
      </w:rPr>
      <w:tblPr/>
      <w:tcPr>
        <w:tcBorders>
          <w:top w:val="nil"/>
          <w:left w:val="nil"/>
          <w:bottom w:val="single" w:sz="24" w:space="0" w:color="F6DE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DE00" w:themeColor="accent3"/>
          <w:insideH w:val="nil"/>
          <w:insideV w:val="nil"/>
        </w:tcBorders>
        <w:shd w:val="clear" w:color="auto" w:fill="FFFFFF" w:themeFill="background1"/>
      </w:tcPr>
    </w:tblStylePr>
    <w:tblStylePr w:type="lastCol">
      <w:tblPr/>
      <w:tcPr>
        <w:tcBorders>
          <w:top w:val="nil"/>
          <w:left w:val="single" w:sz="8" w:space="0" w:color="F6DE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8BD" w:themeFill="accent3" w:themeFillTint="3F"/>
      </w:tcPr>
    </w:tblStylePr>
    <w:tblStylePr w:type="band1Horz">
      <w:tblPr/>
      <w:tcPr>
        <w:tcBorders>
          <w:top w:val="nil"/>
          <w:bottom w:val="nil"/>
          <w:insideH w:val="nil"/>
          <w:insideV w:val="nil"/>
        </w:tcBorders>
        <w:shd w:val="clear" w:color="auto" w:fill="FFF8B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44CC36" w:themeColor="accent4"/>
        <w:left w:val="single" w:sz="8" w:space="0" w:color="44CC36" w:themeColor="accent4"/>
        <w:bottom w:val="single" w:sz="8" w:space="0" w:color="44CC36" w:themeColor="accent4"/>
        <w:right w:val="single" w:sz="8" w:space="0" w:color="44CC36" w:themeColor="accent4"/>
      </w:tblBorders>
    </w:tblPr>
    <w:tblStylePr w:type="firstRow">
      <w:rPr>
        <w:sz w:val="24"/>
        <w:szCs w:val="24"/>
      </w:rPr>
      <w:tblPr/>
      <w:tcPr>
        <w:tcBorders>
          <w:top w:val="nil"/>
          <w:left w:val="nil"/>
          <w:bottom w:val="single" w:sz="24" w:space="0" w:color="44CC3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CC36" w:themeColor="accent4"/>
          <w:insideH w:val="nil"/>
          <w:insideV w:val="nil"/>
        </w:tcBorders>
        <w:shd w:val="clear" w:color="auto" w:fill="FFFFFF" w:themeFill="background1"/>
      </w:tcPr>
    </w:tblStylePr>
    <w:tblStylePr w:type="lastCol">
      <w:tblPr/>
      <w:tcPr>
        <w:tcBorders>
          <w:top w:val="nil"/>
          <w:left w:val="single" w:sz="8" w:space="0" w:color="44CC3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F2CD" w:themeFill="accent4" w:themeFillTint="3F"/>
      </w:tcPr>
    </w:tblStylePr>
    <w:tblStylePr w:type="band1Horz">
      <w:tblPr/>
      <w:tcPr>
        <w:tcBorders>
          <w:top w:val="nil"/>
          <w:bottom w:val="nil"/>
          <w:insideH w:val="nil"/>
          <w:insideV w:val="nil"/>
        </w:tcBorders>
        <w:shd w:val="clear" w:color="auto" w:fill="D0F2C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FC9B00" w:themeColor="accent5"/>
        <w:left w:val="single" w:sz="8" w:space="0" w:color="FC9B00" w:themeColor="accent5"/>
        <w:bottom w:val="single" w:sz="8" w:space="0" w:color="FC9B00" w:themeColor="accent5"/>
        <w:right w:val="single" w:sz="8" w:space="0" w:color="FC9B00" w:themeColor="accent5"/>
      </w:tblBorders>
    </w:tblPr>
    <w:tblStylePr w:type="firstRow">
      <w:rPr>
        <w:sz w:val="24"/>
        <w:szCs w:val="24"/>
      </w:rPr>
      <w:tblPr/>
      <w:tcPr>
        <w:tcBorders>
          <w:top w:val="nil"/>
          <w:left w:val="nil"/>
          <w:bottom w:val="single" w:sz="24" w:space="0" w:color="FC9B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9B00" w:themeColor="accent5"/>
          <w:insideH w:val="nil"/>
          <w:insideV w:val="nil"/>
        </w:tcBorders>
        <w:shd w:val="clear" w:color="auto" w:fill="FFFFFF" w:themeFill="background1"/>
      </w:tcPr>
    </w:tblStylePr>
    <w:tblStylePr w:type="lastCol">
      <w:tblPr/>
      <w:tcPr>
        <w:tcBorders>
          <w:top w:val="nil"/>
          <w:left w:val="single" w:sz="8" w:space="0" w:color="FC9B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6BF" w:themeFill="accent5" w:themeFillTint="3F"/>
      </w:tcPr>
    </w:tblStylePr>
    <w:tblStylePr w:type="band1Horz">
      <w:tblPr/>
      <w:tcPr>
        <w:tcBorders>
          <w:top w:val="nil"/>
          <w:bottom w:val="nil"/>
          <w:insideH w:val="nil"/>
          <w:insideV w:val="nil"/>
        </w:tcBorders>
        <w:shd w:val="clear" w:color="auto" w:fill="FFE6B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97D0F"/>
    <w:pPr>
      <w:spacing w:after="0" w:line="240" w:lineRule="auto"/>
    </w:pPr>
    <w:rPr>
      <w:rFonts w:eastAsiaTheme="majorEastAsia" w:cs="Arial"/>
      <w:color w:val="000000" w:themeColor="text1"/>
    </w:rPr>
    <w:tblPr>
      <w:tblStyleRowBandSize w:val="1"/>
      <w:tblStyleColBandSize w:val="1"/>
      <w:tblBorders>
        <w:top w:val="single" w:sz="8" w:space="0" w:color="8C29D3" w:themeColor="accent6"/>
        <w:left w:val="single" w:sz="8" w:space="0" w:color="8C29D3" w:themeColor="accent6"/>
        <w:bottom w:val="single" w:sz="8" w:space="0" w:color="8C29D3" w:themeColor="accent6"/>
        <w:right w:val="single" w:sz="8" w:space="0" w:color="8C29D3" w:themeColor="accent6"/>
      </w:tblBorders>
    </w:tblPr>
    <w:tblStylePr w:type="firstRow">
      <w:rPr>
        <w:sz w:val="24"/>
        <w:szCs w:val="24"/>
      </w:rPr>
      <w:tblPr/>
      <w:tcPr>
        <w:tcBorders>
          <w:top w:val="nil"/>
          <w:left w:val="nil"/>
          <w:bottom w:val="single" w:sz="24" w:space="0" w:color="8C29D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C29D3" w:themeColor="accent6"/>
          <w:insideH w:val="nil"/>
          <w:insideV w:val="nil"/>
        </w:tcBorders>
        <w:shd w:val="clear" w:color="auto" w:fill="FFFFFF" w:themeFill="background1"/>
      </w:tcPr>
    </w:tblStylePr>
    <w:tblStylePr w:type="lastCol">
      <w:tblPr/>
      <w:tcPr>
        <w:tcBorders>
          <w:top w:val="nil"/>
          <w:left w:val="single" w:sz="8" w:space="0" w:color="8C29D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C9F4" w:themeFill="accent6" w:themeFillTint="3F"/>
      </w:tcPr>
    </w:tblStylePr>
    <w:tblStylePr w:type="band1Horz">
      <w:tblPr/>
      <w:tcPr>
        <w:tcBorders>
          <w:top w:val="nil"/>
          <w:bottom w:val="nil"/>
          <w:insideH w:val="nil"/>
          <w:insideV w:val="nil"/>
        </w:tcBorders>
        <w:shd w:val="clear" w:color="auto" w:fill="E2C9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97D0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97D0F"/>
    <w:pPr>
      <w:spacing w:after="0" w:line="240" w:lineRule="auto"/>
    </w:pPr>
    <w:tblPr>
      <w:tblStyleRowBandSize w:val="1"/>
      <w:tblStyleColBandSize w:val="1"/>
      <w:tbl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single" w:sz="8" w:space="0" w:color="F5456B" w:themeColor="accent1" w:themeTint="BF"/>
      </w:tblBorders>
    </w:tblPr>
    <w:tblStylePr w:type="firstRow">
      <w:pPr>
        <w:spacing w:before="0" w:after="0" w:line="240" w:lineRule="auto"/>
      </w:pPr>
      <w:rPr>
        <w:b/>
        <w:bCs/>
        <w:color w:val="FFFFFF" w:themeColor="background1"/>
      </w:rPr>
      <w:tblPr/>
      <w:tcPr>
        <w:tcBorders>
          <w:top w:val="single" w:sz="8"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shd w:val="clear" w:color="auto" w:fill="EE0C3D" w:themeFill="accent1"/>
      </w:tcPr>
    </w:tblStylePr>
    <w:tblStylePr w:type="lastRow">
      <w:pPr>
        <w:spacing w:before="0" w:after="0" w:line="240" w:lineRule="auto"/>
      </w:pPr>
      <w:rPr>
        <w:b/>
        <w:bCs/>
      </w:rPr>
      <w:tblPr/>
      <w:tcPr>
        <w:tcBorders>
          <w:top w:val="double" w:sz="6" w:space="0" w:color="F5456B" w:themeColor="accent1" w:themeTint="BF"/>
          <w:left w:val="single" w:sz="8" w:space="0" w:color="F5456B" w:themeColor="accent1" w:themeTint="BF"/>
          <w:bottom w:val="single" w:sz="8" w:space="0" w:color="F5456B" w:themeColor="accent1" w:themeTint="BF"/>
          <w:right w:val="single" w:sz="8" w:space="0" w:color="F5456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C1CE" w:themeFill="accent1" w:themeFillTint="3F"/>
      </w:tcPr>
    </w:tblStylePr>
    <w:tblStylePr w:type="band1Horz">
      <w:tblPr/>
      <w:tcPr>
        <w:tcBorders>
          <w:insideH w:val="nil"/>
          <w:insideV w:val="nil"/>
        </w:tcBorders>
        <w:shd w:val="clear" w:color="auto" w:fill="FCC1C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97D0F"/>
    <w:pPr>
      <w:spacing w:after="0" w:line="240" w:lineRule="auto"/>
    </w:pPr>
    <w:tblPr>
      <w:tblStyleRowBandSize w:val="1"/>
      <w:tblStyleColBandSize w:val="1"/>
      <w:tbl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single" w:sz="8" w:space="0" w:color="6278FA" w:themeColor="accent2" w:themeTint="BF"/>
      </w:tblBorders>
    </w:tblPr>
    <w:tblStylePr w:type="firstRow">
      <w:pPr>
        <w:spacing w:before="0" w:after="0" w:line="240" w:lineRule="auto"/>
      </w:pPr>
      <w:rPr>
        <w:b/>
        <w:bCs/>
        <w:color w:val="FFFFFF" w:themeColor="background1"/>
      </w:rPr>
      <w:tblPr/>
      <w:tcPr>
        <w:tcBorders>
          <w:top w:val="single" w:sz="8"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shd w:val="clear" w:color="auto" w:fill="2E4DF9" w:themeFill="accent2"/>
      </w:tcPr>
    </w:tblStylePr>
    <w:tblStylePr w:type="lastRow">
      <w:pPr>
        <w:spacing w:before="0" w:after="0" w:line="240" w:lineRule="auto"/>
      </w:pPr>
      <w:rPr>
        <w:b/>
        <w:bCs/>
      </w:rPr>
      <w:tblPr/>
      <w:tcPr>
        <w:tcBorders>
          <w:top w:val="double" w:sz="6" w:space="0" w:color="6278FA" w:themeColor="accent2" w:themeTint="BF"/>
          <w:left w:val="single" w:sz="8" w:space="0" w:color="6278FA" w:themeColor="accent2" w:themeTint="BF"/>
          <w:bottom w:val="single" w:sz="8" w:space="0" w:color="6278FA" w:themeColor="accent2" w:themeTint="BF"/>
          <w:right w:val="single" w:sz="8" w:space="0" w:color="6278F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BD2FD" w:themeFill="accent2" w:themeFillTint="3F"/>
      </w:tcPr>
    </w:tblStylePr>
    <w:tblStylePr w:type="band1Horz">
      <w:tblPr/>
      <w:tcPr>
        <w:tcBorders>
          <w:insideH w:val="nil"/>
          <w:insideV w:val="nil"/>
        </w:tcBorders>
        <w:shd w:val="clear" w:color="auto" w:fill="CBD2F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97D0F"/>
    <w:pPr>
      <w:spacing w:after="0" w:line="240" w:lineRule="auto"/>
    </w:pPr>
    <w:tblPr>
      <w:tblStyleRowBandSize w:val="1"/>
      <w:tblStyleColBandSize w:val="1"/>
      <w:tbl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single" w:sz="8" w:space="0" w:color="FFEB39" w:themeColor="accent3" w:themeTint="BF"/>
      </w:tblBorders>
    </w:tblPr>
    <w:tblStylePr w:type="firstRow">
      <w:pPr>
        <w:spacing w:before="0" w:after="0" w:line="240" w:lineRule="auto"/>
      </w:pPr>
      <w:rPr>
        <w:b/>
        <w:bCs/>
        <w:color w:val="FFFFFF" w:themeColor="background1"/>
      </w:rPr>
      <w:tblPr/>
      <w:tcPr>
        <w:tcBorders>
          <w:top w:val="single" w:sz="8"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shd w:val="clear" w:color="auto" w:fill="F6DE00" w:themeFill="accent3"/>
      </w:tcPr>
    </w:tblStylePr>
    <w:tblStylePr w:type="lastRow">
      <w:pPr>
        <w:spacing w:before="0" w:after="0" w:line="240" w:lineRule="auto"/>
      </w:pPr>
      <w:rPr>
        <w:b/>
        <w:bCs/>
      </w:rPr>
      <w:tblPr/>
      <w:tcPr>
        <w:tcBorders>
          <w:top w:val="double" w:sz="6" w:space="0" w:color="FFEB39" w:themeColor="accent3" w:themeTint="BF"/>
          <w:left w:val="single" w:sz="8" w:space="0" w:color="FFEB39" w:themeColor="accent3" w:themeTint="BF"/>
          <w:bottom w:val="single" w:sz="8" w:space="0" w:color="FFEB39" w:themeColor="accent3" w:themeTint="BF"/>
          <w:right w:val="single" w:sz="8" w:space="0" w:color="FFEB3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F8BD" w:themeFill="accent3" w:themeFillTint="3F"/>
      </w:tcPr>
    </w:tblStylePr>
    <w:tblStylePr w:type="band1Horz">
      <w:tblPr/>
      <w:tcPr>
        <w:tcBorders>
          <w:insideH w:val="nil"/>
          <w:insideV w:val="nil"/>
        </w:tcBorders>
        <w:shd w:val="clear" w:color="auto" w:fill="FFF8B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97D0F"/>
    <w:pPr>
      <w:spacing w:after="0" w:line="240" w:lineRule="auto"/>
    </w:pPr>
    <w:tblPr>
      <w:tblStyleRowBandSize w:val="1"/>
      <w:tblStyleColBandSize w:val="1"/>
      <w:tbl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single" w:sz="8" w:space="0" w:color="72D868" w:themeColor="accent4" w:themeTint="BF"/>
      </w:tblBorders>
    </w:tblPr>
    <w:tblStylePr w:type="firstRow">
      <w:pPr>
        <w:spacing w:before="0" w:after="0" w:line="240" w:lineRule="auto"/>
      </w:pPr>
      <w:rPr>
        <w:b/>
        <w:bCs/>
        <w:color w:val="FFFFFF" w:themeColor="background1"/>
      </w:rPr>
      <w:tblPr/>
      <w:tcPr>
        <w:tcBorders>
          <w:top w:val="single" w:sz="8"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shd w:val="clear" w:color="auto" w:fill="44CC36" w:themeFill="accent4"/>
      </w:tcPr>
    </w:tblStylePr>
    <w:tblStylePr w:type="lastRow">
      <w:pPr>
        <w:spacing w:before="0" w:after="0" w:line="240" w:lineRule="auto"/>
      </w:pPr>
      <w:rPr>
        <w:b/>
        <w:bCs/>
      </w:rPr>
      <w:tblPr/>
      <w:tcPr>
        <w:tcBorders>
          <w:top w:val="double" w:sz="6" w:space="0" w:color="72D868" w:themeColor="accent4" w:themeTint="BF"/>
          <w:left w:val="single" w:sz="8" w:space="0" w:color="72D868" w:themeColor="accent4" w:themeTint="BF"/>
          <w:bottom w:val="single" w:sz="8" w:space="0" w:color="72D868" w:themeColor="accent4" w:themeTint="BF"/>
          <w:right w:val="single" w:sz="8" w:space="0" w:color="72D86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F2CD" w:themeFill="accent4" w:themeFillTint="3F"/>
      </w:tcPr>
    </w:tblStylePr>
    <w:tblStylePr w:type="band1Horz">
      <w:tblPr/>
      <w:tcPr>
        <w:tcBorders>
          <w:insideH w:val="nil"/>
          <w:insideV w:val="nil"/>
        </w:tcBorders>
        <w:shd w:val="clear" w:color="auto" w:fill="D0F2C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97D0F"/>
    <w:pPr>
      <w:spacing w:after="0" w:line="240" w:lineRule="auto"/>
    </w:pPr>
    <w:tblPr>
      <w:tblStyleRowBandSize w:val="1"/>
      <w:tblStyleColBandSize w:val="1"/>
      <w:tbl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single" w:sz="8" w:space="0" w:color="FFB33D" w:themeColor="accent5" w:themeTint="BF"/>
      </w:tblBorders>
    </w:tblPr>
    <w:tblStylePr w:type="firstRow">
      <w:pPr>
        <w:spacing w:before="0" w:after="0" w:line="240" w:lineRule="auto"/>
      </w:pPr>
      <w:rPr>
        <w:b/>
        <w:bCs/>
        <w:color w:val="FFFFFF" w:themeColor="background1"/>
      </w:rPr>
      <w:tblPr/>
      <w:tcPr>
        <w:tcBorders>
          <w:top w:val="single" w:sz="8"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shd w:val="clear" w:color="auto" w:fill="FC9B00" w:themeFill="accent5"/>
      </w:tcPr>
    </w:tblStylePr>
    <w:tblStylePr w:type="lastRow">
      <w:pPr>
        <w:spacing w:before="0" w:after="0" w:line="240" w:lineRule="auto"/>
      </w:pPr>
      <w:rPr>
        <w:b/>
        <w:bCs/>
      </w:rPr>
      <w:tblPr/>
      <w:tcPr>
        <w:tcBorders>
          <w:top w:val="double" w:sz="6" w:space="0" w:color="FFB33D" w:themeColor="accent5" w:themeTint="BF"/>
          <w:left w:val="single" w:sz="8" w:space="0" w:color="FFB33D" w:themeColor="accent5" w:themeTint="BF"/>
          <w:bottom w:val="single" w:sz="8" w:space="0" w:color="FFB33D" w:themeColor="accent5" w:themeTint="BF"/>
          <w:right w:val="single" w:sz="8" w:space="0" w:color="FFB33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6BF" w:themeFill="accent5" w:themeFillTint="3F"/>
      </w:tcPr>
    </w:tblStylePr>
    <w:tblStylePr w:type="band1Horz">
      <w:tblPr/>
      <w:tcPr>
        <w:tcBorders>
          <w:insideH w:val="nil"/>
          <w:insideV w:val="nil"/>
        </w:tcBorders>
        <w:shd w:val="clear" w:color="auto" w:fill="FFE6B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97D0F"/>
    <w:pPr>
      <w:spacing w:after="0" w:line="240" w:lineRule="auto"/>
    </w:pPr>
    <w:tblPr>
      <w:tblStyleRowBandSize w:val="1"/>
      <w:tblStyleColBandSize w:val="1"/>
      <w:tbl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single" w:sz="8" w:space="0" w:color="A85DDF" w:themeColor="accent6" w:themeTint="BF"/>
      </w:tblBorders>
    </w:tblPr>
    <w:tblStylePr w:type="firstRow">
      <w:pPr>
        <w:spacing w:before="0" w:after="0" w:line="240" w:lineRule="auto"/>
      </w:pPr>
      <w:rPr>
        <w:b/>
        <w:bCs/>
        <w:color w:val="FFFFFF" w:themeColor="background1"/>
      </w:rPr>
      <w:tblPr/>
      <w:tcPr>
        <w:tcBorders>
          <w:top w:val="single" w:sz="8"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shd w:val="clear" w:color="auto" w:fill="8C29D3" w:themeFill="accent6"/>
      </w:tcPr>
    </w:tblStylePr>
    <w:tblStylePr w:type="lastRow">
      <w:pPr>
        <w:spacing w:before="0" w:after="0" w:line="240" w:lineRule="auto"/>
      </w:pPr>
      <w:rPr>
        <w:b/>
        <w:bCs/>
      </w:rPr>
      <w:tblPr/>
      <w:tcPr>
        <w:tcBorders>
          <w:top w:val="double" w:sz="6" w:space="0" w:color="A85DDF" w:themeColor="accent6" w:themeTint="BF"/>
          <w:left w:val="single" w:sz="8" w:space="0" w:color="A85DDF" w:themeColor="accent6" w:themeTint="BF"/>
          <w:bottom w:val="single" w:sz="8" w:space="0" w:color="A85DDF" w:themeColor="accent6" w:themeTint="BF"/>
          <w:right w:val="single" w:sz="8" w:space="0" w:color="A85DD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2C9F4" w:themeFill="accent6" w:themeFillTint="3F"/>
      </w:tcPr>
    </w:tblStylePr>
    <w:tblStylePr w:type="band1Horz">
      <w:tblPr/>
      <w:tcPr>
        <w:tcBorders>
          <w:insideH w:val="nil"/>
          <w:insideV w:val="nil"/>
        </w:tcBorders>
        <w:shd w:val="clear" w:color="auto" w:fill="E2C9F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0C3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E0C3D" w:themeFill="accent1"/>
      </w:tcPr>
    </w:tblStylePr>
    <w:tblStylePr w:type="lastCol">
      <w:rPr>
        <w:b/>
        <w:bCs/>
        <w:color w:val="FFFFFF" w:themeColor="background1"/>
      </w:rPr>
      <w:tblPr/>
      <w:tcPr>
        <w:tcBorders>
          <w:left w:val="nil"/>
          <w:right w:val="nil"/>
          <w:insideH w:val="nil"/>
          <w:insideV w:val="nil"/>
        </w:tcBorders>
        <w:shd w:val="clear" w:color="auto" w:fill="EE0C3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E4DF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E4DF9" w:themeFill="accent2"/>
      </w:tcPr>
    </w:tblStylePr>
    <w:tblStylePr w:type="lastCol">
      <w:rPr>
        <w:b/>
        <w:bCs/>
        <w:color w:val="FFFFFF" w:themeColor="background1"/>
      </w:rPr>
      <w:tblPr/>
      <w:tcPr>
        <w:tcBorders>
          <w:left w:val="nil"/>
          <w:right w:val="nil"/>
          <w:insideH w:val="nil"/>
          <w:insideV w:val="nil"/>
        </w:tcBorders>
        <w:shd w:val="clear" w:color="auto" w:fill="2E4DF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DE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DE00" w:themeFill="accent3"/>
      </w:tcPr>
    </w:tblStylePr>
    <w:tblStylePr w:type="lastCol">
      <w:rPr>
        <w:b/>
        <w:bCs/>
        <w:color w:val="FFFFFF" w:themeColor="background1"/>
      </w:rPr>
      <w:tblPr/>
      <w:tcPr>
        <w:tcBorders>
          <w:left w:val="nil"/>
          <w:right w:val="nil"/>
          <w:insideH w:val="nil"/>
          <w:insideV w:val="nil"/>
        </w:tcBorders>
        <w:shd w:val="clear" w:color="auto" w:fill="F6DE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CC3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CC36" w:themeFill="accent4"/>
      </w:tcPr>
    </w:tblStylePr>
    <w:tblStylePr w:type="lastCol">
      <w:rPr>
        <w:b/>
        <w:bCs/>
        <w:color w:val="FFFFFF" w:themeColor="background1"/>
      </w:rPr>
      <w:tblPr/>
      <w:tcPr>
        <w:tcBorders>
          <w:left w:val="nil"/>
          <w:right w:val="nil"/>
          <w:insideH w:val="nil"/>
          <w:insideV w:val="nil"/>
        </w:tcBorders>
        <w:shd w:val="clear" w:color="auto" w:fill="44CC3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9B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9B00" w:themeFill="accent5"/>
      </w:tcPr>
    </w:tblStylePr>
    <w:tblStylePr w:type="lastCol">
      <w:rPr>
        <w:b/>
        <w:bCs/>
        <w:color w:val="FFFFFF" w:themeColor="background1"/>
      </w:rPr>
      <w:tblPr/>
      <w:tcPr>
        <w:tcBorders>
          <w:left w:val="nil"/>
          <w:right w:val="nil"/>
          <w:insideH w:val="nil"/>
          <w:insideV w:val="nil"/>
        </w:tcBorders>
        <w:shd w:val="clear" w:color="auto" w:fill="FC9B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97D0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C29D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C29D3" w:themeFill="accent6"/>
      </w:tcPr>
    </w:tblStylePr>
    <w:tblStylePr w:type="lastCol">
      <w:rPr>
        <w:b/>
        <w:bCs/>
        <w:color w:val="FFFFFF" w:themeColor="background1"/>
      </w:rPr>
      <w:tblPr/>
      <w:tcPr>
        <w:tcBorders>
          <w:left w:val="nil"/>
          <w:right w:val="nil"/>
          <w:insideH w:val="nil"/>
          <w:insideV w:val="nil"/>
        </w:tcBorders>
        <w:shd w:val="clear" w:color="auto" w:fill="8C29D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97D0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Arial"/>
      <w:szCs w:val="24"/>
    </w:rPr>
  </w:style>
  <w:style w:type="character" w:customStyle="1" w:styleId="MessageHeaderChar">
    <w:name w:val="Message Header Char"/>
    <w:basedOn w:val="DefaultParagraphFont"/>
    <w:link w:val="MessageHeader"/>
    <w:uiPriority w:val="99"/>
    <w:semiHidden/>
    <w:rsid w:val="00197D0F"/>
    <w:rPr>
      <w:rFonts w:eastAsiaTheme="majorEastAsia" w:cs="Arial"/>
      <w:sz w:val="24"/>
      <w:szCs w:val="24"/>
      <w:shd w:val="pct20" w:color="auto" w:fill="auto"/>
      <w:lang w:val="en-US"/>
    </w:rPr>
  </w:style>
  <w:style w:type="paragraph" w:styleId="NormalWeb">
    <w:name w:val="Normal (Web)"/>
    <w:basedOn w:val="Normal"/>
    <w:uiPriority w:val="99"/>
    <w:unhideWhenUsed/>
    <w:rsid w:val="00197D0F"/>
    <w:rPr>
      <w:rFonts w:ascii="Times New Roman" w:hAnsi="Times New Roman" w:cs="Times New Roman"/>
      <w:szCs w:val="24"/>
    </w:rPr>
  </w:style>
  <w:style w:type="paragraph" w:styleId="NormalIndent">
    <w:name w:val="Normal Indent"/>
    <w:basedOn w:val="Normal"/>
    <w:uiPriority w:val="99"/>
    <w:semiHidden/>
    <w:unhideWhenUsed/>
    <w:rsid w:val="00197D0F"/>
    <w:pPr>
      <w:ind w:left="720"/>
    </w:pPr>
  </w:style>
  <w:style w:type="paragraph" w:styleId="NoteHeading">
    <w:name w:val="Note Heading"/>
    <w:basedOn w:val="Normal"/>
    <w:next w:val="Normal"/>
    <w:link w:val="NoteHeadingChar"/>
    <w:uiPriority w:val="99"/>
    <w:semiHidden/>
    <w:unhideWhenUsed/>
    <w:rsid w:val="00197D0F"/>
    <w:pPr>
      <w:spacing w:after="0" w:line="240" w:lineRule="auto"/>
    </w:pPr>
  </w:style>
  <w:style w:type="character" w:customStyle="1" w:styleId="NoteHeadingChar">
    <w:name w:val="Note Heading Char"/>
    <w:basedOn w:val="DefaultParagraphFont"/>
    <w:link w:val="NoteHeading"/>
    <w:uiPriority w:val="99"/>
    <w:semiHidden/>
    <w:rsid w:val="00197D0F"/>
    <w:rPr>
      <w:sz w:val="24"/>
      <w:lang w:val="en-US"/>
    </w:rPr>
  </w:style>
  <w:style w:type="character" w:styleId="PageNumber">
    <w:name w:val="page number"/>
    <w:basedOn w:val="DefaultParagraphFont"/>
    <w:uiPriority w:val="99"/>
    <w:semiHidden/>
    <w:unhideWhenUsed/>
    <w:rsid w:val="00197D0F"/>
    <w:rPr>
      <w:lang w:val="en-US"/>
    </w:rPr>
  </w:style>
  <w:style w:type="table" w:styleId="PlainTable1">
    <w:name w:val="Plain Table 1"/>
    <w:basedOn w:val="TableNormal"/>
    <w:uiPriority w:val="41"/>
    <w:rsid w:val="00197D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97D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97D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97D0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97D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97D0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197D0F"/>
    <w:rPr>
      <w:rFonts w:ascii="Consolas" w:hAnsi="Consolas"/>
      <w:sz w:val="21"/>
      <w:szCs w:val="21"/>
      <w:lang w:val="en-US"/>
    </w:rPr>
  </w:style>
  <w:style w:type="paragraph" w:styleId="Quote">
    <w:name w:val="Quote"/>
    <w:basedOn w:val="Normal"/>
    <w:next w:val="Normal"/>
    <w:link w:val="QuoteChar"/>
    <w:uiPriority w:val="29"/>
    <w:semiHidden/>
    <w:qFormat/>
    <w:rsid w:val="00197D0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97D0F"/>
    <w:rPr>
      <w:i/>
      <w:iCs/>
      <w:color w:val="404040" w:themeColor="text1" w:themeTint="BF"/>
      <w:sz w:val="24"/>
      <w:lang w:val="en-US"/>
    </w:rPr>
  </w:style>
  <w:style w:type="paragraph" w:styleId="Salutation">
    <w:name w:val="Salutation"/>
    <w:basedOn w:val="Normal"/>
    <w:next w:val="Normal"/>
    <w:link w:val="SalutationChar"/>
    <w:uiPriority w:val="99"/>
    <w:semiHidden/>
    <w:unhideWhenUsed/>
    <w:rsid w:val="00197D0F"/>
  </w:style>
  <w:style w:type="character" w:customStyle="1" w:styleId="SalutationChar">
    <w:name w:val="Salutation Char"/>
    <w:basedOn w:val="DefaultParagraphFont"/>
    <w:link w:val="Salutation"/>
    <w:uiPriority w:val="99"/>
    <w:semiHidden/>
    <w:rsid w:val="00197D0F"/>
    <w:rPr>
      <w:sz w:val="24"/>
      <w:lang w:val="en-US"/>
    </w:rPr>
  </w:style>
  <w:style w:type="paragraph" w:styleId="Signature">
    <w:name w:val="Signature"/>
    <w:basedOn w:val="Normal"/>
    <w:link w:val="SignatureChar"/>
    <w:uiPriority w:val="99"/>
    <w:semiHidden/>
    <w:unhideWhenUsed/>
    <w:rsid w:val="00197D0F"/>
    <w:pPr>
      <w:spacing w:after="0" w:line="240" w:lineRule="auto"/>
      <w:ind w:left="4252"/>
    </w:pPr>
  </w:style>
  <w:style w:type="character" w:customStyle="1" w:styleId="SignatureChar">
    <w:name w:val="Signature Char"/>
    <w:basedOn w:val="DefaultParagraphFont"/>
    <w:link w:val="Signature"/>
    <w:uiPriority w:val="99"/>
    <w:semiHidden/>
    <w:rsid w:val="00197D0F"/>
    <w:rPr>
      <w:sz w:val="24"/>
      <w:lang w:val="en-US"/>
    </w:rPr>
  </w:style>
  <w:style w:type="character" w:styleId="Strong">
    <w:name w:val="Strong"/>
    <w:basedOn w:val="DefaultParagraphFont"/>
    <w:uiPriority w:val="22"/>
    <w:semiHidden/>
    <w:qFormat/>
    <w:rsid w:val="00197D0F"/>
    <w:rPr>
      <w:b/>
      <w:bCs/>
      <w:lang w:val="en-US"/>
    </w:rPr>
  </w:style>
  <w:style w:type="character" w:styleId="SubtleEmphasis">
    <w:name w:val="Subtle Emphasis"/>
    <w:basedOn w:val="DefaultParagraphFont"/>
    <w:uiPriority w:val="19"/>
    <w:semiHidden/>
    <w:qFormat/>
    <w:rsid w:val="00197D0F"/>
    <w:rPr>
      <w:i/>
      <w:iCs/>
      <w:color w:val="404040" w:themeColor="text1" w:themeTint="BF"/>
      <w:lang w:val="en-US"/>
    </w:rPr>
  </w:style>
  <w:style w:type="character" w:styleId="SubtleReference">
    <w:name w:val="Subtle Reference"/>
    <w:basedOn w:val="DefaultParagraphFont"/>
    <w:uiPriority w:val="31"/>
    <w:semiHidden/>
    <w:qFormat/>
    <w:rsid w:val="00197D0F"/>
    <w:rPr>
      <w:smallCaps/>
      <w:color w:val="5A5A5A" w:themeColor="text1" w:themeTint="A5"/>
      <w:lang w:val="en-US"/>
    </w:rPr>
  </w:style>
  <w:style w:type="table" w:styleId="Table3Deffects1">
    <w:name w:val="Table 3D effects 1"/>
    <w:basedOn w:val="TableNormal"/>
    <w:uiPriority w:val="99"/>
    <w:semiHidden/>
    <w:unhideWhenUsed/>
    <w:rsid w:val="00197D0F"/>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97D0F"/>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97D0F"/>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97D0F"/>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97D0F"/>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97D0F"/>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97D0F"/>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97D0F"/>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97D0F"/>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97D0F"/>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97D0F"/>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97D0F"/>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97D0F"/>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97D0F"/>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97D0F"/>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97D0F"/>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97D0F"/>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97D0F"/>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97D0F"/>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97D0F"/>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97D0F"/>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97D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97D0F"/>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97D0F"/>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97D0F"/>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97D0F"/>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97D0F"/>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97D0F"/>
    <w:pPr>
      <w:spacing w:after="0"/>
      <w:ind w:left="220" w:hanging="220"/>
    </w:pPr>
  </w:style>
  <w:style w:type="paragraph" w:styleId="TableofFigures">
    <w:name w:val="table of figures"/>
    <w:basedOn w:val="Normal"/>
    <w:next w:val="Normal"/>
    <w:uiPriority w:val="99"/>
    <w:semiHidden/>
    <w:unhideWhenUsed/>
    <w:rsid w:val="00197D0F"/>
    <w:pPr>
      <w:spacing w:after="0"/>
    </w:pPr>
  </w:style>
  <w:style w:type="table" w:styleId="TableProfessional">
    <w:name w:val="Table Professional"/>
    <w:basedOn w:val="TableNormal"/>
    <w:uiPriority w:val="99"/>
    <w:semiHidden/>
    <w:unhideWhenUsed/>
    <w:rsid w:val="00197D0F"/>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97D0F"/>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97D0F"/>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97D0F"/>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97D0F"/>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97D0F"/>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97D0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97D0F"/>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97D0F"/>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97D0F"/>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97D0F"/>
    <w:pPr>
      <w:spacing w:before="120"/>
    </w:pPr>
    <w:rPr>
      <w:rFonts w:eastAsiaTheme="majorEastAsia" w:cs="Arial"/>
      <w:b/>
      <w:bCs/>
      <w:szCs w:val="24"/>
    </w:rPr>
  </w:style>
  <w:style w:type="paragraph" w:styleId="TOC1">
    <w:name w:val="toc 1"/>
    <w:basedOn w:val="Normal"/>
    <w:next w:val="Normal"/>
    <w:autoRedefine/>
    <w:uiPriority w:val="39"/>
    <w:semiHidden/>
    <w:unhideWhenUsed/>
    <w:rsid w:val="00197D0F"/>
    <w:pPr>
      <w:spacing w:after="100"/>
    </w:pPr>
  </w:style>
  <w:style w:type="paragraph" w:styleId="TOC2">
    <w:name w:val="toc 2"/>
    <w:basedOn w:val="Normal"/>
    <w:next w:val="Normal"/>
    <w:autoRedefine/>
    <w:uiPriority w:val="39"/>
    <w:semiHidden/>
    <w:unhideWhenUsed/>
    <w:rsid w:val="00197D0F"/>
    <w:pPr>
      <w:spacing w:after="100"/>
      <w:ind w:left="220"/>
    </w:pPr>
  </w:style>
  <w:style w:type="paragraph" w:styleId="TOC3">
    <w:name w:val="toc 3"/>
    <w:basedOn w:val="Normal"/>
    <w:next w:val="Normal"/>
    <w:autoRedefine/>
    <w:uiPriority w:val="39"/>
    <w:semiHidden/>
    <w:unhideWhenUsed/>
    <w:rsid w:val="00197D0F"/>
    <w:pPr>
      <w:spacing w:after="100"/>
      <w:ind w:left="440"/>
    </w:pPr>
  </w:style>
  <w:style w:type="paragraph" w:styleId="TOC4">
    <w:name w:val="toc 4"/>
    <w:basedOn w:val="Normal"/>
    <w:next w:val="Normal"/>
    <w:autoRedefine/>
    <w:uiPriority w:val="39"/>
    <w:semiHidden/>
    <w:unhideWhenUsed/>
    <w:rsid w:val="00197D0F"/>
    <w:pPr>
      <w:spacing w:after="100"/>
      <w:ind w:left="660"/>
    </w:pPr>
  </w:style>
  <w:style w:type="paragraph" w:styleId="TOC5">
    <w:name w:val="toc 5"/>
    <w:basedOn w:val="Normal"/>
    <w:next w:val="Normal"/>
    <w:autoRedefine/>
    <w:uiPriority w:val="39"/>
    <w:semiHidden/>
    <w:unhideWhenUsed/>
    <w:rsid w:val="00197D0F"/>
    <w:pPr>
      <w:spacing w:after="100"/>
      <w:ind w:left="880"/>
    </w:pPr>
  </w:style>
  <w:style w:type="paragraph" w:styleId="TOC6">
    <w:name w:val="toc 6"/>
    <w:basedOn w:val="Normal"/>
    <w:next w:val="Normal"/>
    <w:autoRedefine/>
    <w:uiPriority w:val="39"/>
    <w:semiHidden/>
    <w:unhideWhenUsed/>
    <w:rsid w:val="00197D0F"/>
    <w:pPr>
      <w:spacing w:after="100"/>
      <w:ind w:left="1100"/>
    </w:pPr>
  </w:style>
  <w:style w:type="paragraph" w:styleId="TOC7">
    <w:name w:val="toc 7"/>
    <w:basedOn w:val="Normal"/>
    <w:next w:val="Normal"/>
    <w:autoRedefine/>
    <w:uiPriority w:val="39"/>
    <w:semiHidden/>
    <w:unhideWhenUsed/>
    <w:rsid w:val="00197D0F"/>
    <w:pPr>
      <w:spacing w:after="100"/>
      <w:ind w:left="1320"/>
    </w:pPr>
  </w:style>
  <w:style w:type="paragraph" w:styleId="TOC8">
    <w:name w:val="toc 8"/>
    <w:basedOn w:val="Normal"/>
    <w:next w:val="Normal"/>
    <w:autoRedefine/>
    <w:uiPriority w:val="39"/>
    <w:semiHidden/>
    <w:unhideWhenUsed/>
    <w:rsid w:val="00197D0F"/>
    <w:pPr>
      <w:spacing w:after="100"/>
      <w:ind w:left="1540"/>
    </w:pPr>
  </w:style>
  <w:style w:type="paragraph" w:styleId="TOC9">
    <w:name w:val="toc 9"/>
    <w:basedOn w:val="Normal"/>
    <w:next w:val="Normal"/>
    <w:autoRedefine/>
    <w:uiPriority w:val="39"/>
    <w:semiHidden/>
    <w:unhideWhenUsed/>
    <w:rsid w:val="00197D0F"/>
    <w:pPr>
      <w:spacing w:after="100"/>
      <w:ind w:left="1760"/>
    </w:pPr>
  </w:style>
  <w:style w:type="paragraph" w:styleId="TOCHeading">
    <w:name w:val="TOC Heading"/>
    <w:basedOn w:val="Heading1"/>
    <w:next w:val="Normal"/>
    <w:uiPriority w:val="39"/>
    <w:semiHidden/>
    <w:unhideWhenUsed/>
    <w:qFormat/>
    <w:rsid w:val="00197D0F"/>
    <w:pPr>
      <w:numPr>
        <w:numId w:val="0"/>
      </w:numPr>
      <w:spacing w:after="0" w:line="260" w:lineRule="atLeast"/>
      <w:outlineLvl w:val="9"/>
    </w:pPr>
    <w:rPr>
      <w:b/>
      <w:bCs w:val="0"/>
      <w:noProof w:val="0"/>
      <w:color w:val="B2092D" w:themeColor="accent1" w:themeShade="BF"/>
      <w:szCs w:val="32"/>
    </w:rPr>
  </w:style>
  <w:style w:type="table" w:customStyle="1" w:styleId="GlobalFund11">
    <w:name w:val="Global Fund 11"/>
    <w:basedOn w:val="GlobalFund"/>
    <w:uiPriority w:val="99"/>
    <w:rsid w:val="00197D0F"/>
    <w:rPr>
      <w:color w:val="404040" w:themeColor="text1" w:themeTint="BF"/>
    </w:rPr>
    <w:tblPr>
      <w:tblCellMar>
        <w:top w:w="108" w:type="dxa"/>
        <w:bottom w:w="108" w:type="dxa"/>
      </w:tblCellMar>
    </w:tblPr>
    <w:tblStylePr w:type="firstRow">
      <w:pPr>
        <w:jc w:val="left"/>
      </w:pPr>
      <w:rPr>
        <w:rFonts w:ascii="Arial" w:hAnsi="Arial"/>
        <w:b w:val="0"/>
        <w:i w:val="0"/>
        <w:caps/>
        <w:smallCaps w:val="0"/>
        <w:color w:val="404040" w:themeColor="text1" w:themeTint="BF"/>
      </w:rPr>
      <w:tblPr/>
      <w:tcPr>
        <w:tcBorders>
          <w:bottom w:val="single" w:sz="6" w:space="0" w:color="404040" w:themeColor="text1" w:themeTint="BF"/>
        </w:tcBorders>
      </w:tcPr>
    </w:tblStylePr>
    <w:tblStylePr w:type="lastRow">
      <w:pPr>
        <w:jc w:val="left"/>
      </w:pPr>
      <w:rPr>
        <w:rFonts w:ascii="Arial" w:hAnsi="Arial"/>
        <w:color w:val="000000" w:themeColor="text1"/>
      </w:rPr>
      <w:tblPr/>
      <w:tcPr>
        <w:tcBorders>
          <w:top w:val="single" w:sz="6" w:space="0" w:color="000000" w:themeColor="text1"/>
          <w:left w:val="nil"/>
          <w:bottom w:val="single" w:sz="6" w:space="0" w:color="000000" w:themeColor="text1"/>
          <w:right w:val="nil"/>
          <w:insideH w:val="nil"/>
          <w:insideV w:val="nil"/>
          <w:tl2br w:val="nil"/>
          <w:tr2bl w:val="nil"/>
        </w:tcBorders>
      </w:tcPr>
    </w:tblStylePr>
    <w:tblStylePr w:type="band1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tblStylePr w:type="band2Horz">
      <w:pPr>
        <w:jc w:val="left"/>
      </w:pPr>
      <w:rPr>
        <w:color w:val="404040" w:themeColor="text1" w:themeTint="BF"/>
      </w:rPr>
      <w:tblPr/>
      <w:tcPr>
        <w:tcBorders>
          <w:top w:val="nil"/>
          <w:left w:val="nil"/>
          <w:bottom w:val="single" w:sz="2" w:space="0" w:color="BFBFBF" w:themeColor="background1" w:themeShade="BF"/>
          <w:right w:val="nil"/>
          <w:insideH w:val="nil"/>
          <w:insideV w:val="nil"/>
          <w:tl2br w:val="nil"/>
          <w:tr2bl w:val="nil"/>
        </w:tcBorders>
      </w:tcPr>
    </w:tblStylePr>
  </w:style>
  <w:style w:type="paragraph" w:customStyle="1" w:styleId="Heading2withLine">
    <w:name w:val="Heading 2 with Line"/>
    <w:basedOn w:val="Heading2"/>
    <w:next w:val="Normal"/>
    <w:uiPriority w:val="9"/>
    <w:qFormat/>
    <w:rsid w:val="001E31FC"/>
    <w:pPr>
      <w:pBdr>
        <w:top w:val="single" w:sz="2" w:space="3" w:color="auto"/>
      </w:pBdr>
      <w:spacing w:after="260"/>
    </w:pPr>
  </w:style>
  <w:style w:type="paragraph" w:customStyle="1" w:styleId="StandardTitle">
    <w:name w:val="Standard Title"/>
    <w:basedOn w:val="Subtitle"/>
    <w:next w:val="Normal"/>
    <w:uiPriority w:val="8"/>
    <w:qFormat/>
    <w:rsid w:val="00197D0F"/>
    <w:pPr>
      <w:spacing w:line="960" w:lineRule="atLeast"/>
    </w:pPr>
    <w:rPr>
      <w:rFonts w:asciiTheme="majorHAnsi" w:hAnsiTheme="majorHAnsi"/>
      <w:sz w:val="80"/>
    </w:rPr>
  </w:style>
  <w:style w:type="numbering" w:customStyle="1" w:styleId="NumLstHeadings">
    <w:name w:val="NumLstHeadings"/>
    <w:uiPriority w:val="99"/>
    <w:rsid w:val="00197D0F"/>
    <w:pPr>
      <w:numPr>
        <w:numId w:val="6"/>
      </w:numPr>
    </w:pPr>
  </w:style>
  <w:style w:type="paragraph" w:customStyle="1" w:styleId="Heading1NonNumbered">
    <w:name w:val="Heading 1 Non Numbered"/>
    <w:basedOn w:val="Heading1"/>
    <w:next w:val="Normal"/>
    <w:uiPriority w:val="9"/>
    <w:qFormat/>
    <w:rsid w:val="001E31FC"/>
    <w:pPr>
      <w:numPr>
        <w:numId w:val="0"/>
      </w:numPr>
    </w:pPr>
    <w:rPr>
      <w:b/>
    </w:rPr>
  </w:style>
  <w:style w:type="paragraph" w:customStyle="1" w:styleId="Heading2NonNumbered">
    <w:name w:val="Heading 2 Non Numbered"/>
    <w:basedOn w:val="Heading2"/>
    <w:next w:val="Normal"/>
    <w:uiPriority w:val="9"/>
    <w:qFormat/>
    <w:rsid w:val="001E31FC"/>
    <w:pPr>
      <w:numPr>
        <w:ilvl w:val="0"/>
        <w:numId w:val="0"/>
      </w:numPr>
    </w:pPr>
  </w:style>
  <w:style w:type="paragraph" w:customStyle="1" w:styleId="PageNo">
    <w:name w:val="Page No"/>
    <w:basedOn w:val="Normal"/>
    <w:uiPriority w:val="19"/>
    <w:qFormat/>
    <w:rsid w:val="00197D0F"/>
    <w:pPr>
      <w:spacing w:after="0"/>
      <w:jc w:val="right"/>
    </w:pPr>
    <w:rPr>
      <w:rFonts w:asciiTheme="majorHAnsi" w:hAnsiTheme="majorHAnsi"/>
      <w:sz w:val="18"/>
      <w:szCs w:val="18"/>
    </w:rPr>
  </w:style>
  <w:style w:type="paragraph" w:customStyle="1" w:styleId="BaseTable">
    <w:name w:val="___Base Table"/>
    <w:semiHidden/>
    <w:rsid w:val="00197D0F"/>
    <w:pPr>
      <w:spacing w:after="200" w:line="240" w:lineRule="atLeast"/>
    </w:pPr>
    <w:rPr>
      <w:rFonts w:asciiTheme="minorHAnsi" w:hAnsiTheme="minorHAnsi"/>
      <w:lang w:val="en-US"/>
    </w:rPr>
  </w:style>
  <w:style w:type="paragraph" w:customStyle="1" w:styleId="BaseText">
    <w:name w:val="__Base Text"/>
    <w:basedOn w:val="Normal"/>
    <w:semiHidden/>
    <w:rsid w:val="00197D0F"/>
    <w:pPr>
      <w:spacing w:after="0" w:line="276" w:lineRule="auto"/>
    </w:pPr>
    <w:rPr>
      <w:rFonts w:asciiTheme="minorHAnsi" w:hAnsiTheme="minorHAnsi"/>
    </w:rPr>
  </w:style>
  <w:style w:type="paragraph" w:customStyle="1" w:styleId="TableSpaceAfter">
    <w:name w:val="__TableSpaceAfter"/>
    <w:basedOn w:val="Normal"/>
    <w:next w:val="BodyText"/>
    <w:semiHidden/>
    <w:rsid w:val="00197D0F"/>
    <w:pPr>
      <w:spacing w:after="0" w:line="20" w:lineRule="exact"/>
    </w:pPr>
    <w:rPr>
      <w:rFonts w:asciiTheme="minorHAnsi" w:hAnsiTheme="minorHAnsi"/>
      <w:sz w:val="2"/>
    </w:rPr>
  </w:style>
  <w:style w:type="paragraph" w:customStyle="1" w:styleId="TableText">
    <w:name w:val="Table Text"/>
    <w:basedOn w:val="BaseTable"/>
    <w:uiPriority w:val="20"/>
    <w:qFormat/>
    <w:rsid w:val="00197D0F"/>
    <w:pPr>
      <w:spacing w:after="0" w:line="264" w:lineRule="auto"/>
    </w:pPr>
    <w:rPr>
      <w:sz w:val="20"/>
    </w:rPr>
  </w:style>
  <w:style w:type="character" w:styleId="UnresolvedMention">
    <w:name w:val="Unresolved Mention"/>
    <w:basedOn w:val="DefaultParagraphFont"/>
    <w:uiPriority w:val="99"/>
    <w:semiHidden/>
    <w:unhideWhenUsed/>
    <w:rsid w:val="00175F71"/>
    <w:rPr>
      <w:color w:val="605E5C"/>
      <w:shd w:val="clear" w:color="auto" w:fill="E1DFDD"/>
      <w:lang w:val="en-US"/>
    </w:rPr>
  </w:style>
  <w:style w:type="paragraph" w:customStyle="1" w:styleId="Heading1NonNumbNoTOC">
    <w:name w:val="Heading 1 Non Numb No TOC"/>
    <w:basedOn w:val="Normal"/>
    <w:next w:val="Normal"/>
    <w:uiPriority w:val="10"/>
    <w:unhideWhenUsed/>
    <w:qFormat/>
    <w:rsid w:val="001E31FC"/>
    <w:pPr>
      <w:keepNext/>
      <w:pageBreakBefore/>
      <w:spacing w:before="260" w:after="1000" w:line="420" w:lineRule="atLeast"/>
    </w:pPr>
    <w:rPr>
      <w:rFonts w:asciiTheme="majorHAnsi" w:hAnsiTheme="majorHAnsi" w:cs="Arial"/>
      <w:sz w:val="32"/>
      <w:szCs w:val="36"/>
    </w:rPr>
  </w:style>
  <w:style w:type="paragraph" w:customStyle="1" w:styleId="LetterDate">
    <w:name w:val="Letter Date"/>
    <w:basedOn w:val="AddressDetails"/>
    <w:uiPriority w:val="10"/>
    <w:qFormat/>
    <w:rsid w:val="00EB0EA7"/>
    <w:pPr>
      <w:jc w:val="right"/>
    </w:pPr>
  </w:style>
  <w:style w:type="character" w:customStyle="1" w:styleId="ListParagraphChar">
    <w:name w:val="List Paragraph Char"/>
    <w:aliases w:val="References Char,Paragraphe de liste1 Char,List Paragraph1 Char,Liste couleur - Accent 11 Char,Bullets Char,bullets Char,Citation List Char,Resume Title Char,List Paragraph (numbered (a)) Char,MC Paragraphe Liste Char,Bullet List Char"/>
    <w:basedOn w:val="DefaultParagraphFont"/>
    <w:link w:val="ListParagraph"/>
    <w:uiPriority w:val="34"/>
    <w:locked/>
    <w:rsid w:val="00BD7A06"/>
    <w:rPr>
      <w:sz w:val="24"/>
      <w:lang w:val="en-US"/>
    </w:rPr>
  </w:style>
  <w:style w:type="table" w:customStyle="1" w:styleId="TableGrid10">
    <w:name w:val="Table Grid1"/>
    <w:basedOn w:val="TableNormal"/>
    <w:next w:val="TableGrid"/>
    <w:uiPriority w:val="39"/>
    <w:rsid w:val="000121F3"/>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0E22FD"/>
    <w:pPr>
      <w:spacing w:after="0" w:line="240" w:lineRule="auto"/>
    </w:pPr>
    <w:rPr>
      <w:rFonts w:ascii="Calibri" w:hAnsi="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BodyText"/>
    <w:autoRedefine/>
    <w:uiPriority w:val="1"/>
    <w:qFormat/>
    <w:rsid w:val="00BA178D"/>
    <w:pPr>
      <w:spacing w:after="0"/>
    </w:pPr>
    <w:rPr>
      <w:rFonts w:asciiTheme="minorHAnsi" w:hAnsiTheme="minorHAnsi" w:cstheme="minorHAnsi"/>
      <w:sz w:val="20"/>
      <w:szCs w:val="20"/>
      <w:lang w:val="en-GB"/>
    </w:rPr>
  </w:style>
  <w:style w:type="paragraph" w:styleId="Revision">
    <w:name w:val="Revision"/>
    <w:hidden/>
    <w:uiPriority w:val="99"/>
    <w:semiHidden/>
    <w:rsid w:val="00686292"/>
    <w:pPr>
      <w:spacing w:after="0" w:line="240" w:lineRule="auto"/>
    </w:pPr>
    <w:rPr>
      <w:sz w:val="24"/>
      <w:lang w:val="en-US"/>
    </w:rPr>
  </w:style>
  <w:style w:type="character" w:styleId="Mention">
    <w:name w:val="Mention"/>
    <w:basedOn w:val="DefaultParagraphFont"/>
    <w:uiPriority w:val="99"/>
    <w:unhideWhenUsed/>
    <w:rsid w:val="00015AD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572">
      <w:bodyDiv w:val="1"/>
      <w:marLeft w:val="0"/>
      <w:marRight w:val="0"/>
      <w:marTop w:val="0"/>
      <w:marBottom w:val="0"/>
      <w:divBdr>
        <w:top w:val="none" w:sz="0" w:space="0" w:color="auto"/>
        <w:left w:val="none" w:sz="0" w:space="0" w:color="auto"/>
        <w:bottom w:val="none" w:sz="0" w:space="0" w:color="auto"/>
        <w:right w:val="none" w:sz="0" w:space="0" w:color="auto"/>
      </w:divBdr>
    </w:div>
    <w:div w:id="196895144">
      <w:bodyDiv w:val="1"/>
      <w:marLeft w:val="0"/>
      <w:marRight w:val="0"/>
      <w:marTop w:val="0"/>
      <w:marBottom w:val="0"/>
      <w:divBdr>
        <w:top w:val="none" w:sz="0" w:space="0" w:color="auto"/>
        <w:left w:val="none" w:sz="0" w:space="0" w:color="auto"/>
        <w:bottom w:val="none" w:sz="0" w:space="0" w:color="auto"/>
        <w:right w:val="none" w:sz="0" w:space="0" w:color="auto"/>
      </w:divBdr>
    </w:div>
    <w:div w:id="379401657">
      <w:bodyDiv w:val="1"/>
      <w:marLeft w:val="0"/>
      <w:marRight w:val="0"/>
      <w:marTop w:val="0"/>
      <w:marBottom w:val="0"/>
      <w:divBdr>
        <w:top w:val="none" w:sz="0" w:space="0" w:color="auto"/>
        <w:left w:val="none" w:sz="0" w:space="0" w:color="auto"/>
        <w:bottom w:val="none" w:sz="0" w:space="0" w:color="auto"/>
        <w:right w:val="none" w:sz="0" w:space="0" w:color="auto"/>
      </w:divBdr>
    </w:div>
    <w:div w:id="620377928">
      <w:bodyDiv w:val="1"/>
      <w:marLeft w:val="0"/>
      <w:marRight w:val="0"/>
      <w:marTop w:val="0"/>
      <w:marBottom w:val="0"/>
      <w:divBdr>
        <w:top w:val="none" w:sz="0" w:space="0" w:color="auto"/>
        <w:left w:val="none" w:sz="0" w:space="0" w:color="auto"/>
        <w:bottom w:val="none" w:sz="0" w:space="0" w:color="auto"/>
        <w:right w:val="none" w:sz="0" w:space="0" w:color="auto"/>
      </w:divBdr>
    </w:div>
    <w:div w:id="836195427">
      <w:bodyDiv w:val="1"/>
      <w:marLeft w:val="0"/>
      <w:marRight w:val="0"/>
      <w:marTop w:val="0"/>
      <w:marBottom w:val="0"/>
      <w:divBdr>
        <w:top w:val="none" w:sz="0" w:space="0" w:color="auto"/>
        <w:left w:val="none" w:sz="0" w:space="0" w:color="auto"/>
        <w:bottom w:val="none" w:sz="0" w:space="0" w:color="auto"/>
        <w:right w:val="none" w:sz="0" w:space="0" w:color="auto"/>
      </w:divBdr>
    </w:div>
    <w:div w:id="97113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theglobalfund.org/media/4755/fundingmodel_applicanthandbook_guide_en.pdf"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ustomXml" Target="../customXml/item8.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theglobalfund.org/media/4759/core_resilientsustainablesystemsforhealth_infonote_en.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who.int/universal-health-coverage/compendium" TargetMode="External"/><Relationship Id="rId1" Type="http://schemas.openxmlformats.org/officeDocument/2006/relationships/hyperlink" Target="https://www.theglobalfund.org/media/4309/fundingmodel_modularframework_handbook_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patera\AppData\Roaming\Microsoft\Templates\GF%20Branded%20Document%20Template.dotx" TargetMode="External"/></Relationships>
</file>

<file path=word/theme/theme1.xml><?xml version="1.0" encoding="utf-8"?>
<a:theme xmlns:a="http://schemas.openxmlformats.org/drawingml/2006/main" name="Office Theme">
  <a:themeElements>
    <a:clrScheme name="Global Fund">
      <a:dk1>
        <a:sysClr val="windowText" lastClr="000000"/>
      </a:dk1>
      <a:lt1>
        <a:sysClr val="window" lastClr="FFFFFF"/>
      </a:lt1>
      <a:dk2>
        <a:srgbClr val="939393"/>
      </a:dk2>
      <a:lt2>
        <a:srgbClr val="D1D3D4"/>
      </a:lt2>
      <a:accent1>
        <a:srgbClr val="EE0C3D"/>
      </a:accent1>
      <a:accent2>
        <a:srgbClr val="2E4DF9"/>
      </a:accent2>
      <a:accent3>
        <a:srgbClr val="F6DE00"/>
      </a:accent3>
      <a:accent4>
        <a:srgbClr val="44CC36"/>
      </a:accent4>
      <a:accent5>
        <a:srgbClr val="FC9B00"/>
      </a:accent5>
      <a:accent6>
        <a:srgbClr val="8C29D3"/>
      </a:accent6>
      <a:hlink>
        <a:srgbClr val="2E4DF9"/>
      </a:hlink>
      <a:folHlink>
        <a:srgbClr val="2E4DF9"/>
      </a:folHlink>
    </a:clrScheme>
    <a:fontScheme name="_Global Fund">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TemplafyTemplateConfiguration><![CDATA[{"elementsMetadata":[{"type":"pictureContentControl","id":"cec19c73-3368-465e-8f6f-e6458154e2e1","elementConfiguration":{"inheritDimensions":"inheritHeight","binding":"Form.DocLang.Logo_stacked_colour","removeAndKeepContent":false,"disableUpdates":false,"type":"image"}},{"type":"richTextContentControl","id":"f5053b23-5f6c-425a-9b7d-da0286fcf3dc","elementConfiguration":{"binding":"Form.DocLang.CoDesc","removeAndKeepContent":false,"disableUpdates":false,"type":"text"}},{"type":"richTextContentControl","id":"c2b4ff9b-dc86-4792-bcc3-521bbc3a8131","elementConfiguration":{"binding":"Form.DocLang.LtrAddress","removeAndKeepContent":false,"disableUpdates":false,"type":"text"}},{"type":"pictureContentControl","id":"2e20aeaa-a5ac-4b4e-ae56-42767782496e","elementConfiguration":{"inheritDimensions":"inheritHeight","binding":"Form.DocLang.Logo_horizontal","removeAndKeepContent":false,"disableUpdates":false,"type":"image"}}],"transformationConfigurations":[{"propertyName":"Language","propertyValue":"{{Form.DocLang.Iana}}","disableUpdates":false,"type":"customDocumentProperty"},{"language":"{{Form.DocLang.StdSpell}}","disableUpdates":false,"type":"proofingLanguage"}],"isBaseTemplate":false,"templateName":"Letterhead","templateDescription":"Logo and address, white header","enableDocumentContentUpdater":true,"version":"1.10"}]]></TemplafyTemplateConfiguration>
</file>

<file path=customXml/item2.xml><?xml version="1.0" encoding="utf-8"?>
<p:properties xmlns:p="http://schemas.microsoft.com/office/2006/metadata/properties" xmlns:xsi="http://www.w3.org/2001/XMLSchema-instance" xmlns:pc="http://schemas.microsoft.com/office/infopath/2007/PartnerControls">
  <documentManagement>
    <Grant_x0020_Name xmlns="e04aa7ff-ee3a-430f-b830-87bf64c949fe" xsi:nil="true"/>
    <_dlc_DocId xmlns="fa473315-44a4-4518-8a4f-31f7017f3642">7F5SVMC6CCRT-1464864961-3787</_dlc_DocId>
    <_dlc_DocIdUrl xmlns="fa473315-44a4-4518-8a4f-31f7017f3642">
      <Url>https://tgf.sharepoint.com/sites/TSGMT11/IND7/_layouts/15/DocIdRedir.aspx?ID=7F5SVMC6CCRT-1464864961-3787</Url>
      <Description>7F5SVMC6CCRT-1464864961-3787</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Working Excel" ma:contentTypeID="0x01010060AF44C4CE004F90858730CECCCDDE180061BCFC1F184C8746940DF5C7AE06B9DF" ma:contentTypeVersion="117" ma:contentTypeDescription="A work in progress Excel spreadsheet. &#10;Retention period upon archiving: 0 years." ma:contentTypeScope="" ma:versionID="2174d6a6f0c8b7593064bada11fa1e95">
  <xsd:schema xmlns:xsd="http://www.w3.org/2001/XMLSchema" xmlns:xs="http://www.w3.org/2001/XMLSchema" xmlns:p="http://schemas.microsoft.com/office/2006/metadata/properties" xmlns:ns2="e04aa7ff-ee3a-430f-b830-87bf64c949fe" xmlns:ns3="fa473315-44a4-4518-8a4f-31f7017f3642" targetNamespace="http://schemas.microsoft.com/office/2006/metadata/properties" ma:root="true" ma:fieldsID="34b02591449365f8289352f4ab6ab9ea" ns2:_="" ns3:_="">
    <xsd:import namespace="e04aa7ff-ee3a-430f-b830-87bf64c949fe"/>
    <xsd:import namespace="fa473315-44a4-4518-8a4f-31f7017f3642"/>
    <xsd:element name="properties">
      <xsd:complexType>
        <xsd:sequence>
          <xsd:element name="documentManagement">
            <xsd:complexType>
              <xsd:all>
                <xsd:element ref="ns2:Grant_x0020_Nam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aa7ff-ee3a-430f-b830-87bf64c949fe" elementFormDefault="qualified">
    <xsd:import namespace="http://schemas.microsoft.com/office/2006/documentManagement/types"/>
    <xsd:import namespace="http://schemas.microsoft.com/office/infopath/2007/PartnerControls"/>
    <xsd:element name="Grant_x0020_Name" ma:index="8" nillable="true" ma:displayName="Grant Name" ma:internalName="Grant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473315-44a4-4518-8a4f-31f7017f3642"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mplafyFormConfiguration><![CDATA[{"formFields":[{"dataSource":"Languages","displayColumn":"language","defaultValue":"{{UserProfile.DocumentLanguage.Id}}","hideIfNoUserInteractionRequired":false,"distinct":true,"required":true,"autoSelectFirstOption":false,"helpTexts":{"prefix":"","postfix":""},"spacing":{},"type":"dropDown","name":"DocLang","label":"Document Language","fullyQualifiedName":"DocLang"}],"formDataEntries":[{"name":"DocLang","value":"Yq4f8ikL1FlYGwH8CgaazA=="}]}]]></TemplafyFormConfiguration>
</file>

<file path=customXml/item7.xml><?xml version="1.0" encoding="utf-8"?>
<?mso-contentType ?>
<SharedContentType xmlns="Microsoft.SharePoint.Taxonomy.ContentTypeSync" SourceId="c097f1e6-5941-48e7-ac45-8c5509127d4f" ContentTypeId="0x01010060AF44C4CE004F90858730CECCCDDE18" PreviousValue="false"/>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7AE4FFB-B547-437A-A56E-613A8F346671}">
  <ds:schemaRefs/>
</ds:datastoreItem>
</file>

<file path=customXml/itemProps2.xml><?xml version="1.0" encoding="utf-8"?>
<ds:datastoreItem xmlns:ds="http://schemas.openxmlformats.org/officeDocument/2006/customXml" ds:itemID="{D102428A-8B93-4DDC-8FD1-CA899A14F73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C63BCDB-1831-46AF-9758-DAF54CA4F396}"/>
</file>

<file path=customXml/itemProps4.xml><?xml version="1.0" encoding="utf-8"?>
<ds:datastoreItem xmlns:ds="http://schemas.openxmlformats.org/officeDocument/2006/customXml" ds:itemID="{D7827335-6660-404E-B53C-848E627116BD}">
  <ds:schemaRefs>
    <ds:schemaRef ds:uri="http://schemas.openxmlformats.org/officeDocument/2006/bibliography"/>
  </ds:schemaRefs>
</ds:datastoreItem>
</file>

<file path=customXml/itemProps5.xml><?xml version="1.0" encoding="utf-8"?>
<ds:datastoreItem xmlns:ds="http://schemas.openxmlformats.org/officeDocument/2006/customXml" ds:itemID="{A6D25019-27F2-4779-AAE5-75B7DB99D609}">
  <ds:schemaRefs>
    <ds:schemaRef ds:uri="http://schemas.microsoft.com/sharepoint/v3/contenttype/forms"/>
  </ds:schemaRefs>
</ds:datastoreItem>
</file>

<file path=customXml/itemProps6.xml><?xml version="1.0" encoding="utf-8"?>
<ds:datastoreItem xmlns:ds="http://schemas.openxmlformats.org/officeDocument/2006/customXml" ds:itemID="{51448001-75A1-4816-9993-B36B3A970AC8}">
  <ds:schemaRefs/>
</ds:datastoreItem>
</file>

<file path=customXml/itemProps7.xml><?xml version="1.0" encoding="utf-8"?>
<ds:datastoreItem xmlns:ds="http://schemas.openxmlformats.org/officeDocument/2006/customXml" ds:itemID="{FA790F72-1F04-421F-B223-DA8A44C43B0F}"/>
</file>

<file path=customXml/itemProps8.xml><?xml version="1.0" encoding="utf-8"?>
<ds:datastoreItem xmlns:ds="http://schemas.openxmlformats.org/officeDocument/2006/customXml" ds:itemID="{14722777-7550-45CA-A572-CC4BBB9BA405}"/>
</file>

<file path=docProps/app.xml><?xml version="1.0" encoding="utf-8"?>
<Properties xmlns="http://schemas.openxmlformats.org/officeDocument/2006/extended-properties" xmlns:vt="http://schemas.openxmlformats.org/officeDocument/2006/docPropsVTypes">
  <Template>GF Branded Document Template</Template>
  <TotalTime>4</TotalTime>
  <Pages>13</Pages>
  <Words>4604</Words>
  <Characters>26249</Characters>
  <Application>Microsoft Office Word</Application>
  <DocSecurity>4</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Links>
    <vt:vector size="30" baseType="variant">
      <vt:variant>
        <vt:i4>7667712</vt:i4>
      </vt:variant>
      <vt:variant>
        <vt:i4>3</vt:i4>
      </vt:variant>
      <vt:variant>
        <vt:i4>0</vt:i4>
      </vt:variant>
      <vt:variant>
        <vt:i4>5</vt:i4>
      </vt:variant>
      <vt:variant>
        <vt:lpwstr>https://www.theglobalfund.org/media/4759/core_resilientsustainablesystemsforhealth_infonote_en.pdf</vt:lpwstr>
      </vt:variant>
      <vt:variant>
        <vt:lpwstr/>
      </vt:variant>
      <vt:variant>
        <vt:i4>3342430</vt:i4>
      </vt:variant>
      <vt:variant>
        <vt:i4>0</vt:i4>
      </vt:variant>
      <vt:variant>
        <vt:i4>0</vt:i4>
      </vt:variant>
      <vt:variant>
        <vt:i4>5</vt:i4>
      </vt:variant>
      <vt:variant>
        <vt:lpwstr>https://www.theglobalfund.org/media/4755/fundingmodel_applicanthandbook_guide_en.pdf</vt:lpwstr>
      </vt:variant>
      <vt:variant>
        <vt:lpwstr/>
      </vt:variant>
      <vt:variant>
        <vt:i4>5373959</vt:i4>
      </vt:variant>
      <vt:variant>
        <vt:i4>6</vt:i4>
      </vt:variant>
      <vt:variant>
        <vt:i4>0</vt:i4>
      </vt:variant>
      <vt:variant>
        <vt:i4>5</vt:i4>
      </vt:variant>
      <vt:variant>
        <vt:lpwstr>https://www.who.int/universal-health-coverage/compendium</vt:lpwstr>
      </vt:variant>
      <vt:variant>
        <vt:lpwstr/>
      </vt:variant>
      <vt:variant>
        <vt:i4>7929871</vt:i4>
      </vt:variant>
      <vt:variant>
        <vt:i4>0</vt:i4>
      </vt:variant>
      <vt:variant>
        <vt:i4>0</vt:i4>
      </vt:variant>
      <vt:variant>
        <vt:i4>5</vt:i4>
      </vt:variant>
      <vt:variant>
        <vt:lpwstr>https://www.theglobalfund.org/media/4309/fundingmodel_modularframework_handbook_en.pdf</vt:lpwstr>
      </vt:variant>
      <vt:variant>
        <vt:lpwstr/>
      </vt:variant>
      <vt:variant>
        <vt:i4>2883649</vt:i4>
      </vt:variant>
      <vt:variant>
        <vt:i4>0</vt:i4>
      </vt:variant>
      <vt:variant>
        <vt:i4>0</vt:i4>
      </vt:variant>
      <vt:variant>
        <vt:i4>5</vt:i4>
      </vt:variant>
      <vt:variant>
        <vt:lpwstr>mailto:Nicholas.Oliphant@theglobalfund.org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Patera</dc:creator>
  <cp:keywords/>
  <dc:description/>
  <cp:lastModifiedBy>Gupta, Sandhya</cp:lastModifiedBy>
  <cp:revision>2</cp:revision>
  <cp:lastPrinted>2019-01-17T22:04:00Z</cp:lastPrinted>
  <dcterms:created xsi:type="dcterms:W3CDTF">2023-09-04T16:36:00Z</dcterms:created>
  <dcterms:modified xsi:type="dcterms:W3CDTF">2023-09-04T16:36:00Z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_Version">
    <vt:lpwstr>1.0.8</vt:lpwstr>
  </property>
  <property fmtid="{D5CDD505-2E9C-101B-9397-08002B2CF9AE}" pid="3" name="TemplafyTenantId">
    <vt:lpwstr>theglobalfund</vt:lpwstr>
  </property>
  <property fmtid="{D5CDD505-2E9C-101B-9397-08002B2CF9AE}" pid="4" name="TemplafyTemplateId">
    <vt:lpwstr>637592639120554673</vt:lpwstr>
  </property>
  <property fmtid="{D5CDD505-2E9C-101B-9397-08002B2CF9AE}" pid="5" name="TemplafyUserProfileId">
    <vt:lpwstr>636916283793332119</vt:lpwstr>
  </property>
  <property fmtid="{D5CDD505-2E9C-101B-9397-08002B2CF9AE}" pid="6" name="TemplafyLanguageCode">
    <vt:lpwstr>en-US</vt:lpwstr>
  </property>
  <property fmtid="{D5CDD505-2E9C-101B-9397-08002B2CF9AE}" pid="7" name="Language">
    <vt:lpwstr>en-US</vt:lpwstr>
  </property>
  <property fmtid="{D5CDD505-2E9C-101B-9397-08002B2CF9AE}" pid="8" name="ContentTypeId">
    <vt:lpwstr>0x01010060AF44C4CE004F90858730CECCCDDE180061BCFC1F184C8746940DF5C7AE06B9DF</vt:lpwstr>
  </property>
  <property fmtid="{D5CDD505-2E9C-101B-9397-08002B2CF9AE}" pid="9" name="MediaServiceImageTags">
    <vt:lpwstr/>
  </property>
  <property fmtid="{D5CDD505-2E9C-101B-9397-08002B2CF9AE}" pid="10" name="_dlc_DocIdItemGuid">
    <vt:lpwstr>90fa8f0d-4dd8-4874-88fa-6ce379d673e8</vt:lpwstr>
  </property>
  <property fmtid="{D5CDD505-2E9C-101B-9397-08002B2CF9AE}" pid="11" name="_dlc_DocId">
    <vt:lpwstr>3NAZ7T4E3CZ3-1593233266-1875</vt:lpwstr>
  </property>
  <property fmtid="{D5CDD505-2E9C-101B-9397-08002B2CF9AE}" pid="12" name="_dlc_DocIdUrl">
    <vt:lpwstr>https://tgf.sharepoint.com/sites/TSA2F1/A2FT/_layouts/15/DocIdRedir.aspx?ID=3NAZ7T4E3CZ3-1593233266-1875, 3NAZ7T4E3CZ3-1593233266-1875</vt:lpwstr>
  </property>
</Properties>
</file>