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828" w:rsidRDefault="006A6828" w:rsidP="006A6828">
      <w:pPr>
        <w:jc w:val="center"/>
        <w:rPr>
          <w:sz w:val="32"/>
          <w:szCs w:val="32"/>
        </w:rPr>
      </w:pPr>
      <w:r>
        <w:rPr>
          <w:sz w:val="32"/>
          <w:szCs w:val="32"/>
        </w:rPr>
        <w:t>Zusatz</w:t>
      </w:r>
      <w:r w:rsidRPr="006A6828">
        <w:rPr>
          <w:sz w:val="32"/>
          <w:szCs w:val="32"/>
        </w:rPr>
        <w:t xml:space="preserve"> Übung</w:t>
      </w:r>
      <w:r>
        <w:rPr>
          <w:sz w:val="32"/>
          <w:szCs w:val="32"/>
        </w:rPr>
        <w:t xml:space="preserve"> zur VL Betriebs- und Kommunikationssysteme</w:t>
      </w:r>
    </w:p>
    <w:p w:rsidR="006A6828" w:rsidRDefault="006A6828" w:rsidP="006A6828">
      <w:pPr>
        <w:jc w:val="center"/>
      </w:pPr>
      <w:r>
        <w:t xml:space="preserve">Tutor: Thomas </w:t>
      </w:r>
      <w:proofErr w:type="spellStart"/>
      <w:r>
        <w:t>Tegethoff</w:t>
      </w:r>
      <w:proofErr w:type="spellEnd"/>
    </w:p>
    <w:p w:rsidR="006A6828" w:rsidRDefault="006A6828" w:rsidP="006A6828">
      <w:pPr>
        <w:jc w:val="center"/>
      </w:pPr>
      <w:r>
        <w:t>Bearbeiter: Etienne Jentzsch, Carola Bothe</w:t>
      </w:r>
    </w:p>
    <w:p w:rsidR="006A6828" w:rsidRDefault="006A6828" w:rsidP="006A6828"/>
    <w:p w:rsidR="006A6828" w:rsidRDefault="006A6828" w:rsidP="006A6828"/>
    <w:p w:rsidR="006A6828" w:rsidRPr="006A6828" w:rsidRDefault="006A6828" w:rsidP="006A6828">
      <w:pPr>
        <w:rPr>
          <w:rFonts w:asciiTheme="minorHAnsi" w:hAnsiTheme="minorHAnsi"/>
          <w:b/>
          <w:sz w:val="32"/>
          <w:szCs w:val="32"/>
        </w:rPr>
      </w:pPr>
      <w:r w:rsidRPr="006A6828">
        <w:rPr>
          <w:rFonts w:asciiTheme="minorHAnsi" w:hAnsiTheme="minorHAnsi" w:cs="LMRoman12-Bold"/>
          <w:b/>
          <w:bCs/>
          <w:sz w:val="32"/>
          <w:szCs w:val="32"/>
          <w:lang w:eastAsia="en-US"/>
        </w:rPr>
        <w:t>Aufgabe 1: Behauptungen über Betriebssysteme</w:t>
      </w:r>
    </w:p>
    <w:p w:rsidR="00D67285" w:rsidRPr="002D5F43" w:rsidRDefault="006A6828" w:rsidP="006A6828">
      <w:pPr>
        <w:pStyle w:val="Listenabsatz"/>
        <w:numPr>
          <w:ilvl w:val="0"/>
          <w:numId w:val="1"/>
        </w:numPr>
        <w:rPr>
          <w:rStyle w:val="tgc"/>
          <w:rFonts w:asciiTheme="minorHAnsi" w:hAnsiTheme="minorHAnsi"/>
          <w:sz w:val="28"/>
          <w:szCs w:val="28"/>
        </w:rPr>
      </w:pPr>
      <w:r>
        <w:rPr>
          <w:rFonts w:asciiTheme="minorHAnsi" w:hAnsiTheme="minorHAnsi"/>
        </w:rPr>
        <w:t xml:space="preserve">Die Behauptung ist wahr bzw. richtig. Ein </w:t>
      </w:r>
      <w:proofErr w:type="spellStart"/>
      <w:r>
        <w:rPr>
          <w:rFonts w:asciiTheme="minorHAnsi" w:hAnsiTheme="minorHAnsi"/>
        </w:rPr>
        <w:t>Microkernel</w:t>
      </w:r>
      <w:proofErr w:type="spellEnd"/>
      <w:r>
        <w:rPr>
          <w:rFonts w:asciiTheme="minorHAnsi" w:hAnsiTheme="minorHAnsi"/>
        </w:rPr>
        <w:t xml:space="preserve"> ist ein Betriebssystemkern, welcher sich </w:t>
      </w:r>
      <w:r>
        <w:rPr>
          <w:rStyle w:val="tgc"/>
          <w:rFonts w:asciiTheme="minorHAnsi" w:hAnsiTheme="minorHAnsi"/>
        </w:rPr>
        <w:t>im Groben um die</w:t>
      </w:r>
      <w:r w:rsidRPr="006A6828">
        <w:rPr>
          <w:rStyle w:val="tgc"/>
          <w:rFonts w:asciiTheme="minorHAnsi" w:hAnsiTheme="minorHAnsi"/>
        </w:rPr>
        <w:t xml:space="preserve"> Speicher- und Prozessverwaltung, sowie Grundfunktionen zur Synchronisation und Kommunikation</w:t>
      </w:r>
      <w:r>
        <w:rPr>
          <w:rStyle w:val="tgc"/>
          <w:rFonts w:asciiTheme="minorHAnsi" w:hAnsiTheme="minorHAnsi"/>
        </w:rPr>
        <w:t xml:space="preserve"> „kümmert“</w:t>
      </w:r>
      <w:r w:rsidRPr="006A6828">
        <w:rPr>
          <w:rStyle w:val="tgc"/>
          <w:rFonts w:asciiTheme="minorHAnsi" w:hAnsiTheme="minorHAnsi"/>
        </w:rPr>
        <w:t>.</w:t>
      </w:r>
      <w:r w:rsidR="00FE4AA2">
        <w:rPr>
          <w:rStyle w:val="tgc"/>
          <w:rFonts w:asciiTheme="minorHAnsi" w:hAnsiTheme="minorHAnsi"/>
        </w:rPr>
        <w:t xml:space="preserve"> Zusätzlich</w:t>
      </w:r>
      <w:r w:rsidR="002D5F43">
        <w:rPr>
          <w:rStyle w:val="tgc"/>
          <w:rFonts w:asciiTheme="minorHAnsi" w:hAnsiTheme="minorHAnsi"/>
        </w:rPr>
        <w:t xml:space="preserve"> verwaltet der Kernel auch die Prozessausführung.</w:t>
      </w:r>
    </w:p>
    <w:p w:rsidR="002D5F43" w:rsidRPr="005C3904" w:rsidRDefault="002D5F43" w:rsidP="006A6828">
      <w:pPr>
        <w:pStyle w:val="Listenabsatz"/>
        <w:numPr>
          <w:ilvl w:val="0"/>
          <w:numId w:val="1"/>
        </w:numPr>
        <w:rPr>
          <w:rStyle w:val="tgc"/>
          <w:rFonts w:asciiTheme="minorHAnsi" w:hAnsiTheme="minorHAnsi"/>
          <w:sz w:val="28"/>
          <w:szCs w:val="28"/>
        </w:rPr>
      </w:pPr>
      <w:r>
        <w:rPr>
          <w:rStyle w:val="tgc"/>
          <w:rFonts w:asciiTheme="minorHAnsi" w:hAnsiTheme="minorHAnsi"/>
        </w:rPr>
        <w:t xml:space="preserve">Die Behauptung ist falsch bzw. nicht ganz korrekt, da der Kernel sich im Ring 0 befindet und damit auf alles zugreifen kann. Das Betriebssystem, welches im Kernelmodus liegt, kann dadurch alle Speicherbereiche verwalten. Die Isolierung der Speicherbereiche verschiedener Prozesse findet mit Hilfe von </w:t>
      </w:r>
      <w:proofErr w:type="spellStart"/>
      <w:r>
        <w:rPr>
          <w:rStyle w:val="tgc"/>
          <w:rFonts w:asciiTheme="minorHAnsi" w:hAnsiTheme="minorHAnsi"/>
        </w:rPr>
        <w:t>Speichervirtualiesirung</w:t>
      </w:r>
      <w:proofErr w:type="spellEnd"/>
      <w:r>
        <w:rPr>
          <w:rStyle w:val="tgc"/>
          <w:rFonts w:asciiTheme="minorHAnsi" w:hAnsiTheme="minorHAnsi"/>
        </w:rPr>
        <w:t xml:space="preserve"> statt. Das Betriebssystem muss nur im Benutzermodus(Ring 1-3), aber nicht im Kernelmodus darauf achten, dass die Speicherbereiche der Prozesse voneinander isoliert sind, damit die Programme sich nicht gegenseitig beschädigen.</w:t>
      </w:r>
      <w:r w:rsidR="00C36B54">
        <w:rPr>
          <w:rStyle w:val="tgc"/>
          <w:rFonts w:asciiTheme="minorHAnsi" w:hAnsiTheme="minorHAnsi"/>
        </w:rPr>
        <w:t xml:space="preserve"> Da kein oberer Ring auf den unteren Ring zugreifen kann, mit Ausnahme gewisser Schnittstellen.</w:t>
      </w:r>
    </w:p>
    <w:p w:rsidR="005C3904" w:rsidRPr="005C3904" w:rsidRDefault="005C3904" w:rsidP="006A6828">
      <w:pPr>
        <w:pStyle w:val="Listenabsatz"/>
        <w:numPr>
          <w:ilvl w:val="0"/>
          <w:numId w:val="1"/>
        </w:numPr>
        <w:rPr>
          <w:rStyle w:val="tgc"/>
          <w:rFonts w:asciiTheme="minorHAnsi" w:hAnsiTheme="minorHAnsi"/>
          <w:sz w:val="28"/>
          <w:szCs w:val="28"/>
        </w:rPr>
      </w:pPr>
      <w:r>
        <w:rPr>
          <w:rStyle w:val="tgc"/>
          <w:rFonts w:asciiTheme="minorHAnsi" w:hAnsiTheme="minorHAnsi"/>
        </w:rPr>
        <w:t>Diese Behauptung ist</w:t>
      </w:r>
      <w:r w:rsidR="000F1905">
        <w:rPr>
          <w:rStyle w:val="tgc"/>
          <w:rFonts w:asciiTheme="minorHAnsi" w:hAnsiTheme="minorHAnsi"/>
        </w:rPr>
        <w:t xml:space="preserve"> falsch</w:t>
      </w:r>
      <w:r>
        <w:rPr>
          <w:rStyle w:val="tgc"/>
          <w:rFonts w:asciiTheme="minorHAnsi" w:hAnsiTheme="minorHAnsi"/>
        </w:rPr>
        <w:t xml:space="preserve">. </w:t>
      </w:r>
      <w:r w:rsidR="000F1905">
        <w:rPr>
          <w:rStyle w:val="tgc"/>
          <w:rFonts w:asciiTheme="minorHAnsi" w:hAnsiTheme="minorHAnsi"/>
        </w:rPr>
        <w:t xml:space="preserve">Die </w:t>
      </w:r>
      <w:r>
        <w:rPr>
          <w:rStyle w:val="tgc"/>
          <w:rFonts w:asciiTheme="minorHAnsi" w:hAnsiTheme="minorHAnsi"/>
        </w:rPr>
        <w:t>In</w:t>
      </w:r>
      <w:r w:rsidR="000F1905">
        <w:rPr>
          <w:rStyle w:val="tgc"/>
          <w:rFonts w:asciiTheme="minorHAnsi" w:hAnsiTheme="minorHAnsi"/>
        </w:rPr>
        <w:t>terrupt Service Routine</w:t>
      </w:r>
      <w:r>
        <w:rPr>
          <w:rStyle w:val="tgc"/>
          <w:rFonts w:asciiTheme="minorHAnsi" w:hAnsiTheme="minorHAnsi"/>
        </w:rPr>
        <w:t xml:space="preserve"> </w:t>
      </w:r>
      <w:r w:rsidR="000F1905">
        <w:rPr>
          <w:rStyle w:val="tgc"/>
          <w:rFonts w:asciiTheme="minorHAnsi" w:hAnsiTheme="minorHAnsi"/>
        </w:rPr>
        <w:t>kann</w:t>
      </w:r>
      <w:r>
        <w:rPr>
          <w:rStyle w:val="tgc"/>
          <w:rFonts w:asciiTheme="minorHAnsi" w:hAnsiTheme="minorHAnsi"/>
        </w:rPr>
        <w:t xml:space="preserve"> unterbrochen werden</w:t>
      </w:r>
      <w:r w:rsidR="000F1905">
        <w:rPr>
          <w:rStyle w:val="tgc"/>
          <w:rFonts w:asciiTheme="minorHAnsi" w:hAnsiTheme="minorHAnsi"/>
        </w:rPr>
        <w:t>. Interrupts</w:t>
      </w:r>
      <w:r>
        <w:rPr>
          <w:rStyle w:val="tgc"/>
          <w:rFonts w:asciiTheme="minorHAnsi" w:hAnsiTheme="minorHAnsi"/>
        </w:rPr>
        <w:t xml:space="preserve"> können</w:t>
      </w:r>
      <w:r w:rsidR="00B02FF5">
        <w:rPr>
          <w:rStyle w:val="tgc"/>
          <w:rFonts w:asciiTheme="minorHAnsi" w:hAnsiTheme="minorHAnsi"/>
        </w:rPr>
        <w:t xml:space="preserve"> zeitweise von der CPU</w:t>
      </w:r>
      <w:r>
        <w:rPr>
          <w:rStyle w:val="tgc"/>
          <w:rFonts w:asciiTheme="minorHAnsi" w:hAnsiTheme="minorHAnsi"/>
        </w:rPr>
        <w:t xml:space="preserve"> ignoriert werden durch andere Interrupts</w:t>
      </w:r>
      <w:r w:rsidR="000F1905">
        <w:rPr>
          <w:rStyle w:val="tgc"/>
          <w:rFonts w:asciiTheme="minorHAnsi" w:hAnsiTheme="minorHAnsi"/>
        </w:rPr>
        <w:t xml:space="preserve">, die eine höhere Priorität haben. </w:t>
      </w:r>
      <w:r w:rsidRPr="005C3904">
        <w:rPr>
          <w:rStyle w:val="tgc"/>
          <w:rFonts w:asciiTheme="minorHAnsi" w:hAnsiTheme="minorHAnsi"/>
          <w:color w:val="FF0000"/>
        </w:rPr>
        <w:t xml:space="preserve">–Bessere </w:t>
      </w:r>
      <w:r>
        <w:rPr>
          <w:rStyle w:val="tgc"/>
          <w:rFonts w:asciiTheme="minorHAnsi" w:hAnsiTheme="minorHAnsi"/>
          <w:color w:val="FF0000"/>
        </w:rPr>
        <w:t>B</w:t>
      </w:r>
      <w:r w:rsidRPr="005C3904">
        <w:rPr>
          <w:rStyle w:val="tgc"/>
          <w:rFonts w:asciiTheme="minorHAnsi" w:hAnsiTheme="minorHAnsi"/>
          <w:color w:val="FF0000"/>
        </w:rPr>
        <w:t>earbeitung</w:t>
      </w:r>
      <w:r w:rsidR="00C77459">
        <w:rPr>
          <w:rStyle w:val="tgc"/>
          <w:rFonts w:asciiTheme="minorHAnsi" w:hAnsiTheme="minorHAnsi"/>
          <w:color w:val="FF0000"/>
        </w:rPr>
        <w:t xml:space="preserve"> vielleicht.</w:t>
      </w:r>
    </w:p>
    <w:p w:rsidR="005C3904" w:rsidRDefault="005C3904" w:rsidP="006A6828">
      <w:pPr>
        <w:pStyle w:val="Listenabsatz"/>
        <w:numPr>
          <w:ilvl w:val="0"/>
          <w:numId w:val="1"/>
        </w:numPr>
        <w:rPr>
          <w:rStyle w:val="tgc"/>
          <w:rFonts w:asciiTheme="minorHAnsi" w:hAnsiTheme="minorHAnsi"/>
        </w:rPr>
      </w:pPr>
      <w:r w:rsidRPr="005C3904">
        <w:rPr>
          <w:rStyle w:val="tgc"/>
          <w:rFonts w:asciiTheme="minorHAnsi" w:hAnsiTheme="minorHAnsi"/>
        </w:rPr>
        <w:t>Die Behauptung ist wahr</w:t>
      </w:r>
      <w:r>
        <w:rPr>
          <w:rStyle w:val="tgc"/>
          <w:rFonts w:asciiTheme="minorHAnsi" w:hAnsiTheme="minorHAnsi"/>
        </w:rPr>
        <w:t xml:space="preserve">. Bei dem monolithischen Kernel muss lediglich der Kernelmodus gestartet werden, dann wird die Funktion ausgeführt und am Ende wird wieder zurück gewechselt zum Kernelmodus. Der </w:t>
      </w:r>
      <w:proofErr w:type="spellStart"/>
      <w:r>
        <w:rPr>
          <w:rStyle w:val="tgc"/>
          <w:rFonts w:asciiTheme="minorHAnsi" w:hAnsiTheme="minorHAnsi"/>
        </w:rPr>
        <w:t>Microkernel</w:t>
      </w:r>
      <w:proofErr w:type="spellEnd"/>
      <w:r>
        <w:rPr>
          <w:rStyle w:val="tgc"/>
          <w:rFonts w:asciiTheme="minorHAnsi" w:hAnsiTheme="minorHAnsi"/>
        </w:rPr>
        <w:t xml:space="preserve"> hat mehr Kontextwechsel. Erst wird in den Kernelmodus gewechselt, dann wird eine Anwendung im</w:t>
      </w:r>
      <w:r w:rsidR="00B02FF5">
        <w:rPr>
          <w:rStyle w:val="tgc"/>
          <w:rFonts w:asciiTheme="minorHAnsi" w:hAnsiTheme="minorHAnsi"/>
        </w:rPr>
        <w:t xml:space="preserve"> Benutzermodus für die jeweilige Funktion gestartet, dann wird für das Resultat wieder in den Kernelmodus gewechselt</w:t>
      </w:r>
      <w:bookmarkStart w:id="0" w:name="_GoBack"/>
      <w:bookmarkEnd w:id="0"/>
      <w:r w:rsidR="00B02FF5">
        <w:rPr>
          <w:rStyle w:val="tgc"/>
          <w:rFonts w:asciiTheme="minorHAnsi" w:hAnsiTheme="minorHAnsi"/>
        </w:rPr>
        <w:t xml:space="preserve"> und zu guter Letzt wieder in den Benutzermodus zu</w:t>
      </w:r>
      <w:r w:rsidR="00CC4B7A">
        <w:rPr>
          <w:rStyle w:val="tgc"/>
          <w:rFonts w:asciiTheme="minorHAnsi" w:hAnsiTheme="minorHAnsi"/>
        </w:rPr>
        <w:t>rückgewechselt um der aufgerufen</w:t>
      </w:r>
      <w:r w:rsidR="00B02FF5">
        <w:rPr>
          <w:rStyle w:val="tgc"/>
          <w:rFonts w:asciiTheme="minorHAnsi" w:hAnsiTheme="minorHAnsi"/>
        </w:rPr>
        <w:t>en Anwendung das Resultat zu übergeben.</w:t>
      </w:r>
    </w:p>
    <w:p w:rsidR="00B02FF5" w:rsidRDefault="000F1905" w:rsidP="006A6828">
      <w:pPr>
        <w:pStyle w:val="Listenabsatz"/>
        <w:numPr>
          <w:ilvl w:val="0"/>
          <w:numId w:val="1"/>
        </w:numPr>
        <w:rPr>
          <w:rStyle w:val="tgc"/>
          <w:rFonts w:asciiTheme="minorHAnsi" w:hAnsiTheme="minorHAnsi"/>
        </w:rPr>
      </w:pPr>
      <w:proofErr w:type="spellStart"/>
      <w:r>
        <w:rPr>
          <w:rStyle w:val="tgc"/>
          <w:rFonts w:asciiTheme="minorHAnsi" w:hAnsiTheme="minorHAnsi"/>
        </w:rPr>
        <w:t>Dsadsd</w:t>
      </w:r>
      <w:proofErr w:type="spellEnd"/>
    </w:p>
    <w:p w:rsidR="000F1905" w:rsidRDefault="000F1905" w:rsidP="006A6828">
      <w:pPr>
        <w:pStyle w:val="Listenabsatz"/>
        <w:numPr>
          <w:ilvl w:val="0"/>
          <w:numId w:val="1"/>
        </w:numPr>
        <w:rPr>
          <w:rStyle w:val="tgc"/>
          <w:rFonts w:asciiTheme="minorHAnsi" w:hAnsiTheme="minorHAnsi"/>
        </w:rPr>
      </w:pPr>
      <w:r>
        <w:rPr>
          <w:rStyle w:val="tgc"/>
          <w:rFonts w:asciiTheme="minorHAnsi" w:hAnsiTheme="minorHAnsi"/>
        </w:rPr>
        <w:t>Zugriff ist möglich…</w:t>
      </w:r>
    </w:p>
    <w:p w:rsidR="000F1905" w:rsidRDefault="000F1905" w:rsidP="006A6828">
      <w:pPr>
        <w:pStyle w:val="Listenabsatz"/>
        <w:numPr>
          <w:ilvl w:val="0"/>
          <w:numId w:val="1"/>
        </w:numPr>
        <w:rPr>
          <w:rStyle w:val="tgc"/>
          <w:rFonts w:asciiTheme="minorHAnsi" w:hAnsiTheme="minorHAnsi"/>
        </w:rPr>
      </w:pPr>
      <w:proofErr w:type="spellStart"/>
      <w:r>
        <w:rPr>
          <w:rStyle w:val="tgc"/>
          <w:rFonts w:asciiTheme="minorHAnsi" w:hAnsiTheme="minorHAnsi"/>
        </w:rPr>
        <w:t>Adsad</w:t>
      </w:r>
      <w:proofErr w:type="spellEnd"/>
    </w:p>
    <w:p w:rsidR="000F1905" w:rsidRDefault="000F1905" w:rsidP="006A6828">
      <w:pPr>
        <w:pStyle w:val="Listenabsatz"/>
        <w:numPr>
          <w:ilvl w:val="0"/>
          <w:numId w:val="1"/>
        </w:numPr>
        <w:rPr>
          <w:rStyle w:val="tgc"/>
          <w:rFonts w:asciiTheme="minorHAnsi" w:hAnsiTheme="minorHAnsi"/>
        </w:rPr>
      </w:pPr>
      <w:proofErr w:type="spellStart"/>
      <w:r>
        <w:rPr>
          <w:rStyle w:val="tgc"/>
          <w:rFonts w:asciiTheme="minorHAnsi" w:hAnsiTheme="minorHAnsi"/>
        </w:rPr>
        <w:t>hghhhhhh</w:t>
      </w:r>
      <w:proofErr w:type="spellEnd"/>
    </w:p>
    <w:p w:rsidR="00B02FF5" w:rsidRPr="005C3904" w:rsidRDefault="00B02FF5" w:rsidP="00B02FF5">
      <w:pPr>
        <w:pStyle w:val="Listenabsatz"/>
        <w:rPr>
          <w:rStyle w:val="tgc"/>
          <w:rFonts w:asciiTheme="minorHAnsi" w:hAnsi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C3904" w:rsidRPr="005C3904" w:rsidTr="005C39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904" w:rsidRPr="005C3904" w:rsidRDefault="005C3904" w:rsidP="005C3904">
            <w:pPr>
              <w:spacing w:after="200" w:line="276" w:lineRule="auto"/>
              <w:rPr>
                <w:rFonts w:eastAsia="Times New Roman"/>
              </w:rPr>
            </w:pPr>
          </w:p>
        </w:tc>
      </w:tr>
    </w:tbl>
    <w:p w:rsidR="005C3904" w:rsidRPr="005C3904" w:rsidRDefault="005C3904" w:rsidP="005C3904">
      <w:pPr>
        <w:rPr>
          <w:rFonts w:eastAsia="Times New Roman"/>
          <w:vanish/>
        </w:rPr>
      </w:pPr>
    </w:p>
    <w:sectPr w:rsidR="005C3904" w:rsidRPr="005C39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4302F"/>
    <w:multiLevelType w:val="hybridMultilevel"/>
    <w:tmpl w:val="02D4BA7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45AEF"/>
    <w:multiLevelType w:val="hybridMultilevel"/>
    <w:tmpl w:val="02D4BA7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514ADD"/>
    <w:multiLevelType w:val="hybridMultilevel"/>
    <w:tmpl w:val="02D4BA7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828"/>
    <w:rsid w:val="000F1905"/>
    <w:rsid w:val="00287984"/>
    <w:rsid w:val="002D5F43"/>
    <w:rsid w:val="005C3904"/>
    <w:rsid w:val="006A6828"/>
    <w:rsid w:val="00B02FF5"/>
    <w:rsid w:val="00C36B54"/>
    <w:rsid w:val="00C77459"/>
    <w:rsid w:val="00CC4B7A"/>
    <w:rsid w:val="00D67285"/>
    <w:rsid w:val="00F16D50"/>
    <w:rsid w:val="00FE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6828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6828"/>
    <w:pPr>
      <w:ind w:left="720"/>
      <w:contextualSpacing/>
    </w:pPr>
  </w:style>
  <w:style w:type="character" w:customStyle="1" w:styleId="tgc">
    <w:name w:val="_tgc"/>
    <w:basedOn w:val="Absatz-Standardschriftart"/>
    <w:rsid w:val="006A6828"/>
  </w:style>
  <w:style w:type="character" w:customStyle="1" w:styleId="pl-c">
    <w:name w:val="pl-c"/>
    <w:basedOn w:val="Absatz-Standardschriftart"/>
    <w:rsid w:val="002D5F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6828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6828"/>
    <w:pPr>
      <w:ind w:left="720"/>
      <w:contextualSpacing/>
    </w:pPr>
  </w:style>
  <w:style w:type="character" w:customStyle="1" w:styleId="tgc">
    <w:name w:val="_tgc"/>
    <w:basedOn w:val="Absatz-Standardschriftart"/>
    <w:rsid w:val="006A6828"/>
  </w:style>
  <w:style w:type="character" w:customStyle="1" w:styleId="pl-c">
    <w:name w:val="pl-c"/>
    <w:basedOn w:val="Absatz-Standardschriftart"/>
    <w:rsid w:val="002D5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9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2017-07-16T11:27:00Z</dcterms:created>
  <dcterms:modified xsi:type="dcterms:W3CDTF">2017-07-16T13:51:00Z</dcterms:modified>
</cp:coreProperties>
</file>