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8CFD3" w14:textId="5D49AD5D" w:rsidR="00552EBB" w:rsidRDefault="00000000" w:rsidP="00552EBB">
      <w:pPr>
        <w:jc w:val="center"/>
      </w:pPr>
      <w:proofErr w:type="spellStart"/>
      <w:r>
        <w:rPr>
          <w:b/>
          <w:sz w:val="36"/>
        </w:rPr>
        <w:t>DOMINIOS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TRANSVERSALES</w:t>
      </w:r>
      <w:proofErr w:type="spellEnd"/>
    </w:p>
    <w:p w14:paraId="467E0540" w14:textId="6B5F2F0E" w:rsidR="009B4B8D" w:rsidRDefault="00552EBB" w:rsidP="00552EBB">
      <w:proofErr w:type="spellStart"/>
      <w:r>
        <w:rPr>
          <w:b/>
        </w:rPr>
        <w:t>Nombre</w:t>
      </w:r>
      <w:proofErr w:type="spellEnd"/>
      <w:r w:rsidR="00000000">
        <w:rPr>
          <w:b/>
        </w:rPr>
        <w:t>:</w:t>
      </w:r>
      <w:r>
        <w:rPr>
          <w:b/>
        </w:rPr>
        <w:t xml:space="preserve"> </w:t>
      </w:r>
      <w:r w:rsidR="00000000">
        <w:t>Carolay Arraut Heredia</w:t>
      </w:r>
    </w:p>
    <w:p w14:paraId="6B9C32CD" w14:textId="77777777" w:rsidR="009B4B8D" w:rsidRDefault="00000000" w:rsidP="00552EBB">
      <w:r>
        <w:rPr>
          <w:b/>
          <w:sz w:val="26"/>
        </w:rPr>
        <w:t>Introducción</w:t>
      </w:r>
    </w:p>
    <w:p w14:paraId="6255D868" w14:textId="77777777" w:rsidR="009B4B8D" w:rsidRDefault="00000000">
      <w:r>
        <w:t>Los dominios transversales son capacidades que se utilizan en diferentes partes de un sistema. Su función es mantener criterios comunes en aspectos técnicos que no pertenecen a una sola función del negocio. En arquitecturas distribuidas son importantes porque varios servicios necesitan resolver estas mismas necesidades.</w:t>
      </w:r>
    </w:p>
    <w:p w14:paraId="125C0A3E" w14:textId="77777777" w:rsidR="009B4B8D" w:rsidRDefault="00000000">
      <w:r>
        <w:rPr>
          <w:b/>
          <w:sz w:val="26"/>
        </w:rPr>
        <w:t>¿Qué son?</w:t>
      </w:r>
    </w:p>
    <w:p w14:paraId="700194AF" w14:textId="77777777" w:rsidR="009B4B8D" w:rsidRDefault="00000000">
      <w:r>
        <w:t>Un dominio transversal representa una responsabilidad compartida entre varios módulos o microservicios. Puede implementarse mediante servicios, infraestructura, librerías, políticas o plataformas. Por ejemplo, ventas e inventario pueden tener funciones distintas, pero ambos requieren seguridad y control de acceso.</w:t>
      </w:r>
    </w:p>
    <w:p w14:paraId="07B1E534" w14:textId="77777777" w:rsidR="009B4B8D" w:rsidRDefault="00000000">
      <w:r>
        <w:rPr>
          <w:b/>
          <w:sz w:val="26"/>
        </w:rPr>
        <w:t>Principales dominios</w:t>
      </w:r>
    </w:p>
    <w:p w14:paraId="4EB2B775" w14:textId="77777777" w:rsidR="009B4B8D" w:rsidRDefault="00000000">
      <w:pPr>
        <w:pStyle w:val="Listaconvietas"/>
      </w:pPr>
      <w:r>
        <w:t>Seguridad: protege usuarios, servicios y datos mediante autenticación, autorización y cifrado.</w:t>
      </w:r>
    </w:p>
    <w:p w14:paraId="3934ECDB" w14:textId="77777777" w:rsidR="009B4B8D" w:rsidRDefault="00000000">
      <w:pPr>
        <w:pStyle w:val="Listaconvietas"/>
      </w:pPr>
      <w:r>
        <w:t>Observabilidad: utiliza registros, métricas y trazas para conocer el funcionamiento del sistema.</w:t>
      </w:r>
    </w:p>
    <w:p w14:paraId="3E6F4FDF" w14:textId="77777777" w:rsidR="009B4B8D" w:rsidRDefault="00000000">
      <w:pPr>
        <w:pStyle w:val="Listaconvietas"/>
      </w:pPr>
      <w:r>
        <w:t>Auditoría y trazabilidad: permiten identificar qué ocurrió, cuándo y qué componente participó.</w:t>
      </w:r>
    </w:p>
    <w:p w14:paraId="4F57EE56" w14:textId="77777777" w:rsidR="009B4B8D" w:rsidRDefault="00000000">
      <w:pPr>
        <w:pStyle w:val="Listaconvietas"/>
      </w:pPr>
      <w:r>
        <w:t>Configuración: mantiene parámetros y secretos separados del código y bajo control.</w:t>
      </w:r>
    </w:p>
    <w:p w14:paraId="7B5F284A" w14:textId="77777777" w:rsidR="009B4B8D" w:rsidRDefault="00000000">
      <w:pPr>
        <w:pStyle w:val="Listaconvietas"/>
      </w:pPr>
      <w:r>
        <w:t>Resiliencia: busca que una falla no afecte a todo el sistema mediante mecanismos como timeouts y circuit breakers.</w:t>
      </w:r>
    </w:p>
    <w:p w14:paraId="0C9990ED" w14:textId="77777777" w:rsidR="009B4B8D" w:rsidRDefault="00000000">
      <w:pPr>
        <w:pStyle w:val="Listaconvietas"/>
      </w:pPr>
      <w:r>
        <w:t>Comunicación: facilita el intercambio entre servicios mediante APIs, eventos o mensajería.</w:t>
      </w:r>
    </w:p>
    <w:p w14:paraId="7A59991A" w14:textId="77777777" w:rsidR="009B4B8D" w:rsidRDefault="00000000">
      <w:pPr>
        <w:pStyle w:val="Listaconvietas"/>
      </w:pPr>
      <w:r>
        <w:t>Calidad y CI/CD: automatiza pruebas, controles y despliegues para entregar cambios de forma segura.</w:t>
      </w:r>
    </w:p>
    <w:p w14:paraId="5A5385D0" w14:textId="77777777" w:rsidR="009B4B8D" w:rsidRDefault="00000000">
      <w:r>
        <w:rPr>
          <w:b/>
          <w:sz w:val="26"/>
        </w:rPr>
        <w:t>Dominio de negocio vs. dominio transversal</w:t>
      </w:r>
    </w:p>
    <w:p w14:paraId="514150B5" w14:textId="77777777" w:rsidR="009B4B8D" w:rsidRDefault="00000000">
      <w:r>
        <w:t>El dominio de negocio se concentra en una actividad concreta, como pagos, pedidos o inventario. El transversal atiende necesidades comunes, como seguridad, auditoría o configuración. Por eso, el primero está ligado a las reglas del negocio, mientras el segundo atraviesa diferentes servicios.</w:t>
      </w:r>
    </w:p>
    <w:p w14:paraId="51C208EB" w14:textId="77777777" w:rsidR="009B4B8D" w:rsidRDefault="00000000">
      <w:r>
        <w:rPr>
          <w:b/>
          <w:sz w:val="26"/>
        </w:rPr>
        <w:t>Aplicación en microservicios</w:t>
      </w:r>
    </w:p>
    <w:p w14:paraId="1BDCFF0F" w14:textId="77777777" w:rsidR="009B4B8D" w:rsidRDefault="00000000">
      <w:r>
        <w:t xml:space="preserve">En microservicios, estas capacidades deben compartirse sin eliminar la independencia de cada servicio. Algunas herramientas habituales son API Gateway, service mesh, sidecars, librerías compartidas y sistemas de mensajería. El objetivo es evitar repetir la </w:t>
      </w:r>
      <w:r>
        <w:lastRenderedPageBreak/>
        <w:t>misma solución en cada servicio y, al mismo tiempo, impedir que toda la lógica termine concentrada en un único componente.</w:t>
      </w:r>
    </w:p>
    <w:p w14:paraId="08319435" w14:textId="77777777" w:rsidR="009B4B8D" w:rsidRDefault="00000000">
      <w:r>
        <w:rPr>
          <w:b/>
          <w:sz w:val="26"/>
        </w:rPr>
        <w:t>Ventajas y riesgos</w:t>
      </w:r>
    </w:p>
    <w:p w14:paraId="710F59BE" w14:textId="77777777" w:rsidR="009B4B8D" w:rsidRDefault="00000000">
      <w:r>
        <w:t>Entre sus ventajas están la reutilización, la uniformidad de políticas, la automatización y un mejor control del sistema. Sin embargo, una mala implementación puede generar dependencia excesiva, problemas de compatibilidad, cuellos de botella o fallas que afecten a varios servicios.</w:t>
      </w:r>
    </w:p>
    <w:p w14:paraId="74F2B978" w14:textId="77777777" w:rsidR="009B4B8D" w:rsidRDefault="00000000">
      <w:r>
        <w:rPr>
          <w:b/>
          <w:sz w:val="26"/>
        </w:rPr>
        <w:t>Buenas prácticas</w:t>
      </w:r>
    </w:p>
    <w:p w14:paraId="1EC21C91" w14:textId="77777777" w:rsidR="009B4B8D" w:rsidRDefault="00000000">
      <w:pPr>
        <w:pStyle w:val="Listaconvietas"/>
      </w:pPr>
      <w:r>
        <w:t>Separar las reglas del negocio de las responsabilidades técnicas.</w:t>
      </w:r>
    </w:p>
    <w:p w14:paraId="17CEB6C7" w14:textId="77777777" w:rsidR="009B4B8D" w:rsidRDefault="00000000">
      <w:pPr>
        <w:pStyle w:val="Listaconvietas"/>
      </w:pPr>
      <w:r>
        <w:t>Definir responsables y estándares comunes.</w:t>
      </w:r>
    </w:p>
    <w:p w14:paraId="7046AA6F" w14:textId="77777777" w:rsidR="009B4B8D" w:rsidRDefault="00000000">
      <w:pPr>
        <w:pStyle w:val="Listaconvietas"/>
      </w:pPr>
      <w:r>
        <w:t>Automatizar seguridad, pruebas y despliegues.</w:t>
      </w:r>
    </w:p>
    <w:p w14:paraId="620562BA" w14:textId="77777777" w:rsidR="009B4B8D" w:rsidRDefault="00000000">
      <w:pPr>
        <w:pStyle w:val="Listaconvietas"/>
      </w:pPr>
      <w:r>
        <w:t>Versionar APIs y librerías.</w:t>
      </w:r>
    </w:p>
    <w:p w14:paraId="03A963E6" w14:textId="77777777" w:rsidR="009B4B8D" w:rsidRDefault="00000000">
      <w:pPr>
        <w:pStyle w:val="Listaconvietas"/>
      </w:pPr>
      <w:r>
        <w:t>Aplicar observabilidad desde las primeras etapas.</w:t>
      </w:r>
    </w:p>
    <w:p w14:paraId="146A185E" w14:textId="77777777" w:rsidR="009B4B8D" w:rsidRDefault="00000000">
      <w:pPr>
        <w:pStyle w:val="Listaconvietas"/>
      </w:pPr>
      <w:r>
        <w:t>Evitar centralizar innecesariamente todas las capacidades.</w:t>
      </w:r>
    </w:p>
    <w:p w14:paraId="45358F43" w14:textId="77777777" w:rsidR="009B4B8D" w:rsidRDefault="00000000">
      <w:r>
        <w:rPr>
          <w:b/>
          <w:sz w:val="26"/>
        </w:rPr>
        <w:t>Conclusión</w:t>
      </w:r>
    </w:p>
    <w:p w14:paraId="32C5D143" w14:textId="77777777" w:rsidR="009B4B8D" w:rsidRDefault="00000000">
      <w:r>
        <w:t>Los dominios transversales permiten que una arquitectura distribuida funcione de manera más segura, controlada y consistente. Su correcta organización ayuda a que los microservicios mantengan su autonomía mientras comparten capacidades necesarias para operar.</w:t>
      </w:r>
    </w:p>
    <w:p w14:paraId="6E8A0719" w14:textId="49E5DA21" w:rsidR="009B4B8D" w:rsidRDefault="009B4B8D" w:rsidP="00552EBB">
      <w:pPr>
        <w:pStyle w:val="Listaconnmeros"/>
        <w:numPr>
          <w:ilvl w:val="0"/>
          <w:numId w:val="0"/>
        </w:numPr>
        <w:ind w:left="360"/>
      </w:pPr>
    </w:p>
    <w:sectPr w:rsidR="009B4B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818708">
    <w:abstractNumId w:val="8"/>
  </w:num>
  <w:num w:numId="2" w16cid:durableId="1969585252">
    <w:abstractNumId w:val="6"/>
  </w:num>
  <w:num w:numId="3" w16cid:durableId="1652295480">
    <w:abstractNumId w:val="5"/>
  </w:num>
  <w:num w:numId="4" w16cid:durableId="2006931753">
    <w:abstractNumId w:val="4"/>
  </w:num>
  <w:num w:numId="5" w16cid:durableId="213082577">
    <w:abstractNumId w:val="7"/>
  </w:num>
  <w:num w:numId="6" w16cid:durableId="1998344339">
    <w:abstractNumId w:val="3"/>
  </w:num>
  <w:num w:numId="7" w16cid:durableId="768501984">
    <w:abstractNumId w:val="2"/>
  </w:num>
  <w:num w:numId="8" w16cid:durableId="675574211">
    <w:abstractNumId w:val="1"/>
  </w:num>
  <w:num w:numId="9" w16cid:durableId="431391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EBB"/>
    <w:rsid w:val="009B4B8D"/>
    <w:rsid w:val="00A266C0"/>
    <w:rsid w:val="00AA1D8D"/>
    <w:rsid w:val="00B47730"/>
    <w:rsid w:val="00CB0664"/>
    <w:rsid w:val="00DB47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F6838"/>
  <w14:defaultImageDpi w14:val="300"/>
  <w15:docId w15:val="{2D863499-616B-EA47-BA84-D8E3DB03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CAROLAY ARRAUT HEREDIA</cp:lastModifiedBy>
  <cp:revision>3</cp:revision>
  <dcterms:created xsi:type="dcterms:W3CDTF">2013-12-23T23:15:00Z</dcterms:created>
  <dcterms:modified xsi:type="dcterms:W3CDTF">2026-09-05T22:12:00Z</dcterms:modified>
  <cp:category/>
</cp:coreProperties>
</file>