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D80125" w14:textId="77777777" w:rsidR="00CB451C" w:rsidRPr="00CB451C" w:rsidRDefault="00CB451C" w:rsidP="00A86C83">
      <w:pPr>
        <w:spacing w:line="336" w:lineRule="auto"/>
        <w:jc w:val="center"/>
        <w:rPr>
          <w:rFonts w:ascii="Domine" w:eastAsia="Domine" w:hAnsi="Domine" w:cs="Domine"/>
          <w:sz w:val="4"/>
          <w:szCs w:val="4"/>
          <w:u w:val="single"/>
        </w:rPr>
      </w:pPr>
    </w:p>
    <w:p w14:paraId="2AB0CE32" w14:textId="77D13FE2" w:rsidR="003B271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</w:t>
      </w:r>
      <w:r w:rsidR="00CC042F">
        <w:rPr>
          <w:rFonts w:ascii="Domine" w:eastAsia="Domine" w:hAnsi="Domine" w:cs="Domine"/>
          <w:u w:val="single"/>
        </w:rPr>
        <w:t>I</w:t>
      </w:r>
      <w:r w:rsidR="00B45D87">
        <w:rPr>
          <w:rFonts w:ascii="Domine" w:eastAsia="Domine" w:hAnsi="Domine" w:cs="Domine"/>
          <w:u w:val="single"/>
        </w:rPr>
        <w:t>X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B45D87">
        <w:rPr>
          <w:rFonts w:ascii="Domine" w:eastAsia="Domine" w:hAnsi="Domine" w:cs="Domine"/>
          <w:u w:val="single"/>
        </w:rPr>
        <w:t>Reglas de Asociación</w:t>
      </w:r>
    </w:p>
    <w:p w14:paraId="5BE32144" w14:textId="77777777" w:rsidR="007B62D0" w:rsidRPr="00CB451C" w:rsidRDefault="007B62D0" w:rsidP="00A86C83">
      <w:pPr>
        <w:spacing w:line="336" w:lineRule="auto"/>
        <w:jc w:val="center"/>
        <w:rPr>
          <w:rFonts w:ascii="Domine" w:hAnsi="Domine"/>
          <w:sz w:val="8"/>
          <w:szCs w:val="8"/>
        </w:rPr>
      </w:pPr>
    </w:p>
    <w:p w14:paraId="33800406" w14:textId="77777777" w:rsidR="00646FF7" w:rsidRPr="00DF1128" w:rsidRDefault="00F4298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</w:t>
      </w:r>
    </w:p>
    <w:p w14:paraId="1150D6A4" w14:textId="77777777" w:rsidR="00B45D87" w:rsidRPr="00B45D87" w:rsidRDefault="00B45D87" w:rsidP="00B45D87">
      <w:pPr>
        <w:spacing w:line="336" w:lineRule="auto"/>
        <w:jc w:val="both"/>
        <w:rPr>
          <w:rFonts w:ascii="Domine" w:eastAsia="Domine" w:hAnsi="Domine" w:cs="Domine"/>
        </w:rPr>
      </w:pPr>
      <w:r w:rsidRPr="00B45D87">
        <w:rPr>
          <w:rFonts w:ascii="Domine" w:eastAsia="Domine" w:hAnsi="Domine" w:cs="Domine"/>
        </w:rPr>
        <w:t xml:space="preserve">En este trabajo se abordará el aprendizaje de reglas de asociación, las cuales permiten encontrar patrones de comportamiento dentro de un conjunto de datos. En particular, se trabajará con el algoritmo </w:t>
      </w:r>
      <w:proofErr w:type="spellStart"/>
      <w:r w:rsidRPr="00B45D87">
        <w:rPr>
          <w:rFonts w:ascii="Domine" w:eastAsia="Domine" w:hAnsi="Domine" w:cs="Domine"/>
        </w:rPr>
        <w:t>Apriori</w:t>
      </w:r>
      <w:proofErr w:type="spellEnd"/>
      <w:r w:rsidRPr="00B45D87">
        <w:rPr>
          <w:rFonts w:ascii="Domine" w:eastAsia="Domine" w:hAnsi="Domine" w:cs="Domine"/>
        </w:rPr>
        <w:t xml:space="preserve"> y los conceptos de soporte y confianza, relacionados a este algoritmo.</w:t>
      </w:r>
    </w:p>
    <w:p w14:paraId="65471A68" w14:textId="4769858D" w:rsidR="00B45D87" w:rsidRPr="00B45D87" w:rsidRDefault="00B45D87" w:rsidP="00B45D87">
      <w:pPr>
        <w:spacing w:line="336" w:lineRule="auto"/>
        <w:jc w:val="both"/>
        <w:rPr>
          <w:rFonts w:ascii="Domine" w:eastAsia="Domine" w:hAnsi="Domine" w:cs="Domine"/>
        </w:rPr>
      </w:pPr>
      <w:r w:rsidRPr="00B45D87">
        <w:rPr>
          <w:rFonts w:ascii="Domine" w:eastAsia="Domine" w:hAnsi="Domine" w:cs="Domine"/>
        </w:rPr>
        <w:t>Para ello, se utilizará el software R</w:t>
      </w:r>
      <w:r>
        <w:rPr>
          <w:rStyle w:val="Refdenotaalpie"/>
          <w:rFonts w:ascii="Domine" w:eastAsia="Domine" w:hAnsi="Domine" w:cs="Domine"/>
        </w:rPr>
        <w:footnoteReference w:id="1"/>
      </w:r>
      <w:r w:rsidRPr="00B45D87">
        <w:rPr>
          <w:rFonts w:ascii="Domine" w:eastAsia="Domine" w:hAnsi="Domine" w:cs="Domine"/>
        </w:rPr>
        <w:t xml:space="preserve"> con el objetivo de resolver problemas de la disciplina, los cuales son una combinación ejercicios clásicos de minería de datos complementados con ejercicios propuestos por el equipo docente.</w:t>
      </w:r>
    </w:p>
    <w:p w14:paraId="73CCF6E6" w14:textId="77777777" w:rsidR="00B45D87" w:rsidRPr="00B45D87" w:rsidRDefault="00B45D87" w:rsidP="00B45D87">
      <w:pPr>
        <w:spacing w:line="336" w:lineRule="auto"/>
        <w:jc w:val="both"/>
        <w:rPr>
          <w:rFonts w:ascii="Domine" w:eastAsia="Domine" w:hAnsi="Domine" w:cs="Domine"/>
        </w:rPr>
      </w:pPr>
    </w:p>
    <w:p w14:paraId="363BD9D6" w14:textId="77777777" w:rsidR="009F49CE" w:rsidRPr="00DF1128" w:rsidRDefault="00F42988" w:rsidP="00A86C83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3120BC16" w14:textId="5DBAF119" w:rsidR="00CB451C" w:rsidRDefault="002A7884" w:rsidP="00CB451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Exploración de datos</w:t>
      </w:r>
      <w:r w:rsidR="001327B7">
        <w:rPr>
          <w:rFonts w:ascii="Domine" w:eastAsia="Domine" w:hAnsi="Domine" w:cs="Domine"/>
          <w:b/>
        </w:rPr>
        <w:t xml:space="preserve">. </w:t>
      </w:r>
      <w:r>
        <w:rPr>
          <w:rFonts w:ascii="Domine" w:eastAsia="Domine" w:hAnsi="Domine" w:cs="Domine"/>
          <w:bCs/>
        </w:rPr>
        <w:t xml:space="preserve">Incorpore el </w:t>
      </w:r>
      <w:proofErr w:type="spellStart"/>
      <w:r>
        <w:rPr>
          <w:rFonts w:ascii="Domine" w:eastAsia="Domine" w:hAnsi="Domine" w:cs="Domine"/>
          <w:bCs/>
        </w:rPr>
        <w:t>dataset</w:t>
      </w:r>
      <w:proofErr w:type="spellEnd"/>
      <w:r>
        <w:rPr>
          <w:rFonts w:ascii="Domine" w:eastAsia="Domine" w:hAnsi="Domine" w:cs="Domine"/>
          <w:bCs/>
        </w:rPr>
        <w:t xml:space="preserve"> </w:t>
      </w:r>
      <w:proofErr w:type="spellStart"/>
      <w:r w:rsidRPr="00975F76">
        <w:rPr>
          <w:rFonts w:ascii="Domine" w:eastAsia="Domine" w:hAnsi="Domine" w:cs="Domine"/>
          <w:bCs/>
          <w:i/>
          <w:iCs/>
        </w:rPr>
        <w:t>Groceries</w:t>
      </w:r>
      <w:proofErr w:type="spellEnd"/>
      <w:r>
        <w:rPr>
          <w:rFonts w:ascii="Domine" w:eastAsia="Domine" w:hAnsi="Domine" w:cs="Domine"/>
          <w:bCs/>
        </w:rPr>
        <w:t xml:space="preserve"> y a</w:t>
      </w:r>
      <w:r>
        <w:rPr>
          <w:rFonts w:ascii="Domine" w:eastAsia="Domine" w:hAnsi="Domine" w:cs="Domine"/>
        </w:rPr>
        <w:t xml:space="preserve"> partir de las herramientas de exploración de transacciones abordadas en clase, caracterice el conjunto de datos en función de la siguiente información:</w:t>
      </w:r>
    </w:p>
    <w:p w14:paraId="67C03E32" w14:textId="7E754A52" w:rsidR="002A7884" w:rsidRPr="002A7884" w:rsidRDefault="002A7884" w:rsidP="002A7884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Cs/>
        </w:rPr>
        <w:t>Cantidad de transacciones,</w:t>
      </w:r>
    </w:p>
    <w:p w14:paraId="74B131C2" w14:textId="68830961" w:rsidR="002A7884" w:rsidRPr="002A7884" w:rsidRDefault="002A7884" w:rsidP="002A7884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Cs/>
        </w:rPr>
        <w:t>Cantidad de ítems diferentes,</w:t>
      </w:r>
    </w:p>
    <w:p w14:paraId="6A5548A6" w14:textId="77777777" w:rsidR="002A7884" w:rsidRDefault="002A7884" w:rsidP="002A7884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Dominio del </w:t>
      </w:r>
      <w:proofErr w:type="spellStart"/>
      <w:r>
        <w:rPr>
          <w:rFonts w:ascii="Domine" w:eastAsia="Domine" w:hAnsi="Domine" w:cs="Domine"/>
        </w:rPr>
        <w:t>dataset</w:t>
      </w:r>
      <w:proofErr w:type="spellEnd"/>
    </w:p>
    <w:p w14:paraId="060BCDB2" w14:textId="6F8320CB" w:rsidR="002A7884" w:rsidRDefault="00975F76" w:rsidP="002A7884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Ítems</w:t>
      </w:r>
      <w:r w:rsidR="002A7884">
        <w:rPr>
          <w:rFonts w:ascii="Domine" w:eastAsia="Domine" w:hAnsi="Domine" w:cs="Domine"/>
        </w:rPr>
        <w:t xml:space="preserve"> más frecuentes,</w:t>
      </w:r>
    </w:p>
    <w:p w14:paraId="41CD3A12" w14:textId="6DE2A692" w:rsidR="002A7884" w:rsidRDefault="002A7884" w:rsidP="002A7884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Distribución de la cantidad de elementos observada en los itemsets.</w:t>
      </w:r>
    </w:p>
    <w:p w14:paraId="68B3CA70" w14:textId="50B4A484" w:rsidR="002A7884" w:rsidRDefault="002A7884" w:rsidP="002A7884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  <w:bCs/>
        </w:rPr>
        <w:t>Generación de reglas.</w:t>
      </w:r>
      <w:r>
        <w:rPr>
          <w:rFonts w:ascii="Domine" w:eastAsia="Domine" w:hAnsi="Domine" w:cs="Domine"/>
        </w:rPr>
        <w:t xml:space="preserve"> Genere reglas en función de diferentes parámetros de soporte y confianza.</w:t>
      </w:r>
    </w:p>
    <w:p w14:paraId="3D1844A1" w14:textId="63A7F0EA" w:rsidR="002A7884" w:rsidRDefault="002A7884" w:rsidP="002A7884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¿Qué sucede conforme aumentan los valores para estos dos parámetros?</w:t>
      </w:r>
    </w:p>
    <w:p w14:paraId="3CD2238A" w14:textId="5F0AB3CB" w:rsidR="002A7884" w:rsidRDefault="00975F76" w:rsidP="002A7884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Deje fijos los parámetros de </w:t>
      </w:r>
      <w:r w:rsidRPr="00975F76">
        <w:rPr>
          <w:rFonts w:ascii="Domine" w:eastAsia="Domine" w:hAnsi="Domine" w:cs="Domine"/>
          <w:i/>
          <w:iCs/>
        </w:rPr>
        <w:t xml:space="preserve">soporte y confianza en 0.05 y 0.1 </w:t>
      </w:r>
      <w:r>
        <w:rPr>
          <w:rFonts w:ascii="Domine" w:eastAsia="Domine" w:hAnsi="Domine" w:cs="Domine"/>
        </w:rPr>
        <w:t>respectivamente</w:t>
      </w:r>
      <w:r w:rsidR="002A7884">
        <w:rPr>
          <w:rFonts w:ascii="Domine" w:eastAsia="Domine" w:hAnsi="Domine" w:cs="Domine"/>
        </w:rPr>
        <w:t xml:space="preserve"> y explore las reglas generadas:</w:t>
      </w:r>
    </w:p>
    <w:p w14:paraId="307D999F" w14:textId="38A06C35" w:rsidR="002A7884" w:rsidRDefault="00975F76" w:rsidP="002A7884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¿Cuántas reglas se generan con esos parámetros?</w:t>
      </w:r>
    </w:p>
    <w:p w14:paraId="7D63F196" w14:textId="1B0D6C54" w:rsidR="00975F76" w:rsidRDefault="00975F76" w:rsidP="002A7884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Explore las reglas, elija 5 reglas que resulten interesantes en función de las métricas estudiadas y explique el conocimiento que aportan.</w:t>
      </w:r>
    </w:p>
    <w:p w14:paraId="6D019400" w14:textId="183A72BF" w:rsidR="00975F76" w:rsidRDefault="00975F76" w:rsidP="002A7884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lastRenderedPageBreak/>
        <w:t xml:space="preserve">¿Cuál es el valor observado para </w:t>
      </w:r>
      <w:proofErr w:type="spellStart"/>
      <w:r w:rsidRPr="00975F76">
        <w:rPr>
          <w:rFonts w:ascii="Domine" w:eastAsia="Domine" w:hAnsi="Domine" w:cs="Domine"/>
          <w:i/>
          <w:iCs/>
        </w:rPr>
        <w:t>lift</w:t>
      </w:r>
      <w:proofErr w:type="spellEnd"/>
      <w:r w:rsidRPr="00975F76">
        <w:rPr>
          <w:rFonts w:ascii="Domine" w:eastAsia="Domine" w:hAnsi="Domine" w:cs="Domine"/>
          <w:i/>
          <w:iCs/>
        </w:rPr>
        <w:t>, confianza y soporte</w:t>
      </w:r>
      <w:r>
        <w:rPr>
          <w:rFonts w:ascii="Domine" w:eastAsia="Domine" w:hAnsi="Domine" w:cs="Domine"/>
        </w:rPr>
        <w:t>? Interprete estos valores.</w:t>
      </w:r>
    </w:p>
    <w:p w14:paraId="1550CC4D" w14:textId="3FAFB957" w:rsidR="00975F76" w:rsidRPr="00975F76" w:rsidRDefault="00975F76" w:rsidP="00975F76">
      <w:pPr>
        <w:pStyle w:val="Prrafodelista"/>
        <w:numPr>
          <w:ilvl w:val="2"/>
          <w:numId w:val="5"/>
        </w:numPr>
        <w:spacing w:after="0" w:line="360" w:lineRule="auto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Ordene las reglas generadas por </w:t>
      </w:r>
      <w:proofErr w:type="spellStart"/>
      <w:r>
        <w:rPr>
          <w:rFonts w:ascii="Domine" w:eastAsia="Domine" w:hAnsi="Domine" w:cs="Domine"/>
          <w:i/>
          <w:iCs/>
        </w:rPr>
        <w:t>lift</w:t>
      </w:r>
      <w:proofErr w:type="spellEnd"/>
      <w:r>
        <w:rPr>
          <w:rFonts w:ascii="Domine" w:eastAsia="Domine" w:hAnsi="Domine" w:cs="Domine"/>
          <w:i/>
          <w:iCs/>
        </w:rPr>
        <w:t>:</w:t>
      </w:r>
    </w:p>
    <w:p w14:paraId="53660BC8" w14:textId="33BCE316" w:rsidR="00975F76" w:rsidRDefault="00975F76" w:rsidP="00975F76">
      <w:pPr>
        <w:pStyle w:val="Prrafodelista"/>
        <w:numPr>
          <w:ilvl w:val="3"/>
          <w:numId w:val="5"/>
        </w:numPr>
        <w:spacing w:after="0" w:line="360" w:lineRule="auto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¿Qué sucede para las reglas con </w:t>
      </w:r>
      <w:proofErr w:type="spellStart"/>
      <w:r>
        <w:rPr>
          <w:rFonts w:ascii="Domine" w:eastAsia="Domine" w:hAnsi="Domine" w:cs="Domine"/>
          <w:i/>
          <w:iCs/>
        </w:rPr>
        <w:t>lift</w:t>
      </w:r>
      <w:proofErr w:type="spellEnd"/>
      <w:r>
        <w:rPr>
          <w:rFonts w:ascii="Domine" w:eastAsia="Domine" w:hAnsi="Domine" w:cs="Domine"/>
          <w:i/>
          <w:iCs/>
        </w:rPr>
        <w:t xml:space="preserve"> </w:t>
      </w:r>
      <w:r>
        <w:rPr>
          <w:rFonts w:ascii="Domine" w:eastAsia="Domine" w:hAnsi="Domine" w:cs="Domine"/>
        </w:rPr>
        <w:t>demasiado altos?</w:t>
      </w:r>
    </w:p>
    <w:p w14:paraId="70608035" w14:textId="78C7E895" w:rsidR="00975F76" w:rsidRDefault="00975F76" w:rsidP="00975F76">
      <w:pPr>
        <w:pStyle w:val="Prrafodelista"/>
        <w:numPr>
          <w:ilvl w:val="3"/>
          <w:numId w:val="5"/>
        </w:numPr>
        <w:spacing w:after="0" w:line="360" w:lineRule="auto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¿Qué indica un </w:t>
      </w:r>
      <w:proofErr w:type="spellStart"/>
      <w:r>
        <w:rPr>
          <w:rFonts w:ascii="Domine" w:eastAsia="Domine" w:hAnsi="Domine" w:cs="Domine"/>
          <w:i/>
          <w:iCs/>
        </w:rPr>
        <w:t>lift</w:t>
      </w:r>
      <w:proofErr w:type="spellEnd"/>
      <w:r>
        <w:rPr>
          <w:rFonts w:ascii="Domine" w:eastAsia="Domine" w:hAnsi="Domine" w:cs="Domine"/>
          <w:i/>
          <w:iCs/>
        </w:rPr>
        <w:t xml:space="preserve"> </w:t>
      </w:r>
      <w:r>
        <w:rPr>
          <w:rFonts w:ascii="Domine" w:eastAsia="Domine" w:hAnsi="Domine" w:cs="Domine"/>
        </w:rPr>
        <w:t>cercano a 1?</w:t>
      </w:r>
    </w:p>
    <w:p w14:paraId="28328DA6" w14:textId="148DF5B3" w:rsidR="00975F76" w:rsidRDefault="00975F76" w:rsidP="00975F76">
      <w:pPr>
        <w:pStyle w:val="Prrafodelista"/>
        <w:numPr>
          <w:ilvl w:val="2"/>
          <w:numId w:val="5"/>
        </w:numPr>
        <w:spacing w:after="0" w:line="360" w:lineRule="auto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Escoja un ítem de su interés y filtre las reglas en las cuales aparece en el antecedente. Interprete el conocimiento obtenido.</w:t>
      </w:r>
    </w:p>
    <w:p w14:paraId="25178183" w14:textId="70B1B528" w:rsidR="00975F76" w:rsidRPr="00975F76" w:rsidRDefault="00975F76" w:rsidP="00975F76">
      <w:pPr>
        <w:pStyle w:val="Prrafodelista"/>
        <w:numPr>
          <w:ilvl w:val="2"/>
          <w:numId w:val="5"/>
        </w:numPr>
        <w:spacing w:after="0" w:line="360" w:lineRule="auto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Con el mismo ítem,</w:t>
      </w:r>
      <w:r>
        <w:rPr>
          <w:rFonts w:ascii="Domine" w:eastAsia="Domine" w:hAnsi="Domine" w:cs="Domine"/>
        </w:rPr>
        <w:t xml:space="preserve"> filtre las reglas en las cuales aparece en el </w:t>
      </w:r>
      <w:r>
        <w:rPr>
          <w:rFonts w:ascii="Domine" w:eastAsia="Domine" w:hAnsi="Domine" w:cs="Domine"/>
        </w:rPr>
        <w:t>consecuente.</w:t>
      </w:r>
      <w:r>
        <w:rPr>
          <w:rFonts w:ascii="Domine" w:eastAsia="Domine" w:hAnsi="Domine" w:cs="Domine"/>
        </w:rPr>
        <w:t xml:space="preserve"> Interprete el conocimiento obtenido.</w:t>
      </w:r>
    </w:p>
    <w:p w14:paraId="213CCDF3" w14:textId="77777777" w:rsidR="0024619B" w:rsidRPr="000A79DF" w:rsidRDefault="0024619B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34B5B374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39B22A41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6813C103" w14:textId="77777777" w:rsidR="00B45D87" w:rsidRPr="00B45D87" w:rsidRDefault="00B45D87" w:rsidP="00B4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</w:rPr>
      </w:pPr>
      <w:r w:rsidRPr="00B45D87">
        <w:rPr>
          <w:rFonts w:ascii="Domine" w:eastAsia="Domine" w:hAnsi="Domine" w:cs="Domine"/>
        </w:rPr>
        <w:t xml:space="preserve">Data Mining: </w:t>
      </w:r>
      <w:proofErr w:type="spellStart"/>
      <w:r w:rsidRPr="00B45D87">
        <w:rPr>
          <w:rFonts w:ascii="Domine" w:eastAsia="Domine" w:hAnsi="Domine" w:cs="Domine"/>
        </w:rPr>
        <w:t>Concepts</w:t>
      </w:r>
      <w:proofErr w:type="spellEnd"/>
      <w:r w:rsidRPr="00B45D87">
        <w:rPr>
          <w:rFonts w:ascii="Domine" w:eastAsia="Domine" w:hAnsi="Domine" w:cs="Domine"/>
        </w:rPr>
        <w:t xml:space="preserve"> and </w:t>
      </w:r>
      <w:proofErr w:type="spellStart"/>
      <w:r w:rsidRPr="00B45D87">
        <w:rPr>
          <w:rFonts w:ascii="Domine" w:eastAsia="Domine" w:hAnsi="Domine" w:cs="Domine"/>
        </w:rPr>
        <w:t>Techniques</w:t>
      </w:r>
      <w:proofErr w:type="spellEnd"/>
      <w:r w:rsidRPr="00B45D87">
        <w:rPr>
          <w:rFonts w:ascii="Domine" w:eastAsia="Domine" w:hAnsi="Domine" w:cs="Domine"/>
        </w:rPr>
        <w:t xml:space="preserve">. </w:t>
      </w:r>
      <w:proofErr w:type="spellStart"/>
      <w:r w:rsidRPr="00B45D87">
        <w:rPr>
          <w:rFonts w:ascii="Domine" w:eastAsia="Domine" w:hAnsi="Domine" w:cs="Domine"/>
        </w:rPr>
        <w:t>Jiawei</w:t>
      </w:r>
      <w:proofErr w:type="spellEnd"/>
      <w:r w:rsidRPr="00B45D87">
        <w:rPr>
          <w:rFonts w:ascii="Domine" w:eastAsia="Domine" w:hAnsi="Domine" w:cs="Domine"/>
        </w:rPr>
        <w:t xml:space="preserve"> Han &amp; </w:t>
      </w:r>
      <w:proofErr w:type="spellStart"/>
      <w:r w:rsidRPr="00B45D87">
        <w:rPr>
          <w:rFonts w:ascii="Domine" w:eastAsia="Domine" w:hAnsi="Domine" w:cs="Domine"/>
        </w:rPr>
        <w:t>Micheline</w:t>
      </w:r>
      <w:proofErr w:type="spellEnd"/>
      <w:r w:rsidRPr="00B45D87">
        <w:rPr>
          <w:rFonts w:ascii="Domine" w:eastAsia="Domine" w:hAnsi="Domine" w:cs="Domine"/>
        </w:rPr>
        <w:t xml:space="preserve"> </w:t>
      </w:r>
      <w:proofErr w:type="spellStart"/>
      <w:r w:rsidRPr="00B45D87">
        <w:rPr>
          <w:rFonts w:ascii="Domine" w:eastAsia="Domine" w:hAnsi="Domine" w:cs="Domine"/>
        </w:rPr>
        <w:t>Kamber</w:t>
      </w:r>
      <w:proofErr w:type="spellEnd"/>
      <w:r w:rsidRPr="00B45D87">
        <w:rPr>
          <w:rFonts w:ascii="Domine" w:eastAsia="Domine" w:hAnsi="Domine" w:cs="Domine"/>
        </w:rPr>
        <w:t xml:space="preserve">. Morgan Kaufmann. </w:t>
      </w:r>
      <w:proofErr w:type="spellStart"/>
      <w:r w:rsidRPr="00B45D87">
        <w:rPr>
          <w:rFonts w:ascii="Domine" w:eastAsia="Domine" w:hAnsi="Domine" w:cs="Domine"/>
        </w:rPr>
        <w:t>Third</w:t>
      </w:r>
      <w:proofErr w:type="spellEnd"/>
      <w:r w:rsidRPr="00B45D87">
        <w:rPr>
          <w:rFonts w:ascii="Domine" w:eastAsia="Domine" w:hAnsi="Domine" w:cs="Domine"/>
        </w:rPr>
        <w:t xml:space="preserve"> </w:t>
      </w:r>
      <w:proofErr w:type="spellStart"/>
      <w:r w:rsidRPr="00B45D87">
        <w:rPr>
          <w:rFonts w:ascii="Domine" w:eastAsia="Domine" w:hAnsi="Domine" w:cs="Domine"/>
        </w:rPr>
        <w:t>Edition</w:t>
      </w:r>
      <w:proofErr w:type="spellEnd"/>
      <w:r w:rsidRPr="00B45D87">
        <w:rPr>
          <w:rFonts w:ascii="Domine" w:eastAsia="Domine" w:hAnsi="Domine" w:cs="Domine"/>
        </w:rPr>
        <w:t xml:space="preserve">. 2011. </w:t>
      </w:r>
      <w:proofErr w:type="spellStart"/>
      <w:r w:rsidRPr="00B45D87">
        <w:rPr>
          <w:rFonts w:ascii="Domine" w:eastAsia="Domine" w:hAnsi="Domine" w:cs="Domine"/>
        </w:rPr>
        <w:t>Chapter</w:t>
      </w:r>
      <w:proofErr w:type="spellEnd"/>
      <w:r w:rsidRPr="00B45D87">
        <w:rPr>
          <w:rFonts w:ascii="Domine" w:eastAsia="Domine" w:hAnsi="Domine" w:cs="Domine"/>
        </w:rPr>
        <w:t xml:space="preserve"> 5.</w:t>
      </w:r>
    </w:p>
    <w:p w14:paraId="21D1647F" w14:textId="133105E3" w:rsidR="00316B4E" w:rsidRPr="00316B4E" w:rsidRDefault="00B45D87" w:rsidP="00B4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8"/>
          <w:szCs w:val="8"/>
        </w:rPr>
      </w:pPr>
      <w:proofErr w:type="spellStart"/>
      <w:r w:rsidRPr="00B45D87">
        <w:rPr>
          <w:rFonts w:ascii="Domine" w:eastAsia="Domine" w:hAnsi="Domine" w:cs="Domine"/>
        </w:rPr>
        <w:t>Arules</w:t>
      </w:r>
      <w:proofErr w:type="spellEnd"/>
      <w:r w:rsidRPr="00B45D87">
        <w:rPr>
          <w:rFonts w:ascii="Domine" w:eastAsia="Domine" w:hAnsi="Domine" w:cs="Domine"/>
        </w:rPr>
        <w:t xml:space="preserve"> (R)</w:t>
      </w:r>
      <w:r>
        <w:rPr>
          <w:rFonts w:ascii="Domine" w:eastAsia="Domine" w:hAnsi="Domine" w:cs="Domine"/>
        </w:rPr>
        <w:t xml:space="preserve">: </w:t>
      </w:r>
      <w:hyperlink r:id="rId8" w:history="1">
        <w:r w:rsidRPr="00C85031">
          <w:rPr>
            <w:rStyle w:val="Hipervnculo"/>
            <w:rFonts w:ascii="Domine" w:eastAsia="Domine" w:hAnsi="Domine" w:cs="Domine"/>
          </w:rPr>
          <w:t>https://cran.r-project.org/web/packages/arules/arules.pdf</w:t>
        </w:r>
      </w:hyperlink>
      <w:r>
        <w:rPr>
          <w:rFonts w:ascii="Domine" w:eastAsia="Domine" w:hAnsi="Domine" w:cs="Domine"/>
        </w:rPr>
        <w:t xml:space="preserve"> </w:t>
      </w:r>
    </w:p>
    <w:sectPr w:rsidR="00316B4E" w:rsidRPr="00316B4E" w:rsidSect="00221BF6">
      <w:headerReference w:type="default" r:id="rId9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97008" w14:textId="77777777" w:rsidR="00D15A9F" w:rsidRDefault="00D15A9F">
      <w:pPr>
        <w:spacing w:after="0" w:line="240" w:lineRule="auto"/>
      </w:pPr>
      <w:r>
        <w:separator/>
      </w:r>
    </w:p>
  </w:endnote>
  <w:endnote w:type="continuationSeparator" w:id="0">
    <w:p w14:paraId="166648E7" w14:textId="77777777" w:rsidR="00D15A9F" w:rsidRDefault="00D15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846D9" w14:textId="77777777" w:rsidR="00D15A9F" w:rsidRDefault="00D15A9F">
      <w:pPr>
        <w:spacing w:after="0" w:line="240" w:lineRule="auto"/>
      </w:pPr>
      <w:r>
        <w:separator/>
      </w:r>
    </w:p>
  </w:footnote>
  <w:footnote w:type="continuationSeparator" w:id="0">
    <w:p w14:paraId="0FFA90ED" w14:textId="77777777" w:rsidR="00D15A9F" w:rsidRDefault="00D15A9F">
      <w:pPr>
        <w:spacing w:after="0" w:line="240" w:lineRule="auto"/>
      </w:pPr>
      <w:r>
        <w:continuationSeparator/>
      </w:r>
    </w:p>
  </w:footnote>
  <w:footnote w:id="1">
    <w:p w14:paraId="36353AC1" w14:textId="1BA3517C" w:rsidR="00B45D87" w:rsidRPr="00B45D87" w:rsidRDefault="00B45D87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Para trabajar con el algoritmo </w:t>
      </w:r>
      <w:proofErr w:type="spellStart"/>
      <w:r>
        <w:rPr>
          <w:b/>
        </w:rPr>
        <w:t>Apriori</w:t>
      </w:r>
      <w:proofErr w:type="spellEnd"/>
      <w:r>
        <w:t xml:space="preserve"> en </w:t>
      </w:r>
      <w:r>
        <w:rPr>
          <w:b/>
        </w:rPr>
        <w:t>R</w:t>
      </w:r>
      <w:r>
        <w:t xml:space="preserve">, deberá instalarse previamente la librería </w:t>
      </w:r>
      <w:proofErr w:type="spellStart"/>
      <w:r w:rsidRPr="00613EBD">
        <w:rPr>
          <w:b/>
          <w:i/>
        </w:rPr>
        <w:t>arules</w:t>
      </w:r>
      <w:proofErr w:type="spell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5E1C" w14:textId="77777777" w:rsidR="006A300B" w:rsidRDefault="006A300B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734911BC" wp14:editId="553A5DFE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D715DB2" w14:textId="77777777" w:rsidR="006A300B" w:rsidRDefault="006A300B">
    <w:pPr>
      <w:tabs>
        <w:tab w:val="center" w:pos="4419"/>
        <w:tab w:val="right" w:pos="8838"/>
      </w:tabs>
      <w:spacing w:after="0" w:line="240" w:lineRule="auto"/>
      <w:jc w:val="center"/>
    </w:pPr>
  </w:p>
  <w:p w14:paraId="71244383" w14:textId="77777777" w:rsidR="006A300B" w:rsidRDefault="006A300B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173EEE3B" w14:textId="77777777" w:rsidR="006A300B" w:rsidRPr="0069744D" w:rsidRDefault="006A300B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644607CD" w14:textId="77777777" w:rsidR="006A300B" w:rsidRPr="00A86C83" w:rsidRDefault="006A300B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6DA6306A" w14:textId="77777777" w:rsidR="006A300B" w:rsidRDefault="006A300B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A79DF"/>
    <w:rsid w:val="000B5E8E"/>
    <w:rsid w:val="000C64C1"/>
    <w:rsid w:val="000D1269"/>
    <w:rsid w:val="000D1399"/>
    <w:rsid w:val="000E4374"/>
    <w:rsid w:val="000F3B55"/>
    <w:rsid w:val="000F5650"/>
    <w:rsid w:val="001327B7"/>
    <w:rsid w:val="00197822"/>
    <w:rsid w:val="001A4F4E"/>
    <w:rsid w:val="001B4DB4"/>
    <w:rsid w:val="001D0DC6"/>
    <w:rsid w:val="00212547"/>
    <w:rsid w:val="00213E89"/>
    <w:rsid w:val="00216253"/>
    <w:rsid w:val="00221BF6"/>
    <w:rsid w:val="0022205A"/>
    <w:rsid w:val="00245990"/>
    <w:rsid w:val="0024619B"/>
    <w:rsid w:val="002859D5"/>
    <w:rsid w:val="002A4D0B"/>
    <w:rsid w:val="002A7884"/>
    <w:rsid w:val="002C24EE"/>
    <w:rsid w:val="00301868"/>
    <w:rsid w:val="00316B4E"/>
    <w:rsid w:val="003328A5"/>
    <w:rsid w:val="00386894"/>
    <w:rsid w:val="003B2718"/>
    <w:rsid w:val="003B396C"/>
    <w:rsid w:val="003B5D22"/>
    <w:rsid w:val="003E67D4"/>
    <w:rsid w:val="00400389"/>
    <w:rsid w:val="00432D4A"/>
    <w:rsid w:val="00454C87"/>
    <w:rsid w:val="004E24BE"/>
    <w:rsid w:val="005244FF"/>
    <w:rsid w:val="00575BA0"/>
    <w:rsid w:val="00586982"/>
    <w:rsid w:val="005B2312"/>
    <w:rsid w:val="005B52EA"/>
    <w:rsid w:val="005E5B67"/>
    <w:rsid w:val="006017E7"/>
    <w:rsid w:val="006113C4"/>
    <w:rsid w:val="00613A20"/>
    <w:rsid w:val="00624E44"/>
    <w:rsid w:val="0064633B"/>
    <w:rsid w:val="00646FF7"/>
    <w:rsid w:val="00651864"/>
    <w:rsid w:val="0069744D"/>
    <w:rsid w:val="006A300B"/>
    <w:rsid w:val="006B2D51"/>
    <w:rsid w:val="006B47FA"/>
    <w:rsid w:val="006F13A4"/>
    <w:rsid w:val="00713FDF"/>
    <w:rsid w:val="007319BD"/>
    <w:rsid w:val="00732DB8"/>
    <w:rsid w:val="00737AE2"/>
    <w:rsid w:val="007448FE"/>
    <w:rsid w:val="007A2703"/>
    <w:rsid w:val="007A5FD7"/>
    <w:rsid w:val="007B437A"/>
    <w:rsid w:val="007B62D0"/>
    <w:rsid w:val="007C68DD"/>
    <w:rsid w:val="00805161"/>
    <w:rsid w:val="008400E4"/>
    <w:rsid w:val="008626B6"/>
    <w:rsid w:val="0089337D"/>
    <w:rsid w:val="008B7CF7"/>
    <w:rsid w:val="008C60CA"/>
    <w:rsid w:val="008D5E3C"/>
    <w:rsid w:val="00905513"/>
    <w:rsid w:val="00950A45"/>
    <w:rsid w:val="00975F76"/>
    <w:rsid w:val="009B5B42"/>
    <w:rsid w:val="009C4DFB"/>
    <w:rsid w:val="009D571B"/>
    <w:rsid w:val="009E03F2"/>
    <w:rsid w:val="009F0F59"/>
    <w:rsid w:val="009F46B3"/>
    <w:rsid w:val="009F49CE"/>
    <w:rsid w:val="00A005B8"/>
    <w:rsid w:val="00A27739"/>
    <w:rsid w:val="00A30ABF"/>
    <w:rsid w:val="00A45775"/>
    <w:rsid w:val="00A56936"/>
    <w:rsid w:val="00A8699C"/>
    <w:rsid w:val="00A86C83"/>
    <w:rsid w:val="00AA3803"/>
    <w:rsid w:val="00AC7CD7"/>
    <w:rsid w:val="00AE1669"/>
    <w:rsid w:val="00B05D0D"/>
    <w:rsid w:val="00B25D4C"/>
    <w:rsid w:val="00B25FF3"/>
    <w:rsid w:val="00B45D87"/>
    <w:rsid w:val="00B63D05"/>
    <w:rsid w:val="00B64DCD"/>
    <w:rsid w:val="00BA6D2E"/>
    <w:rsid w:val="00BB7D18"/>
    <w:rsid w:val="00BC098E"/>
    <w:rsid w:val="00BE0E82"/>
    <w:rsid w:val="00C14055"/>
    <w:rsid w:val="00C67B39"/>
    <w:rsid w:val="00C74024"/>
    <w:rsid w:val="00CA6B38"/>
    <w:rsid w:val="00CB16B9"/>
    <w:rsid w:val="00CB451C"/>
    <w:rsid w:val="00CC042F"/>
    <w:rsid w:val="00CC315D"/>
    <w:rsid w:val="00CD2315"/>
    <w:rsid w:val="00CD3464"/>
    <w:rsid w:val="00CF6BEE"/>
    <w:rsid w:val="00D15A9F"/>
    <w:rsid w:val="00D60C34"/>
    <w:rsid w:val="00D66D77"/>
    <w:rsid w:val="00D9242B"/>
    <w:rsid w:val="00DC2737"/>
    <w:rsid w:val="00DF1128"/>
    <w:rsid w:val="00E23609"/>
    <w:rsid w:val="00E56CDC"/>
    <w:rsid w:val="00E66BDF"/>
    <w:rsid w:val="00EA41F0"/>
    <w:rsid w:val="00EC042A"/>
    <w:rsid w:val="00EC1306"/>
    <w:rsid w:val="00EE21D1"/>
    <w:rsid w:val="00F06E1E"/>
    <w:rsid w:val="00F26181"/>
    <w:rsid w:val="00F42988"/>
    <w:rsid w:val="00F45517"/>
    <w:rsid w:val="00F45FA6"/>
    <w:rsid w:val="00F52233"/>
    <w:rsid w:val="00FC4E75"/>
    <w:rsid w:val="00F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5C67DD4B"/>
  <w15:docId w15:val="{A5F12DA7-DA3F-4684-BF44-24550585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21BF6"/>
  </w:style>
  <w:style w:type="paragraph" w:styleId="Ttulo1">
    <w:name w:val="heading 1"/>
    <w:basedOn w:val="Normal"/>
    <w:next w:val="Normal"/>
    <w:rsid w:val="00221BF6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221BF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221BF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221BF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221BF6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221BF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221B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21BF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221BF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221BF6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B45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09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arules/arule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226A7-A403-4D2B-B3EF-1EBA04DD0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9971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UNLu</dc:creator>
  <cp:keywords/>
  <dc:description/>
  <cp:lastModifiedBy>unlu</cp:lastModifiedBy>
  <cp:revision>6</cp:revision>
  <cp:lastPrinted>2018-05-14T17:19:00Z</cp:lastPrinted>
  <dcterms:created xsi:type="dcterms:W3CDTF">2015-10-01T16:22:00Z</dcterms:created>
  <dcterms:modified xsi:type="dcterms:W3CDTF">2021-06-01T21:38:00Z</dcterms:modified>
</cp:coreProperties>
</file>