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rPr>
        <w:t>Carole Marchal</w:t>
        <w:br/>
      </w:r>
      <w:r>
        <w:t>Nouméa, New Caledonia</w:t>
        <w:br/>
      </w:r>
      <w:r>
        <w:t>914 117 · carole.marchal.pro@gmail.com</w:t>
      </w:r>
    </w:p>
    <w:p>
      <w:pPr>
        <w:spacing w:after="240"/>
      </w:pPr>
      <w:r>
        <w:t>The Consul-General</w:t>
        <w:br/>
      </w:r>
      <w:r>
        <w:t>New Zealand Consulate-General</w:t>
        <w:br/>
      </w:r>
      <w:r>
        <w:t>Nouméa, New Caledonia</w:t>
        <w:br/>
      </w:r>
      <w:r>
        <w:t>nznoumea@mfat.govt.nz</w:t>
      </w:r>
    </w:p>
    <w:p>
      <w:pPr>
        <w:spacing w:after="240"/>
        <w:jc w:val="right"/>
      </w:pPr>
      <w:r>
        <w:t>Nouméa, 26 October 2026</w:t>
      </w:r>
    </w:p>
    <w:p>
      <w:pPr>
        <w:spacing w:after="200"/>
      </w:pPr>
      <w:r>
        <w:rPr>
          <w:b/>
        </w:rPr>
        <w:t>Subject: Application for the position of Policy and Communications Adviser (permanent)</w:t>
      </w:r>
    </w:p>
    <w:p>
      <w:r>
        <w:t>Dear Consul-General,</w:t>
      </w:r>
    </w:p>
    <w:p>
      <w:pPr>
        <w:jc w:val="both"/>
      </w:pPr>
      <w:r>
        <w:t>I am writing to apply for the permanent position of Policy and Communications Adviser at the New Zealand Consulate-General in Nouméa. I have over 15 years of experience in policy, parliamentary and diplomatic work across Australia, New Caledonia and the Pacific, and I work fully in French and English. I hold a Master's in Diplomacy and a Master's in International Affairs from the Australian National University, and I am currently a doctoral researcher at the University of New Caledonia. This role brings together the three strands of my career: political and economic analysis, institutional relations and public communication.</w:t>
      </w:r>
    </w:p>
    <w:p>
      <w:pPr>
        <w:jc w:val="both"/>
      </w:pPr>
      <w:r>
        <w:rPr>
          <w:b/>
        </w:rPr>
        <w:t>Political and economic research and analysis.</w:t>
      </w:r>
      <w:r>
        <w:t xml:space="preserve"> </w:t>
      </w:r>
      <w:r>
        <w:t>As Public Affairs Officer at the French Embassy in Canberra, I monitored and analysed political, economic and social affairs and their media coverage. As Senior Policy Adviser at the Australian Prudential Regulation Authority, I developed and implemented private health policy. With Kahn &amp; Associés in Nouméa, I researched regional development projects and drafted reports with actionable recommendations. My doctoral research, across the IAE and the Law School of the University of New Caledonia, examines environmental governance, tourism and the legitimacy of public policy in Greater Nouméa. It keeps me closely informed of how the State, the Government of New Caledonia, the provinces and the communes share competences, and of how citizens receive their decisions.</w:t>
      </w:r>
    </w:p>
    <w:p>
      <w:pPr>
        <w:jc w:val="both"/>
      </w:pPr>
      <w:r>
        <w:rPr>
          <w:b/>
        </w:rPr>
        <w:t>Working with the State, institutions and elected representatives.</w:t>
      </w:r>
      <w:r>
        <w:t xml:space="preserve"> </w:t>
      </w:r>
      <w:r>
        <w:t>As ministerial adviser on regional cooperation to the Government of New Caledonia (2023–2024), I oversaw regional partnership initiatives, secured funding for regional programmes and led public communication and media relations. In 2024 I served as Vice-President of the Pacific ICT Dialogue. In Canberra, I ran the secretariat of the Australian Parliament's foreign trade and finance committees and coordinated its hearings, and I managed ministerial and parliamentary liaison at the Department of Defence. At Emergency Management Australia, I supported the secretariat of the Australia–New Zealand Emergency Management Committee (ANZEMC), which gave me direct experience of trans-Tasman intergovernmental work. I also coordinated protocol and dignitary arrangements for major events such as ANZAC commemorations and the G20.</w:t>
      </w:r>
    </w:p>
    <w:p>
      <w:pPr>
        <w:jc w:val="both"/>
      </w:pPr>
      <w:r>
        <w:rPr>
          <w:b/>
        </w:rPr>
        <w:t>Writing, digital presence and media relations.</w:t>
      </w:r>
      <w:r>
        <w:t xml:space="preserve"> </w:t>
      </w:r>
      <w:r>
        <w:t>I trained in journalism and public relations at the University of Canberra. As Public Information Officer for the United Nations in Canberra, I drafted speeches, press releases and public information campaigns and maintained media relations. At the French Embassy, I wrote press releases, managed the website and helped organise official visits around the G20 and APEC. As Assistant Director of Hansard, I oversaw parliamentary publications and introduced digital tools to improve efficiency. I adapt register easily: a precise brief for decision-makers, a speech for a public occasion, or a short, engaging post for the Consulate-General's social media channels.</w:t>
      </w:r>
    </w:p>
    <w:p>
      <w:pPr>
        <w:jc w:val="both"/>
      </w:pPr>
      <w:r>
        <w:rPr>
          <w:b/>
        </w:rPr>
        <w:t>Why New Zealand, and why now.</w:t>
      </w:r>
      <w:r>
        <w:t xml:space="preserve"> </w:t>
      </w:r>
      <w:r>
        <w:t>New Caledonia is at a decisive point in its institutional future. Its economic, climate and social questions are closely tied to its political trajectory and to its relations with France and its Pacific neighbours. New Zealand's approach to Pacific partnership, and its experience of bicultural governance and of indigenous knowledge in public policy, speak directly to the questions at the heart of my research. My network across New Caledonian, French, Australian and Pacific Island institutions would allow me to contribute from the first day. I would be proud to help the Consulate-General read this context accurately and to strengthen the links between New Zealand and the French Pacific territories.</w:t>
      </w:r>
    </w:p>
    <w:p>
      <w:pPr>
        <w:spacing w:after="240"/>
        <w:jc w:val="both"/>
      </w:pPr>
      <w:r>
        <w:t>I would be pleased to discuss my application with you at your convenience. Thank you for considering it.</w:t>
      </w:r>
    </w:p>
    <w:p>
      <w:pPr>
        <w:spacing w:after="440"/>
      </w:pPr>
      <w:r>
        <w:t>Yours sincerely,</w:t>
      </w:r>
    </w:p>
    <w:p>
      <w:pPr>
        <w:spacing w:after="240"/>
      </w:pPr>
      <w:r>
        <w:t>Carole Marchal</w:t>
      </w:r>
    </w:p>
    <w:p>
      <w:r>
        <w:rPr>
          <w:sz w:val="19"/>
        </w:rPr>
        <w:t>Enclosure: curriculum vitae (referees listed)</w:t>
      </w:r>
    </w:p>
    <w:sectPr w:rsidR="00FC693F" w:rsidRPr="0006063C" w:rsidSect="00034616">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