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Estrategia y escenarios de prueba para arquitectura basada en colas de mensajes</w:t>
      </w:r>
    </w:p>
    <w:p>
      <w:pPr>
        <w:jc w:val="center"/>
      </w:pPr>
      <w:r>
        <w:rPr>
          <w:b/>
          <w:sz w:val="28"/>
        </w:rPr>
        <w:t>Laboratorio Logistics Management</w:t>
      </w:r>
    </w:p>
    <w:p>
      <w:pPr>
        <w:jc w:val="center"/>
      </w:pPr>
      <w:r>
        <w:t>Evaluacion del tema 3 de la guia de exposicion y laboratorio</w:t>
        <w:br/>
        <w:t>Fecha de revision 3 de octubre de 2026</w:t>
      </w:r>
    </w:p>
    <w:p/>
    <w:p>
      <w:pPr>
        <w:pStyle w:val="Heading1"/>
      </w:pPr>
      <w:r>
        <w:t>Conclusion del diagnostico</w:t>
      </w:r>
    </w:p>
    <w:p>
      <w:r>
        <w:t>El proyecto cumple el nucleo tecnico solicitado para el tema 3. Tiene un productor, RabbitMQ como intermediario, una cola principal, un consumidor, confirmacion del consumo al finalizar correctamente, tres intentos ante errores y una cola de mensajes no procesados. La ejecucion automatizada realizada para esta revision termino con 10 pruebas, 0 fallos y 0 pruebas omitidas.</w:t>
      </w:r>
    </w:p>
    <w:p>
      <w:r>
        <w:t>La entrega academica aun no esta completa por si sola. Antes de exponer se deben guardar capturas o reportes de la ejecucion, preparar la presentacion y mostrar de forma visible la confirmacion del mensaje. Tambien conviene automatizar un flujo completo que llegue hasta un servidor SMTP de laboratorio.</w:t>
      </w:r>
    </w:p>
    <w:p>
      <w:r>
        <w:rPr>
          <w:b/>
        </w:rPr>
        <w:t>Dictamen: cumple tecnicamente; entrega documental y evidencias en preparacion.</w:t>
      </w:r>
    </w:p>
    <w:p>
      <w:r>
        <w:br w:type="page"/>
      </w:r>
    </w:p>
    <w:p>
      <w:pPr>
        <w:pStyle w:val="Heading1"/>
      </w:pPr>
      <w:r>
        <w:t>Arquitectura evaluada</w:t>
      </w:r>
    </w:p>
    <w:p>
      <w:r>
        <w:t>El laboratorio agrupa dos aplicaciones Spring Boot independientes. shipment-service recibe solicitudes HTTP, guarda el envio en PostgreSQL y publica un evento. RabbitMQ enruta el mensaje hacia shipment.notification.queue. notification-service consume el evento y solicita el envio de correo. Si el procesamiento falla tres veces, el mensaje se rechaza sin reencolar y pasa a shipment.notification.dlq.</w:t>
      </w:r>
    </w:p>
    <w:p>
      <w:pPr>
        <w:jc w:val="center"/>
      </w:pPr>
      <w:r>
        <w:drawing>
          <wp:inline xmlns:a="http://schemas.openxmlformats.org/drawingml/2006/main" xmlns:pic="http://schemas.openxmlformats.org/drawingml/2006/picture">
            <wp:extent cx="6172200" cy="3188970"/>
            <wp:docPr id="1" name="Picture 1"/>
            <wp:cNvGraphicFramePr>
              <a:graphicFrameLocks noChangeAspect="1"/>
            </wp:cNvGraphicFramePr>
            <a:graphic>
              <a:graphicData uri="http://schemas.openxmlformats.org/drawingml/2006/picture">
                <pic:pic>
                  <pic:nvPicPr>
                    <pic:cNvPr id="0" name="arquitectura_colas.png"/>
                    <pic:cNvPicPr/>
                  </pic:nvPicPr>
                  <pic:blipFill>
                    <a:blip r:embed="rId10"/>
                    <a:stretch>
                      <a:fillRect/>
                    </a:stretch>
                  </pic:blipFill>
                  <pic:spPr>
                    <a:xfrm>
                      <a:off x="0" y="0"/>
                      <a:ext cx="6172200" cy="3188970"/>
                    </a:xfrm>
                    <a:prstGeom prst="rect"/>
                  </pic:spPr>
                </pic:pic>
              </a:graphicData>
            </a:graphic>
          </wp:inline>
        </w:drawing>
      </w:r>
    </w:p>
    <w:p>
      <w:pPr>
        <w:jc w:val="center"/>
      </w:pPr>
      <w:r>
        <w:rPr>
          <w:i/>
          <w:sz w:val="18"/>
        </w:rPr>
        <w:t>Figura 1  Arquitectura y flujo de mensajes del laboratorio</w:t>
      </w:r>
    </w:p>
    <w:p>
      <w:r>
        <w:br w:type="page"/>
      </w:r>
    </w:p>
    <w:p>
      <w:pPr>
        <w:pStyle w:val="Heading1"/>
      </w:pPr>
      <w:r>
        <w:t>Verificacion del tema 3</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6"/>
              </w:rPr>
              <w:t>Requisito</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6"/>
              </w:rPr>
              <w:t>Evidencia en el proyecto</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6"/>
              </w:rPr>
              <w:t>Estado</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6"/>
              </w:rPr>
              <w:t>Accion para la exposicion</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Productor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RabbitShipmentEventPublisher publica con RabbitTemplate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Cumple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Conservar evidencia del evento publicado</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Intermediario</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RabbitMQ declarado en docker-compose.yml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Cumple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Mostrar el contenedor saludable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Cola</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shipment.notification.queue es durable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Cumple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Mostrarla en RabbitMQ Management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Consumidor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ShipmentEventConsumer usa RabbitListener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Cumple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Relacionar eventId entre productor y consumidor</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Envio y recepcion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Evento JSON publicado y convertido a ShipmentEvent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Cumple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Capturar respuesta y logs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Confirmacion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El listener termina normalmente y el contenedor confirma el consumo</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Cumple con evidencia pendiente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Mostrar Ready y Unacked en cero tras el exito</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Reintentos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Tres intentos totales con esperas de 1 y 2 segundos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Cumple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Capturar los logs intento 1/3 a 3/3</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No procesables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RejectAndDontRequeueRecoverer y DLQ</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Cumple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6"/>
              </w:rPr>
              <w:t>Capturar incremento de la DLQ</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Automatizacion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JUnit, Mockito y Testcontainers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Cumple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6"/>
              </w:rPr>
              <w:t>Adjuntar reportes HTML</w:t>
            </w:r>
          </w:p>
        </w:tc>
      </w:tr>
    </w:tbl>
    <w:p>
      <w:pPr>
        <w:spacing w:after="0"/>
      </w:pPr>
    </w:p>
    <w:p>
      <w:pPr>
        <w:pStyle w:val="Heading1"/>
      </w:pPr>
      <w:r>
        <w:t>Aspectos que faltan para completar la entrega</w:t>
      </w:r>
    </w:p>
    <w:p>
      <w:pPr>
        <w:pStyle w:val="ListBullet"/>
      </w:pPr>
      <w:r>
        <w:t>Presentacion de aproximadamente 20 minutos. No existe una presentacion dentro del repositorio.</w:t>
      </w:r>
    </w:p>
    <w:p>
      <w:pPr>
        <w:pStyle w:val="ListBullet"/>
      </w:pPr>
      <w:r>
        <w:t>Evidencias exportadas. Los reportes se generan en build, pero deben guardarse capturas o copias para la entrega.</w:t>
      </w:r>
    </w:p>
    <w:p>
      <w:pPr>
        <w:pStyle w:val="ListBullet"/>
      </w:pPr>
      <w:r>
        <w:t>Prueba automatizada de extremo a extremo hasta Mailpit. Las pruebas actuales validan productor y cola, o consumidor con dependencias simuladas, pero no todo el recorrido en una sola prueba.</w:t>
      </w:r>
    </w:p>
    <w:p>
      <w:pPr>
        <w:pStyle w:val="ListBullet"/>
      </w:pPr>
      <w:r>
        <w:t>Evidencia directa del ACK. El comportamiento existe por el modo del contenedor, pero debe mostrarse con la cola vacia y sin mensajes Unacked.</w:t>
      </w:r>
    </w:p>
    <w:p>
      <w:pPr>
        <w:pStyle w:val="ListBullet"/>
      </w:pPr>
      <w:r>
        <w:t>Video corto de respaldo, recomendado por la guia para problemas tecnicos durante la demostracion.</w:t>
      </w:r>
    </w:p>
    <w:p>
      <w:pPr>
        <w:pStyle w:val="ListBullet"/>
      </w:pPr>
      <w:r>
        <w:t>Como mejora adicional, habilitar publisher confirms si se desea demostrar tambien la confirmacion entre el productor y RabbitMQ.</w:t>
      </w:r>
    </w:p>
    <w:p>
      <w:pPr>
        <w:pStyle w:val="Heading1"/>
      </w:pPr>
      <w:r>
        <w:t>Estrategia de pruebas</w:t>
      </w:r>
    </w:p>
    <w:p>
      <w:pPr>
        <w:pStyle w:val="Heading2"/>
      </w:pPr>
      <w:r>
        <w:t>Objetivo</w:t>
      </w:r>
    </w:p>
    <w:p>
      <w:r>
        <w:t>Validar que los componentes intercambian eventos de forma asincrona, que un mensaje correcto se procesa una sola vez y que los errores se controlan mediante validacion, reintentos y DLQ sin detener el consumidor ni producir envios de correo repetidos.</w:t>
      </w:r>
    </w:p>
    <w:p>
      <w:pPr>
        <w:pStyle w:val="Heading2"/>
      </w:pPr>
      <w:r>
        <w:t>Componentes incluidos</w:t>
      </w:r>
    </w:p>
    <w:p>
      <w:pPr>
        <w:pStyle w:val="ListBullet"/>
      </w:pPr>
      <w:r>
        <w:t>shipment-service como API, persistencia y productor de mensajes.</w:t>
      </w:r>
    </w:p>
    <w:p>
      <w:pPr>
        <w:pStyle w:val="ListBullet"/>
      </w:pPr>
      <w:r>
        <w:t>RabbitMQ con exchange, routing key, cola principal, dead letter exchange y DLQ.</w:t>
      </w:r>
    </w:p>
    <w:p>
      <w:pPr>
        <w:pStyle w:val="ListBullet"/>
      </w:pPr>
      <w:r>
        <w:t>notification-service como consumidor y generador de notificaciones.</w:t>
      </w:r>
    </w:p>
    <w:p>
      <w:pPr>
        <w:pStyle w:val="ListBullet"/>
      </w:pPr>
      <w:r>
        <w:t>PostgreSQL para persistencia e idempotencia de solicitudes.</w:t>
      </w:r>
    </w:p>
    <w:p>
      <w:pPr>
        <w:pStyle w:val="ListBullet"/>
      </w:pPr>
      <w:r>
        <w:t>Mailpit como SMTP simulado recomendado, o Gmail con una cuenta propia autorizada.</w:t>
      </w:r>
    </w:p>
    <w:p>
      <w:pPr>
        <w:pStyle w:val="Heading2"/>
      </w:pPr>
      <w:r>
        <w:t>Puntos de integracion</w:t>
      </w:r>
    </w:p>
    <w:p>
      <w:pPr>
        <w:pStyle w:val="ListBullet"/>
      </w:pPr>
      <w:r>
        <w:t>HTTP entre el cliente y shipment-service.</w:t>
      </w:r>
    </w:p>
    <w:p>
      <w:pPr>
        <w:pStyle w:val="ListBullet"/>
      </w:pPr>
      <w:r>
        <w:t>JPA entre shipment-service y PostgreSQL.</w:t>
      </w:r>
    </w:p>
    <w:p>
      <w:pPr>
        <w:pStyle w:val="ListBullet"/>
      </w:pPr>
      <w:r>
        <w:t>AMQP entre shipment-service, RabbitMQ y notification-service.</w:t>
      </w:r>
    </w:p>
    <w:p>
      <w:pPr>
        <w:pStyle w:val="ListBullet"/>
      </w:pPr>
      <w:r>
        <w:t>SMTP entre notification-service y el servidor de correo.</w:t>
      </w:r>
    </w:p>
    <w:p>
      <w:pPr>
        <w:pStyle w:val="Heading2"/>
      </w:pPr>
      <w:r>
        <w:t>Riesgos identificados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ID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Riesgo</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Impacto</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Tratamiento mediante prueba</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R1</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El productor no publica o el mensaje no se enruta</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Alta</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Prueba de publicacion y lectura desde la cola</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R2</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El consumidor procesa dos veces el mismo eventId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Alta</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Prueba de duplicado e idempotencia</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R3</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Un error genera reintentos infinitos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Alta</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Limite de tres intentos y DLQ</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R4</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Un mensaje invalido detiene el consumidor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Alta</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Validacion, rechazo y continuidad</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R5</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El consumidor no esta disponible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Media</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Acumulacion en Ready y consumo al reiniciar</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R6</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El SMTP no responde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Media</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Error controlado, reintento y DLQ</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R7</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Una solicitud repetida crea dos envios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Alta</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Idempotency-Key y restriccion unica</w:t>
            </w:r>
          </w:p>
        </w:tc>
      </w:tr>
    </w:tbl>
    <w:p>
      <w:pPr>
        <w:spacing w:after="0"/>
      </w:pPr>
    </w:p>
    <w:p>
      <w:pPr>
        <w:pStyle w:val="Heading2"/>
      </w:pPr>
      <w:r>
        <w:t>Alcance y exclusiones</w:t>
      </w:r>
    </w:p>
    <w:p>
      <w:r>
        <w:t>El alcance comprende la ejecucion local con Docker Compose, la API de envios, PostgreSQL, RabbitMQ, el consumidor y un SMTP de laboratorio. No incluye carga, alta disponibilidad de RabbitMQ, despliegue en nube, seguridad ofensiva ni pruebas sobre servicios de terceros. Gmail solo se usa con una cuenta propia y datos ficticios.</w:t>
      </w:r>
    </w:p>
    <w:p>
      <w:pPr>
        <w:pStyle w:val="Heading2"/>
      </w:pPr>
      <w:r>
        <w:t>Ambiente y herramientas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Herramienta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Version o ubicacion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Uso</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Java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21</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Ejecucion de los microservicios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Spring Boot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4.1.1</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API, AMQP, JPA y correo</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RabbitMQ</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4 management alpine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Broker y consola de administracion</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PostgreSQL</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17 alpine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Persistencia</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Docker Compose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Local</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Orquestacion del laboratorio</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JUnit y Mockito</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Gradle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Pruebas automatizadas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Testcontainers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PostgreSQL y RabbitMQ</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Dependencias efimeras de integracion</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Swagger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localhost 8080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Ejecucion manual de la API</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Mailpit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localhost 8025</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Correo simulado y evidencia visual</w:t>
            </w:r>
          </w:p>
        </w:tc>
      </w:tr>
    </w:tbl>
    <w:p>
      <w:pPr>
        <w:spacing w:after="0"/>
      </w:pPr>
    </w:p>
    <w:p>
      <w:pPr>
        <w:pStyle w:val="Heading2"/>
      </w:pPr>
      <w:r>
        <w:t>Datos de prueba</w:t>
      </w:r>
    </w:p>
    <w:p>
      <w:pPr>
        <w:pStyle w:val="ListBullet"/>
      </w:pPr>
      <w:r>
        <w:t>Correos ficticios como prueba@example.com para escenarios normales con Mailpit.</w:t>
      </w:r>
    </w:p>
    <w:p>
      <w:pPr>
        <w:pStyle w:val="ListBullet"/>
      </w:pPr>
      <w:r>
        <w:t>fail@email.com para activar el fallo controlado y demostrar los tres intentos.</w:t>
      </w:r>
    </w:p>
    <w:p>
      <w:pPr>
        <w:pStyle w:val="ListBullet"/>
      </w:pPr>
      <w:r>
        <w:t>Claves de idempotencia unicas por caso, por ejemplo lab-cp01-001.</w:t>
      </w:r>
    </w:p>
    <w:p>
      <w:pPr>
        <w:pStyle w:val="ListBullet"/>
      </w:pPr>
      <w:r>
        <w:t>Nombres, origenes, destinos y descripciones ficticios, sin informacion personal.</w:t>
      </w:r>
    </w:p>
    <w:p>
      <w:pPr>
        <w:pStyle w:val="Heading2"/>
      </w:pPr>
      <w:r>
        <w:t>Dependencias reales y simuladas</w:t>
      </w:r>
    </w:p>
    <w:p>
      <w:r>
        <w:t>RabbitMQ y PostgreSQL se ejecutan como dependencias reales en contenedores. Testcontainers crea instancias efimeras para las pruebas de integracion. Mockito simula los puertos de persistencia, publicacion y correo en pruebas de aplicacion. Mailpit simula el servicio SMTP.</w:t>
      </w:r>
    </w:p>
    <w:p>
      <w:pPr>
        <w:pStyle w:val="Heading2"/>
      </w:pPr>
      <w:r>
        <w:t>Criterios de aprobacion y fallo</w:t>
      </w:r>
    </w:p>
    <w:p>
      <w:pPr>
        <w:pStyle w:val="ListBullet"/>
      </w:pPr>
      <w:r>
        <w:t>Una prueba se aprueba cuando termina sin excepciones no esperadas y todas sus aserciones coinciden con el resultado esperado.</w:t>
      </w:r>
    </w:p>
    <w:p>
      <w:pPr>
        <w:pStyle w:val="ListBullet"/>
      </w:pPr>
      <w:r>
        <w:t>Las pruebas de mensajeria deben conservar el mismo eventId y shipmentId en productor y consumidor.</w:t>
      </w:r>
    </w:p>
    <w:p>
      <w:pPr>
        <w:pStyle w:val="ListBullet"/>
      </w:pPr>
      <w:r>
        <w:t>El escenario exitoso debe retirar el mensaje de la cola y registrar la confirmacion del consumo.</w:t>
      </w:r>
    </w:p>
    <w:p>
      <w:pPr>
        <w:pStyle w:val="ListBullet"/>
      </w:pPr>
      <w:r>
        <w:t>El escenario fallido debe ejecutar exactamente tres intentos y terminar en la DLQ, sin requeue infinito.</w:t>
      </w:r>
    </w:p>
    <w:p>
      <w:pPr>
        <w:pStyle w:val="ListBullet"/>
      </w:pPr>
      <w:r>
        <w:t>Una solicitud o evento duplicado no debe crear un segundo envio ni enviar un segundo correo.</w:t>
      </w:r>
    </w:p>
    <w:p>
      <w:pPr>
        <w:pStyle w:val="ListBullet"/>
      </w:pPr>
      <w:r>
        <w:t>Cualquier fallo de asercion, mensaje perdido, duplicacion o cola en estado inesperado hace fallar el caso.</w:t>
      </w:r>
    </w:p>
    <w:p>
      <w:pPr>
        <w:pStyle w:val="Heading1"/>
      </w:pPr>
      <w:r>
        <w:t>Matriz de casos de prueba</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ID</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Escenario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Tipo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Automatizada</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Riesgo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7"/>
              </w:rPr>
              <w:t>Estado</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CP-01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Publicacion correcta en RabbitMQ</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Integracion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Si</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R1</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Aprobado</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CP-02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Solicitud con correo invalido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Integracion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Si</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R4</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Aprobado</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CP-03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Clave idempotente con datos diferentes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Sistema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Parcial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R7</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Parcial</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CP-04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Tres intentos y envio a DLQ</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Integracion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Si</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R3 R6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Aprobado</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CP-05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Evento duplicado sin segundo correo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Integracion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Si</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R2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Aprobado</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CP-06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Consumidor detenido y recuperacion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Sistema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No</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R5</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7"/>
              </w:rPr>
              <w:t>Pendiente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CP-07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Flujo completo hasta Mailpit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Sistema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No</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R1 R6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7"/>
              </w:rPr>
              <w:t>Pendiente</w:t>
            </w:r>
          </w:p>
        </w:tc>
      </w:tr>
    </w:tbl>
    <w:p>
      <w:pPr>
        <w:spacing w:after="0"/>
      </w:pPr>
    </w:p>
    <w:p>
      <w:r>
        <w:t>Los casos CP-01, CP-02 y CP-04 satisfacen el minimo de automatizacion solicitado por la guia: un escenario exitoso, uno de validacion y uno de falla tecnica.</w:t>
      </w:r>
    </w:p>
    <w:p>
      <w:pPr>
        <w:pStyle w:val="Heading2"/>
        <w:pageBreakBefore/>
      </w:pPr>
      <w:r>
        <w:t>Escenario 01 - Publicacion correcta en RabbitMQ</w:t>
      </w:r>
    </w:p>
    <w:tbl>
      <w:tblPr>
        <w:tblW w:type="auto" w:w="0"/>
        <w:jc w:val="center"/>
        <w:tblLayout w:type="fixed"/>
        <w:tblLook w:firstColumn="1" w:firstRow="1" w:lastColumn="0" w:lastRow="0" w:noHBand="0" w:noVBand="1" w:val="04A0"/>
      </w:tblPr>
      <w:tblGrid>
        <w:gridCol w:w="4997"/>
        <w:gridCol w:w="4997"/>
      </w:tblGrid>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Identificador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Caso CP-01</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Nombre</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Persistencia y publicacion de un envio creado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Tipo de prueba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Integracion</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Objetivo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Comprobar que shipment-service guarda el envio y publica un unico evento SHIPMENT_CREATED.</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Componentes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CreateShipmentUseCase, PostgreSQL, RabbitShipmentEventPublisher y RabbitMQ.</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Precondiciones</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Docker disponible. Contenedores efimeros de PostgreSQL y RabbitMQ iniciados por Testcontainers.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Datos de entrada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Idempotency-Key integration-create-1 y datos ficticios de un envio.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Procedimiento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Ejecutar la prueba de integracion de infraestructura. Crear el envio dos veces con la misma clave. Consultar la base y leer la cola.</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esperado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Una fila persistida, un tracking SHP, un solo evento en la cola y ningun segundo mensaje por la repeticion.</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obtenido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La prueba termino aprobada el 3 de octubre de 2026.</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Evidencia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shipment-service/build/reports/tests/test/index.html y ShipmentInfrastructureIntegrationTest.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Estado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Aprobado</w:t>
            </w:r>
          </w:p>
        </w:tc>
      </w:tr>
    </w:tbl>
    <w:p>
      <w:pPr>
        <w:spacing w:after="0"/>
      </w:pPr>
    </w:p>
    <w:p>
      <w:pPr>
        <w:pStyle w:val="Heading2"/>
        <w:pageBreakBefore/>
      </w:pPr>
      <w:r>
        <w:t>Escenario 02 - Solicitud con correo invalido</w:t>
      </w:r>
    </w:p>
    <w:tbl>
      <w:tblPr>
        <w:tblW w:type="auto" w:w="0"/>
        <w:jc w:val="center"/>
        <w:tblLayout w:type="fixed"/>
        <w:tblLook w:firstColumn="1" w:firstRow="1" w:lastColumn="0" w:lastRow="0" w:noHBand="0" w:noVBand="1" w:val="04A0"/>
      </w:tblPr>
      <w:tblGrid>
        <w:gridCol w:w="4997"/>
        <w:gridCol w:w="4997"/>
      </w:tblGrid>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Identificador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Caso CP-02</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Nombre</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Rechazo de una solicitud HTTP con correo invalido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Tipo de prueba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Integracion</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Objetivo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Validar que el controller responde 400 y no invoca el caso de uso cuando el correo no tiene formato valido.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Componentes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ShipmentController, validacion Jakarta y GlobalExceptionHandler.</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Precondiciones</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Aplicacion de prueba construida con MockMvc.</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Datos de entrada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customerEmail invalid y los demas campos obligatorios.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Procedimiento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Ejecutar la prueba automatizada de correo invalido en ShipmentControllerValidationTest.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esperado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HTTP 400, cuerpo de error y cero interacciones con CreateShipmentPort.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obtenido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La prueba termino aprobada el 3 de octubre de 2026.</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Evidencia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shipment-service/build/reports/tests/test/index.html y ShipmentControllerValidationTest.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Estado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Aprobado</w:t>
            </w:r>
          </w:p>
        </w:tc>
      </w:tr>
    </w:tbl>
    <w:p>
      <w:pPr>
        <w:spacing w:after="0"/>
      </w:pPr>
    </w:p>
    <w:p>
      <w:pPr>
        <w:pStyle w:val="Heading2"/>
        <w:pageBreakBefore/>
      </w:pPr>
      <w:r>
        <w:t>Escenario 03 - Conflicto de idempotencia</w:t>
      </w:r>
    </w:p>
    <w:tbl>
      <w:tblPr>
        <w:tblW w:type="auto" w:w="0"/>
        <w:jc w:val="center"/>
        <w:tblLayout w:type="fixed"/>
        <w:tblLook w:firstColumn="1" w:firstRow="1" w:lastColumn="0" w:lastRow="0" w:noHBand="0" w:noVBand="1" w:val="04A0"/>
      </w:tblPr>
      <w:tblGrid>
        <w:gridCol w:w="4997"/>
        <w:gridCol w:w="4997"/>
      </w:tblGrid>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Identificador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Caso CP-03</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Nombre</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Reutilizacion de una clave con datos diferentes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Tipo de prueba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Sistema</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Objetivo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Evitar que una misma clave idempotente cree dos envios o acepte datos incompatibles.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Componentes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API de shipment-service, caso de uso de creacion y PostgreSQL.</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Precondiciones</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Existe un envio creado con la clave lab-cp03-001.</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Datos de entrada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Segundo POST con la misma clave y un customerName diferente.</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Procedimiento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Crear el primer envio. Repetir el POST cambiando un campo. Consultar la lista de envios.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esperado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HTTP 409 y una sola fila asociada a la clave. No se publica otro evento.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obtenido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La regla fue aprobada en ShipmentUseCasesTest. Falta guardar evidencia de la ejecucion HTTP completa.</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Evidencia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Prueba de conflicto de idempotencia en ShipmentUseCasesTest y captura pendiente de Swagger.</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Estado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Parcial</w:t>
            </w:r>
          </w:p>
        </w:tc>
      </w:tr>
    </w:tbl>
    <w:p>
      <w:pPr>
        <w:spacing w:after="0"/>
      </w:pPr>
    </w:p>
    <w:p>
      <w:pPr>
        <w:pStyle w:val="Heading2"/>
        <w:pageBreakBefore/>
      </w:pPr>
      <w:r>
        <w:t>Prueba de reintentos y DLQ (CP-04)</w:t>
      </w:r>
    </w:p>
    <w:tbl>
      <w:tblPr>
        <w:tblW w:type="auto" w:w="0"/>
        <w:jc w:val="center"/>
        <w:tblLayout w:type="fixed"/>
        <w:tblLook w:firstColumn="1" w:firstRow="1" w:lastColumn="0" w:lastRow="0" w:noHBand="0" w:noVBand="1" w:val="04A0"/>
      </w:tblPr>
      <w:tblGrid>
        <w:gridCol w:w="4997"/>
        <w:gridCol w:w="4997"/>
      </w:tblGrid>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Codigo del caso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CP-04</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Nombre</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Mensaje que no puede procesarse despues de tres intentos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Tipo de prueba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Integracion</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Objetivo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Comprobar que un error controlado no produce un ciclo infinito y que el mensaje termina en la DLQ.</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Componentes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RabbitMQ, listener, retry interceptor, ProcessShipmentNotificationUseCase y DLQ.</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Precondiciones</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RabbitMQ efimero iniciado por Testcontainers.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Datos de entrada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Evento valido con customerEmail fail@email.com.</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Procedimiento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Ejecutar la prueba de integracion de retry y DLQ en NotificationRabbitIntegrationTest.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esperado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Intentos 1/3, 2/3 y 3/3; rechazo sin requeue; mensaje disponible en shipment.notification.dlq.</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obtenido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La prueba termino aprobada el 3 de octubre de 2026 y el mensaje fue leido desde la DLQ.</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Evidencia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notification-service/build/reports/tests/test/index.html, NotificationRabbitIntegrationTest y logs del consumidor.</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Estado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Aprobado</w:t>
            </w:r>
          </w:p>
        </w:tc>
      </w:tr>
    </w:tbl>
    <w:p>
      <w:pPr>
        <w:spacing w:after="0"/>
      </w:pPr>
    </w:p>
    <w:p>
      <w:pPr>
        <w:pStyle w:val="Heading2"/>
        <w:pageBreakBefore/>
      </w:pPr>
      <w:r>
        <w:t>Escenario 05 - Evento duplicado</w:t>
      </w:r>
    </w:p>
    <w:tbl>
      <w:tblPr>
        <w:tblW w:type="auto" w:w="0"/>
        <w:jc w:val="center"/>
        <w:tblLayout w:type="fixed"/>
        <w:tblLook w:firstColumn="1" w:firstRow="1" w:lastColumn="0" w:lastRow="0" w:noHBand="0" w:noVBand="1" w:val="04A0"/>
      </w:tblPr>
      <w:tblGrid>
        <w:gridCol w:w="4997"/>
        <w:gridCol w:w="4997"/>
      </w:tblGrid>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Identificador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Caso CP-05</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Nombre</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Procesamiento idempotente por eventId</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Tipo de prueba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Integracion con dependencia SMTP simulada</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Objetivo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Comprobar que dos entregas con el mismo eventId generan un solo correo.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Componentes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ProcessShipmentNotificationUseCase y NotificationSenderPort simulado.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Precondiciones</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Instancia nueva del caso de uso y sender creado con Mockito.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Datos de entrada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El mismo ShipmentEvent se procesa dos veces.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Procedimiento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Ejecutar la prueba automatizada de evento duplicado en ProcessShipmentNotificationUseCaseTest.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esperado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NotificationSenderPort recibe una sola invocacion y la segunda entrega se ignora.</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obtenido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La prueba termino aprobada el 3 de octubre de 2026.</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Evidencia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notification-service/build/reports/tests/test/index.html y ProcessShipmentNotificationUseCaseTest.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Estado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Aprobado</w:t>
            </w:r>
          </w:p>
        </w:tc>
      </w:tr>
    </w:tbl>
    <w:p>
      <w:pPr>
        <w:spacing w:after="0"/>
      </w:pPr>
    </w:p>
    <w:p>
      <w:pPr>
        <w:pStyle w:val="Heading2"/>
        <w:pageBreakBefore/>
      </w:pPr>
      <w:r>
        <w:t>Escenario 06 - Consumidor detenido y recuperacion</w:t>
      </w:r>
    </w:p>
    <w:tbl>
      <w:tblPr>
        <w:tblW w:type="auto" w:w="0"/>
        <w:jc w:val="center"/>
        <w:tblLayout w:type="fixed"/>
        <w:tblLook w:firstColumn="1" w:firstRow="1" w:lastColumn="0" w:lastRow="0" w:noHBand="0" w:noVBand="1" w:val="04A0"/>
      </w:tblPr>
      <w:tblGrid>
        <w:gridCol w:w="4997"/>
        <w:gridCol w:w="4997"/>
      </w:tblGrid>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Identificador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Caso CP-06</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Nombre</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Acumulacion y consumo posterior del mensaje</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Tipo de prueba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Sistema</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Objetivo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Demostrar que RabbitMQ conserva el mensaje mientras notification-service no esta disponible.</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Componentes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shipment-service, RabbitMQ y notification-service.</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Precondiciones</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Docker Compose activo y cola principal vacia.</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Datos de entrada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POST valido con una nueva Idempotency-Key y correo ficticio para Mailpit.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Procedimiento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Detener notification-service. Crear el envio. Verificar un mensaje Ready. Iniciar notification-service y comprobar que Ready vuelve a cero.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esperado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El productor responde 201, el mensaje permanece en la cola y se procesa cuando vuelve el consumidor.</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obtenido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Procedimiento documentado en README. Ejecucion y captura pendientes para la entrega.</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Evidencia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Capturas pendientes de docker compose ps, RabbitMQ Management y logs correlacionados.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Estado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Pendiente</w:t>
            </w:r>
          </w:p>
        </w:tc>
      </w:tr>
    </w:tbl>
    <w:p>
      <w:pPr>
        <w:spacing w:after="0"/>
      </w:pPr>
    </w:p>
    <w:p>
      <w:pPr>
        <w:pStyle w:val="Heading2"/>
        <w:pageBreakBefore/>
      </w:pPr>
      <w:r>
        <w:t>Recorrido completo hacia Mailpit, caso CP-07</w:t>
      </w:r>
    </w:p>
    <w:tbl>
      <w:tblPr>
        <w:tblW w:type="auto" w:w="0"/>
        <w:jc w:val="center"/>
        <w:tblLayout w:type="fixed"/>
        <w:tblLook w:firstColumn="1" w:firstRow="1" w:lastColumn="0" w:lastRow="0" w:noHBand="0" w:noVBand="1" w:val="04A0"/>
      </w:tblPr>
      <w:tblGrid>
        <w:gridCol w:w="4997"/>
        <w:gridCol w:w="4997"/>
      </w:tblGrid>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Clave unica de prueba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Identificador CP-07</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Nombre</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Creacion de envio y correo visible en SMTP de laboratorio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Tipo de prueba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Sistema</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Objetivo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Demostrar el recorrido desde la solicitud HTTP hasta la notificacion sin usar datos reales.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Componentes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Cliente, shipment-service, PostgreSQL, RabbitMQ, notification-service y Mailpit.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Precondiciones</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Compose configurado con MAIL_HOST=mailpit, MAIL_PORT=1025, autenticacion y STARTTLS desactivados.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Datos de entrada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Envio valido con destinatario prueba@example.com y clave lab-cp07-001.</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Procedimiento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Crear el envio en Swagger. Seguir eventId y shipmentId en los logs. Abrir localhost:8025 y revisar el mensaje.</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esperado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HTTP 201, evento recibido, ACK, cola vacia y un correo con tracking, origen y destino.</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Resultado obtenido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Pendiente de ejecutar con Mailpit y guardar capturas.</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Evidencia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Capturas pendientes de Swagger, logs, RabbitMQ Management y bandeja de Mailpit.</w:t>
            </w:r>
          </w:p>
        </w:tc>
      </w:tr>
      <w:tr>
        <w:tc>
          <w:tcPr>
            <w:tcW w:type="dxa" w:w="2304"/>
            <w:shd w:fill="DCE6F1"/>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b/>
                <w:color w:val="202020"/>
                <w:sz w:val="19"/>
              </w:rPr>
              <w:t>Estado</w:t>
            </w:r>
          </w:p>
        </w:tc>
        <w:tc>
          <w:tcPr>
            <w:tcW w:type="dxa" w:w="7560"/>
            <w:shd w:fill="F3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52" w:lineRule="auto"/>
            </w:pPr>
            <w:r>
              <w:rPr>
                <w:rFonts w:ascii="Arial" w:hAnsi="Arial"/>
                <w:color w:val="202020"/>
                <w:sz w:val="19"/>
              </w:rPr>
              <w:t>Pendiente</w:t>
            </w:r>
          </w:p>
        </w:tc>
      </w:tr>
    </w:tbl>
    <w:p>
      <w:pPr>
        <w:spacing w:after="0"/>
      </w:pPr>
    </w:p>
    <w:p>
      <w:r>
        <w:br w:type="page"/>
      </w:r>
    </w:p>
    <w:p>
      <w:pPr>
        <w:pStyle w:val="Heading1"/>
      </w:pPr>
      <w:r>
        <w:t>Ejecucion automatizada</w:t>
      </w:r>
    </w:p>
    <w:p>
      <w:r>
        <w:t>La ejecucion del 3 de octubre de 2026 uso el socket de Colima para que Testcontainers pudiera crear PostgreSQL y RabbitMQ efimeros. Los dos proyectos se ejecutaron por separado con su propio wrapper Gradle.</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Proyecto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Pruebas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Fallos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Omitidas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Resultado</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shipment-service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Aprobado</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notification-service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4</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Aprobado</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Total</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10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Aprobado</w:t>
            </w:r>
          </w:p>
        </w:tc>
      </w:tr>
    </w:tbl>
    <w:p>
      <w:pPr>
        <w:spacing w:after="0"/>
      </w:pPr>
    </w:p>
    <w:p>
      <w:pPr>
        <w:pStyle w:val="Heading2"/>
      </w:pPr>
      <w:r>
        <w:t>Comandos reproducibles</w:t>
      </w:r>
    </w:p>
    <w:p>
      <w:pPr>
        <w:spacing w:after="20"/>
        <w:ind w:left="360"/>
      </w:pPr>
      <w:r>
        <w:rPr>
          <w:rFonts w:ascii="Courier New" w:hAnsi="Courier New"/>
          <w:sz w:val="18"/>
        </w:rPr>
        <w:t>cd shipment-service</w:t>
      </w:r>
    </w:p>
    <w:p>
      <w:pPr>
        <w:spacing w:after="20"/>
        <w:ind w:left="360"/>
      </w:pPr>
      <w:r>
        <w:rPr>
          <w:rFonts w:ascii="Courier New" w:hAnsi="Courier New"/>
          <w:sz w:val="18"/>
        </w:rPr>
        <w:t>DOCKER_HOST=unix:///Users/carolinaecheverri/.colima/default/docker.sock \</w:t>
      </w:r>
    </w:p>
    <w:p>
      <w:pPr>
        <w:spacing w:after="20"/>
        <w:ind w:left="360"/>
      </w:pPr>
      <w:r>
        <w:rPr>
          <w:rFonts w:ascii="Courier New" w:hAnsi="Courier New"/>
          <w:sz w:val="18"/>
        </w:rPr>
        <w:t>TESTCONTAINERS_DOCKER_SOCKET_OVERRIDE=/var/run/docker.sock \</w:t>
      </w:r>
    </w:p>
    <w:p>
      <w:pPr>
        <w:spacing w:after="20"/>
        <w:ind w:left="360"/>
      </w:pPr>
      <w:r>
        <w:rPr>
          <w:rFonts w:ascii="Courier New" w:hAnsi="Courier New"/>
          <w:sz w:val="18"/>
        </w:rPr>
        <w:t>./gradlew clean test</w:t>
      </w:r>
    </w:p>
    <w:p>
      <w:pPr>
        <w:spacing w:after="20"/>
        <w:ind w:left="360"/>
      </w:pPr>
      <w:r>
        <w:rPr>
          <w:rFonts w:ascii="Courier New" w:hAnsi="Courier New"/>
          <w:sz w:val="18"/>
        </w:rPr>
      </w:r>
    </w:p>
    <w:p>
      <w:pPr>
        <w:spacing w:after="20"/>
        <w:ind w:left="360"/>
      </w:pPr>
      <w:r>
        <w:rPr>
          <w:rFonts w:ascii="Courier New" w:hAnsi="Courier New"/>
          <w:sz w:val="18"/>
        </w:rPr>
        <w:t>cd ../notification-service</w:t>
      </w:r>
    </w:p>
    <w:p>
      <w:pPr>
        <w:spacing w:after="20"/>
        <w:ind w:left="360"/>
      </w:pPr>
      <w:r>
        <w:rPr>
          <w:rFonts w:ascii="Courier New" w:hAnsi="Courier New"/>
          <w:sz w:val="18"/>
        </w:rPr>
        <w:t>DOCKER_HOST=unix:///Users/carolinaecheverri/.colima/default/docker.sock \</w:t>
      </w:r>
    </w:p>
    <w:p>
      <w:pPr>
        <w:spacing w:after="20"/>
        <w:ind w:left="360"/>
      </w:pPr>
      <w:r>
        <w:rPr>
          <w:rFonts w:ascii="Courier New" w:hAnsi="Courier New"/>
          <w:sz w:val="18"/>
        </w:rPr>
        <w:t>TESTCONTAINERS_DOCKER_SOCKET_OVERRIDE=/var/run/docker.sock \</w:t>
      </w:r>
    </w:p>
    <w:p>
      <w:pPr>
        <w:spacing w:after="20"/>
        <w:ind w:left="360"/>
      </w:pPr>
      <w:r>
        <w:rPr>
          <w:rFonts w:ascii="Courier New" w:hAnsi="Courier New"/>
          <w:sz w:val="18"/>
        </w:rPr>
        <w:t>./gradlew clean test</w:t>
      </w:r>
    </w:p>
    <w:p>
      <w:r>
        <w:t>Si Docker Desktop esta activo, normalmente basta con ejecutar ./gradlew clean test dentro de cada microservicio.</w:t>
      </w:r>
    </w:p>
    <w:p>
      <w:pPr>
        <w:pStyle w:val="Heading1"/>
      </w:pPr>
      <w:r>
        <w:t>Evidencias que deben guardarse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ID</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Evidencia</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Situacion</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E-01</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docker compose ps con todos los servicios activos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Pendiente de captura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E-02</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Solicitud y respuesta 201 desde Swagger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Pendiente de captura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E-03</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Mismo eventId en productor y consumidor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Disponible en logs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E-04</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Cola principal sin Ready ni Unacked despues del exito</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Pendiente de captura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E-05</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Logs de intento 1/3, 2/3 y 3/3</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Disponible en logs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E-06</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Mensaje visible en shipment.notification.dlq</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Pendiente de captura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E-07</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Reportes HTML con 10 pruebas y 0 fallos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Disponible en build/reports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E-08</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Correo visible en Mailpit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Pendiente de captura</w:t>
            </w:r>
          </w:p>
        </w:tc>
      </w:tr>
    </w:tbl>
    <w:p>
      <w:pPr>
        <w:spacing w:after="0"/>
      </w:pPr>
    </w:p>
    <w:p>
      <w:r>
        <w:t>Las capturas deben usar datos ficticios y mostrar fecha, nombre de la cola, identificadores y resultado. Para conservar los reportes, copiar las carpetas build/reports/tests/test a una carpeta evidencias antes de ejecutar clean.</w:t>
      </w:r>
    </w:p>
    <w:p>
      <w:pPr>
        <w:pStyle w:val="Heading1"/>
      </w:pPr>
      <w:r>
        <w:t>Guion de demostracion</w:t>
      </w:r>
    </w:p>
    <w:p>
      <w:pPr>
        <w:ind w:left="317" w:hanging="317"/>
      </w:pPr>
      <w:r>
        <w:t>1.  Mostrar la arquitectura y explicar productor, broker, cola, consumidor y DLQ en 3 minutos.</w:t>
      </w:r>
    </w:p>
    <w:p>
      <w:pPr>
        <w:ind w:left="317" w:hanging="317"/>
      </w:pPr>
      <w:r>
        <w:t>2.  Presentar riesgos, estrategia y matriz de casos en 5 minutos.</w:t>
      </w:r>
    </w:p>
    <w:p>
      <w:pPr>
        <w:ind w:left="317" w:hanging="317"/>
      </w:pPr>
      <w:r>
        <w:t>3.  Ejecutar CP-07 como escenario exitoso y mostrar el ACK mediante la cola vacia.</w:t>
      </w:r>
    </w:p>
    <w:p>
      <w:pPr>
        <w:ind w:left="317" w:hanging="317"/>
      </w:pPr>
      <w:r>
        <w:t>4.  Ejecutar CP-04 con fail@email.com y seguir los tres intentos hasta la DLQ.</w:t>
      </w:r>
    </w:p>
    <w:p>
      <w:pPr>
        <w:ind w:left="317" w:hanging="317"/>
      </w:pPr>
      <w:r>
        <w:t>5.  Abrir los reportes automatizados y explicar resultados y limitaciones en 3 minutos.</w:t>
      </w:r>
    </w:p>
    <w:p>
      <w:pPr>
        <w:ind w:left="317" w:hanging="317"/>
      </w:pPr>
      <w:r>
        <w:t>6.  Reservar 1 minuto para preguntas, de acuerdo con la guia.</w:t>
      </w:r>
    </w:p>
    <w:p>
      <w:pPr>
        <w:pStyle w:val="Heading1"/>
      </w:pPr>
      <w:r>
        <w:t>Instalacion y ejecucion del laboratorio</w:t>
      </w:r>
    </w:p>
    <w:p>
      <w:pPr>
        <w:ind w:left="317" w:hanging="317"/>
      </w:pPr>
      <w:r>
        <w:t>1.  Instalar Docker o Colima y verificar que el daemon este activo.</w:t>
      </w:r>
    </w:p>
    <w:p>
      <w:pPr>
        <w:ind w:left="317" w:hanging="317"/>
      </w:pPr>
      <w:r>
        <w:t>2.  Para la exposicion, configurar Mailpit como SMTP y usar destinatarios ficticios.</w:t>
      </w:r>
    </w:p>
    <w:p>
      <w:pPr>
        <w:ind w:left="317" w:hanging="317"/>
      </w:pPr>
      <w:r>
        <w:t>3.  Desde la raiz del repositorio ejecutar docker compose up -d --build.</w:t>
      </w:r>
    </w:p>
    <w:p>
      <w:pPr>
        <w:ind w:left="317" w:hanging="317"/>
      </w:pPr>
      <w:r>
        <w:t>4.  Abrir Swagger en http://localhost:8080/swagger-ui/index.html.</w:t>
      </w:r>
    </w:p>
    <w:p>
      <w:pPr>
        <w:ind w:left="317" w:hanging="317"/>
      </w:pPr>
      <w:r>
        <w:t>5.  Abrir RabbitMQ Management en http://localhost:15672 con guest y guest.</w:t>
      </w:r>
    </w:p>
    <w:p>
      <w:pPr>
        <w:ind w:left="317" w:hanging="317"/>
      </w:pPr>
      <w:r>
        <w:t>6.  Abrir Mailpit en http://localhost:8025.</w:t>
      </w:r>
    </w:p>
    <w:p>
      <w:pPr>
        <w:ind w:left="317" w:hanging="317"/>
      </w:pPr>
      <w:r>
        <w:t>7.  Seguir la ejecucion con docker compose logs -f shipment-service notification-service.</w:t>
      </w:r>
    </w:p>
    <w:p>
      <w:pPr>
        <w:ind w:left="317" w:hanging="317"/>
      </w:pPr>
      <w:r>
        <w:t>8.  Al terminar ejecutar docker compose down. No agregar -v si se desea conservar PostgreSQL.</w:t>
      </w:r>
    </w:p>
    <w:p>
      <w:pPr>
        <w:pStyle w:val="Heading1"/>
      </w:pPr>
      <w:r>
        <w:t>Analisis de resultados</w:t>
      </w:r>
    </w:p>
    <w:p>
      <w:r>
        <w:t>Los resultados automatizados demuestran que el productor persiste y publica, que la API rechaza datos invalidos y que un mensaje con fallo controlado llega a la DLQ. La prueba de duplicados demuestra que el puerto de correo se invoca una sola vez por eventId durante la vida de la instancia.</w:t>
      </w:r>
    </w:p>
    <w:p>
      <w:r>
        <w:t>La principal limitacion es que la deduplicacion del consumidor reside en memoria. Un reinicio borra los eventId procesados y varias replicas no compartirian el registro. Esto no impide demostrar el tema 3, pero debe explicarse como riesgo y posible mejora mediante una tabla de eventos procesados con restriccion unica.</w:t>
      </w:r>
    </w:p>
    <w:p>
      <w:r>
        <w:t>Otra limitacion es que el test exitoso del productor y el test del consumidor se ejecutan por separado. Una prueba futura debe levantar RabbitMQ y Mailpit, crear el envio por HTTP y esperar hasta encontrar el correo. Esa prueba daria evidencia automatizada de todo el flujo de sistema.</w:t>
      </w:r>
    </w:p>
    <w:p>
      <w:r>
        <w:t>El envio actual usa RabbitTemplate sin publisher confirms. La confirmacion exigida por el tema se puede demostrar como ACK del consumidor. Si el docente pide confirmacion del broker al productor, se deben habilitar publisher confirms y probar los callbacks de ack y nack.</w:t>
      </w:r>
    </w:p>
    <w:p>
      <w:pPr>
        <w:pStyle w:val="Heading1"/>
      </w:pPr>
      <w:r>
        <w:t>Conclusiones</w:t>
      </w:r>
    </w:p>
    <w:p>
      <w:pPr>
        <w:pStyle w:val="ListBullet"/>
      </w:pPr>
      <w:r>
        <w:t>La arquitectura implementa productor, cola, consumidor, reintentos y DLQ, por lo que satisface el objetivo tecnico central del tema 3.</w:t>
      </w:r>
    </w:p>
    <w:p>
      <w:pPr>
        <w:pStyle w:val="ListBullet"/>
      </w:pPr>
      <w:r>
        <w:t>Las 10 pruebas ejecutadas aprobaron y cubren los tres escenarios automatizados obligatorios.</w:t>
      </w:r>
    </w:p>
    <w:p>
      <w:pPr>
        <w:pStyle w:val="ListBullet"/>
      </w:pPr>
      <w:r>
        <w:t>La calificacion dependera tambien de evidencias visibles, explicacion de los resultados y claridad de la demostracion.</w:t>
      </w:r>
    </w:p>
    <w:p>
      <w:pPr>
        <w:pStyle w:val="ListBullet"/>
      </w:pPr>
      <w:r>
        <w:t>Mailpit es la opcion recomendada para el laboratorio porque evita datos personales y dependencias externas.</w:t>
      </w:r>
    </w:p>
    <w:p>
      <w:pPr>
        <w:pStyle w:val="Heading1"/>
      </w:pPr>
      <w:r>
        <w:t>Lista de entregables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Entregable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Estado</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rFonts w:ascii="Arial" w:hAnsi="Arial"/>
                <w:b/>
                <w:color w:val="FFFFFF"/>
                <w:sz w:val="18"/>
              </w:rPr>
              <w:t>Ubicacion o accion</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Presentacion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Pendiente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Crear diapositivas con el guion de 20 minutos</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Diagrama de arquitectura</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Incluido</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Figura 1 de este documento</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Estrategia de pruebas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Incluida</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Seccion Estrategia de pruebas</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Matriz con minimo cinco casos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Incluida</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Siete casos definidos</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Codigo fuente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Disponible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Dos microservicios independientes</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Scripts y configuracion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Disponible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docker-compose.yml, Dockerfiles y Gradle</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Instrucciones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Disponibles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README y este documento</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Evidencias ejecutadas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Parcial</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Guardar capturas y copiar reportes</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Analisis y conclusiones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Incluidos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rial" w:hAnsi="Arial"/>
                <w:color w:val="202020"/>
                <w:sz w:val="18"/>
              </w:rPr>
              <w:t>Secciones finales</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Referencias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Incluidas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pPr>
            <w:r>
              <w:rPr>
                <w:rFonts w:ascii="Arial" w:hAnsi="Arial"/>
                <w:color w:val="202020"/>
                <w:sz w:val="18"/>
              </w:rPr>
              <w:t>Seccion Referencias</w:t>
            </w:r>
          </w:p>
        </w:tc>
      </w:tr>
    </w:tbl>
    <w:p>
      <w:pPr>
        <w:spacing w:after="0"/>
      </w:pPr>
    </w:p>
    <w:p>
      <w:pPr>
        <w:pStyle w:val="Heading1"/>
      </w:pPr>
      <w:r>
        <w:t>Referencias</w:t>
      </w:r>
    </w:p>
    <w:p>
      <w:pPr>
        <w:pStyle w:val="ListBullet"/>
      </w:pPr>
      <w:r>
        <w:t>Jaramillo Patiño, Carlos Andres. Guia para la exposicion y laboratorio Estrategias de pruebas de integracion y de sistema. 2026.</w:t>
      </w:r>
    </w:p>
    <w:p>
      <w:pPr>
        <w:pStyle w:val="ListBullet"/>
      </w:pPr>
      <w:r>
        <w:t>RabbitMQ. Consumer Acknowledgements and Publisher Confirms. https://www.rabbitmq.com/docs/confirms</w:t>
      </w:r>
    </w:p>
    <w:p>
      <w:pPr>
        <w:pStyle w:val="ListBullet"/>
      </w:pPr>
      <w:r>
        <w:t>RabbitMQ. Dead Letter Exchanges. https://www.rabbitmq.com/docs/dlx</w:t>
      </w:r>
    </w:p>
    <w:p>
      <w:pPr>
        <w:pStyle w:val="ListBullet"/>
      </w:pPr>
      <w:r>
        <w:t>Spring AMQP. Resilience Recovering from Errors and Broker Failures. https://docs.spring.io/spring-amqp/reference/amqp/resilience-recovering-from-errors-and-broker-failures.html</w:t>
      </w:r>
    </w:p>
    <w:p>
      <w:pPr>
        <w:pStyle w:val="ListBullet"/>
      </w:pPr>
      <w:r>
        <w:t>Testcontainers for Java. RabbitMQ module. https://java.testcontainers.org/modules/rabbitmq/</w:t>
      </w:r>
    </w:p>
    <w:p>
      <w:pPr>
        <w:pStyle w:val="ListBullet"/>
      </w:pPr>
      <w:r>
        <w:t>Repositorio Logistics Management. README, codigo fuente, configuraciones y reportes de pruebas. Revision del 3 de octubre de 2026.</w:t>
      </w:r>
    </w:p>
    <w:sectPr w:rsidR="00FC693F" w:rsidRPr="0006063C" w:rsidSect="00034616">
      <w:footerReference w:type="default" r:id="rId9"/>
      <w:pgSz w:w="12240" w:h="15840"/>
      <w:pgMar w:top="1037" w:right="1123" w:bottom="1224"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left"/>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jc w:val="left"/>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jc w:val="left"/>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