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Based on the format provided and the lesson objectives for a Level I Spanish classroom, here's a lesson plan designed around describing a typical Costa Rican restaurant, asking and answering questions about costs, and identifying foods on a restaurant menu.</w:t>
      </w:r>
    </w:p>
    <w:p w:rsidR="00000000" w:rsidDel="00000000" w:rsidP="00000000" w:rsidRDefault="00000000" w:rsidRPr="00000000" w14:paraId="000000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before="280" w:line="384.00000000000006" w:lineRule="auto"/>
        <w:rPr>
          <w:rFonts w:ascii="Roboto" w:cs="Roboto" w:eastAsia="Roboto" w:hAnsi="Roboto"/>
          <w:b w:val="1"/>
          <w:color w:val="000000"/>
          <w:sz w:val="33"/>
          <w:szCs w:val="33"/>
        </w:rPr>
      </w:pPr>
      <w:bookmarkStart w:colFirst="0" w:colLast="0" w:name="_g48ch86uq7hb" w:id="0"/>
      <w:bookmarkEnd w:id="0"/>
      <w:r w:rsidDel="00000000" w:rsidR="00000000" w:rsidRPr="00000000">
        <w:rPr>
          <w:rFonts w:ascii="Roboto" w:cs="Roboto" w:eastAsia="Roboto" w:hAnsi="Roboto"/>
          <w:b w:val="1"/>
          <w:color w:val="000000"/>
          <w:sz w:val="33"/>
          <w:szCs w:val="33"/>
          <w:rtl w:val="0"/>
        </w:rPr>
        <w:t xml:space="preserve">Lesson Plan: Discovering Costa Rican Cuisine</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Hook (5 minutes)</w:t>
      </w:r>
    </w:p>
    <w:p w:rsidR="00000000" w:rsidDel="00000000" w:rsidP="00000000" w:rsidRDefault="00000000" w:rsidRPr="00000000" w14:paraId="00000004">
      <w:pPr>
        <w:numPr>
          <w:ilvl w:val="0"/>
          <w:numId w:val="7"/>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Activity: Show a colorful and engaging slideshow of various Costa Rican dishes and restaurants.</w:t>
      </w:r>
    </w:p>
    <w:p w:rsidR="00000000" w:rsidDel="00000000" w:rsidP="00000000" w:rsidRDefault="00000000" w:rsidRPr="00000000" w14:paraId="00000005">
      <w:pPr>
        <w:numPr>
          <w:ilvl w:val="0"/>
          <w:numId w:val="7"/>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Materials/Technology: Projector, slideshow of Costa Rican cuisine.</w:t>
      </w:r>
    </w:p>
    <w:p w:rsidR="00000000" w:rsidDel="00000000" w:rsidP="00000000" w:rsidRDefault="00000000" w:rsidRPr="00000000" w14:paraId="00000006">
      <w:pPr>
        <w:numPr>
          <w:ilvl w:val="0"/>
          <w:numId w:val="7"/>
        </w:numPr>
        <w:pBdr>
          <w:top w:color="e3e3e3" w:space="0" w:sz="0" w:val="none"/>
          <w:left w:color="e3e3e3" w:space="0" w:sz="0" w:val="none"/>
          <w:bottom w:color="e3e3e3" w:space="0" w:sz="0" w:val="none"/>
          <w:right w:color="e3e3e3" w:space="0" w:sz="0" w:val="none"/>
          <w:between w:color="e3e3e3" w:space="0" w:sz="0" w:val="none"/>
        </w:pBdr>
        <w:shd w:fill="auto" w:val="clear"/>
        <w:spacing w:after="30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ACTFL Standards Addressed: 1.2 Interpretive Communication</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Statement of Objective/Can-Do Statement for Students (2 minutes)</w:t>
      </w:r>
    </w:p>
    <w:p w:rsidR="00000000" w:rsidDel="00000000" w:rsidP="00000000" w:rsidRDefault="00000000" w:rsidRPr="00000000" w14:paraId="00000008">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300" w:before="300" w:lineRule="auto"/>
        <w:ind w:left="720" w:hanging="360"/>
        <w:rPr>
          <w:color w:val="000000"/>
        </w:rPr>
      </w:pPr>
      <w:r w:rsidDel="00000000" w:rsidR="00000000" w:rsidRPr="00000000">
        <w:rPr>
          <w:rFonts w:ascii="Roboto" w:cs="Roboto" w:eastAsia="Roboto" w:hAnsi="Roboto"/>
          <w:sz w:val="24"/>
          <w:szCs w:val="24"/>
          <w:rtl w:val="0"/>
        </w:rPr>
        <w:t xml:space="preserve">Activity: "Today, you will be able to describe a typical Costa Rican restaurant, ask and answer questions about food prices, and identify the foods served at a restaurant by looking at the menu. ¿Están listos?"</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Teacher Input (10 minutes)</w:t>
      </w:r>
    </w:p>
    <w:p w:rsidR="00000000" w:rsidDel="00000000" w:rsidP="00000000" w:rsidRDefault="00000000" w:rsidRPr="00000000" w14:paraId="0000000A">
      <w:pPr>
        <w:numPr>
          <w:ilvl w:val="0"/>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Activity: Introduce vocabulary and phrases related to restaurants, foods, and asking for prices in Spanish using a PowerPoint presentation. Incorporate cultural facts about Costa Rican cuisine.</w:t>
      </w:r>
    </w:p>
    <w:p w:rsidR="00000000" w:rsidDel="00000000" w:rsidP="00000000" w:rsidRDefault="00000000" w:rsidRPr="00000000" w14:paraId="0000000B">
      <w:pPr>
        <w:numPr>
          <w:ilvl w:val="0"/>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Materials/Technology: PowerPoint slides, audio clips of native speakers.</w:t>
      </w:r>
    </w:p>
    <w:p w:rsidR="00000000" w:rsidDel="00000000" w:rsidP="00000000" w:rsidRDefault="00000000" w:rsidRPr="00000000" w14:paraId="0000000C">
      <w:pPr>
        <w:numPr>
          <w:ilvl w:val="0"/>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30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ACTFL Standards Addressed: 1.1 Interpersonal Communication</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Guided Practice (10 minutes)</w:t>
      </w:r>
    </w:p>
    <w:p w:rsidR="00000000" w:rsidDel="00000000" w:rsidP="00000000" w:rsidRDefault="00000000" w:rsidRPr="00000000" w14:paraId="0000000E">
      <w:pPr>
        <w:numPr>
          <w:ilvl w:val="0"/>
          <w:numId w:val="6"/>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Activity: In pairs, students use a mock menu of a Costa Rican restaurant to role-play ordering food and asking about prices. The teacher circulates to offer feedback and support.</w:t>
      </w:r>
    </w:p>
    <w:p w:rsidR="00000000" w:rsidDel="00000000" w:rsidP="00000000" w:rsidRDefault="00000000" w:rsidRPr="00000000" w14:paraId="0000000F">
      <w:pPr>
        <w:numPr>
          <w:ilvl w:val="0"/>
          <w:numId w:val="6"/>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Materials/Technology: Paper menus, visual aids.</w:t>
      </w:r>
    </w:p>
    <w:p w:rsidR="00000000" w:rsidDel="00000000" w:rsidP="00000000" w:rsidRDefault="00000000" w:rsidRPr="00000000" w14:paraId="00000010">
      <w:pPr>
        <w:numPr>
          <w:ilvl w:val="0"/>
          <w:numId w:val="6"/>
        </w:numPr>
        <w:pBdr>
          <w:top w:color="e3e3e3" w:space="0" w:sz="0" w:val="none"/>
          <w:left w:color="e3e3e3" w:space="0" w:sz="0" w:val="none"/>
          <w:bottom w:color="e3e3e3" w:space="0" w:sz="0" w:val="none"/>
          <w:right w:color="e3e3e3" w:space="0" w:sz="0" w:val="none"/>
          <w:between w:color="e3e3e3" w:space="0" w:sz="0" w:val="none"/>
        </w:pBdr>
        <w:shd w:fill="auto" w:val="clear"/>
        <w:spacing w:after="30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ACTFL Standards Addressed: 1.2 Interpretive Communication, 1.3 Presentational Communication</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 Independent Practice (10 minutes)</w:t>
      </w:r>
    </w:p>
    <w:p w:rsidR="00000000" w:rsidDel="00000000" w:rsidP="00000000" w:rsidRDefault="00000000" w:rsidRPr="00000000" w14:paraId="00000012">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Activity: Students individually create a short menu for their imaginary Costa Rican restaurant, including descriptions of dishes and prices. They then share their menus with a partner and ask each other questions about it.</w:t>
      </w:r>
    </w:p>
    <w:p w:rsidR="00000000" w:rsidDel="00000000" w:rsidP="00000000" w:rsidRDefault="00000000" w:rsidRPr="00000000" w14:paraId="00000013">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Materials/Technology: Paper, colored pencils/markers for menu creation.</w:t>
      </w:r>
    </w:p>
    <w:p w:rsidR="00000000" w:rsidDel="00000000" w:rsidP="00000000" w:rsidRDefault="00000000" w:rsidRPr="00000000" w14:paraId="00000014">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30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ACTFL Standards Addressed: 1.1 Interpersonal Communication, 1.3 Presentational Communication</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6. Closure (8 minutes)</w:t>
      </w:r>
    </w:p>
    <w:p w:rsidR="00000000" w:rsidDel="00000000" w:rsidP="00000000" w:rsidRDefault="00000000" w:rsidRPr="00000000" w14:paraId="00000016">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Activity: Class comes together for a brief discussion. Students share what they learned about Costa Rican cuisine and culture. They also reflect on the language skills practiced today by summarizing the key phrases and vocabulary they used.</w:t>
      </w:r>
    </w:p>
    <w:p w:rsidR="00000000" w:rsidDel="00000000" w:rsidP="00000000" w:rsidRDefault="00000000" w:rsidRPr="00000000" w14:paraId="00000017">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Materials/Technology: None needed.</w:t>
      </w:r>
    </w:p>
    <w:p w:rsidR="00000000" w:rsidDel="00000000" w:rsidP="00000000" w:rsidRDefault="00000000" w:rsidRPr="00000000" w14:paraId="00000018">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30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ACTFL Standards Addressed: 1.1 Interpersonal Communication</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Materials/Technology:</w:t>
      </w:r>
    </w:p>
    <w:p w:rsidR="00000000" w:rsidDel="00000000" w:rsidP="00000000" w:rsidRDefault="00000000" w:rsidRPr="00000000" w14:paraId="0000001A">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Projector and computer for slideshows and presentations.</w:t>
      </w:r>
    </w:p>
    <w:p w:rsidR="00000000" w:rsidDel="00000000" w:rsidP="00000000" w:rsidRDefault="00000000" w:rsidRPr="00000000" w14:paraId="0000001B">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Audio clips of native Spanish speakers.</w:t>
      </w:r>
    </w:p>
    <w:p w:rsidR="00000000" w:rsidDel="00000000" w:rsidP="00000000" w:rsidRDefault="00000000" w:rsidRPr="00000000" w14:paraId="0000001C">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Paper and art supplies for menu creation.</w:t>
      </w:r>
    </w:p>
    <w:p w:rsidR="00000000" w:rsidDel="00000000" w:rsidP="00000000" w:rsidRDefault="00000000" w:rsidRPr="00000000" w14:paraId="0000001D">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30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Mock menus of Costa Rican restaurants.</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auto" w:val="clea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lesson plan is designed to engage students through visual, auditory, and interactive elements, helping them connect with the culture and cuisine of Costa Rica while practicing their Spanish language skills in a meaningful context.</w:t>
      </w:r>
    </w:p>
    <w:p w:rsidR="00000000" w:rsidDel="00000000" w:rsidP="00000000" w:rsidRDefault="00000000" w:rsidRPr="00000000" w14:paraId="0000001F">
      <w:pPr>
        <w:shd w:fill="auto"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