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lesson plan format and the objectives for a high school Level I Spanish classroom, here is a detailed lesson plan:</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q9wkw8v7aw3z" w:id="0"/>
      <w:bookmarkEnd w:id="0"/>
      <w:r w:rsidDel="00000000" w:rsidR="00000000" w:rsidRPr="00000000">
        <w:rPr>
          <w:rFonts w:ascii="Roboto" w:cs="Roboto" w:eastAsia="Roboto" w:hAnsi="Roboto"/>
          <w:b w:val="1"/>
          <w:color w:val="000000"/>
          <w:sz w:val="33"/>
          <w:szCs w:val="33"/>
          <w:rtl w:val="0"/>
        </w:rPr>
        <w:t xml:space="preserve">Lesson 1: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war7l9j2n2nj" w:id="1"/>
      <w:bookmarkEnd w:id="1"/>
      <w:r w:rsidDel="00000000" w:rsidR="00000000" w:rsidRPr="00000000">
        <w:rPr>
          <w:rFonts w:ascii="Roboto" w:cs="Roboto" w:eastAsia="Roboto" w:hAnsi="Roboto"/>
          <w:color w:val="000000"/>
          <w:rtl w:val="0"/>
        </w:rPr>
        <w:t xml:space="preserve">Description of Activities and Setting</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Hook (5 minutes)</w:t>
      </w:r>
    </w:p>
    <w:p w:rsidR="00000000" w:rsidDel="00000000" w:rsidP="00000000" w:rsidRDefault="00000000" w:rsidRPr="00000000" w14:paraId="00000005">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Show students vibrant images and a short video of a typical Costa Rican restaurant, highlighting the ambiance, customers enjoying their meals, and popular dishes.</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Statement of Objective/Can-Do Statement for Students (5 minutes)</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"Today, you will learn how to describe a typical Costa Rican restaurant, ask and answer questions about menu prices, and identify foods on a Spanish menu. By the end of this lesson, you'll be able to imagine yourself ordering food in Costa Rica confidently!"</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Teacher Input (10 minutes)</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Present a brief PowerPoint on Costa Rican cuisine and restaurants, including key vocabulary for restaurant settings, food items, and phrases for asking about prices.</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highlight w:val="yellow"/>
        </w:rPr>
      </w:pPr>
      <w:r w:rsidDel="00000000" w:rsidR="00000000" w:rsidRPr="00000000">
        <w:rPr>
          <w:rFonts w:ascii="Roboto" w:cs="Roboto" w:eastAsia="Roboto" w:hAnsi="Roboto"/>
          <w:sz w:val="24"/>
          <w:szCs w:val="24"/>
          <w:highlight w:val="yellow"/>
          <w:rtl w:val="0"/>
        </w:rPr>
        <w:t xml:space="preserve">Conduct a short interactive demonstration on forming questions and answers about food prices.</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1.2 (Interpretive Communication), 1.3 (Presentational Communication)</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Guided Practice (10 minutes)</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Engage students in a role-play activity where they simulate dining at a Costa Rican restaurant, practicing asking and answering questions about the menu and prices in pairs.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Use flashcards with images of food items and their names in Spanish for quick identification practice.</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Independent Practice (10 minutes)</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Students work in small groups to create a menu for their imaginary Costa Rican restaurant, including descriptions of dishes and prices. They then present their menu to the class, explaining the dishes and answering classmates' questions about the menu.</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1.3 (Presentational Communication)</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Closure (5 minutes)</w:t>
      </w:r>
    </w:p>
    <w:p w:rsidR="00000000" w:rsidDel="00000000" w:rsidP="00000000" w:rsidRDefault="00000000" w:rsidRPr="00000000" w14:paraId="00000016">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Recap the lesson by highlighting key vocabulary and phrases learned.</w:t>
      </w:r>
    </w:p>
    <w:p w:rsidR="00000000" w:rsidDel="00000000" w:rsidP="00000000" w:rsidRDefault="00000000" w:rsidRPr="00000000" w14:paraId="00000017">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Conduct a quick oral quiz, asking students to identify menu items and their prices from flashcards.</w:t>
      </w:r>
    </w:p>
    <w:p w:rsidR="00000000" w:rsidDel="00000000" w:rsidP="00000000" w:rsidRDefault="00000000" w:rsidRPr="00000000" w14:paraId="00000018">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Encourage students to reflect on what they found interesting about Costa Rican cuisine and how they might use the language skills learned outside the classroom.</w:t>
      </w:r>
    </w:p>
    <w:p w:rsidR="00000000" w:rsidDel="00000000" w:rsidP="00000000" w:rsidRDefault="00000000" w:rsidRPr="00000000" w14:paraId="00000019">
      <w:pPr>
        <w:numPr>
          <w:ilvl w:val="1"/>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1.2 (Interpretive Communication)</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n75s1t4fckpz" w:id="2"/>
      <w:bookmarkEnd w:id="2"/>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 presentation on Costa Rican cuisine and restaurants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Images and short video clips of Costa Rican restaurants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Flashcards with food items and prices in Spanish</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Blank paper and markers for menu creation activity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addresses several of the ACTFL world-readiness standards, particularly focusing on communication standards across interpretive, interpersonal, and presentational modes. It also integrates culture by exploring Costa Rican cuisine, providing students with a meaningful context for language use.</w:t>
      </w:r>
    </w:p>
    <w:p w:rsidR="00000000" w:rsidDel="00000000" w:rsidP="00000000" w:rsidRDefault="00000000" w:rsidRPr="00000000" w14:paraId="00000020">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