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Based on the provided format and the lesson objectives for a high school Level I Spanish class focused on Costa Rican restaurants, here is a detailed lesson plan. This lesson aims to engage students in meaningful language use, connecting their learning to real-world contexts and enhancing their communicative proficiency in Spanish.</w:t>
      </w:r>
    </w:p>
    <w:p w:rsidR="00000000" w:rsidDel="00000000" w:rsidP="00000000" w:rsidRDefault="00000000" w:rsidRPr="00000000" w14:paraId="00000002">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before="280" w:line="384.00000000000006" w:lineRule="auto"/>
        <w:rPr>
          <w:rFonts w:ascii="Roboto" w:cs="Roboto" w:eastAsia="Roboto" w:hAnsi="Roboto"/>
          <w:b w:val="1"/>
          <w:color w:val="000000"/>
          <w:sz w:val="33"/>
          <w:szCs w:val="33"/>
        </w:rPr>
      </w:pPr>
      <w:bookmarkStart w:colFirst="0" w:colLast="0" w:name="_65xpexz2y1q2" w:id="0"/>
      <w:bookmarkEnd w:id="0"/>
      <w:r w:rsidDel="00000000" w:rsidR="00000000" w:rsidRPr="00000000">
        <w:rPr>
          <w:rFonts w:ascii="Roboto" w:cs="Roboto" w:eastAsia="Roboto" w:hAnsi="Roboto"/>
          <w:b w:val="1"/>
          <w:color w:val="000000"/>
          <w:sz w:val="33"/>
          <w:szCs w:val="33"/>
          <w:rtl w:val="0"/>
        </w:rPr>
        <w:t xml:space="preserve">Lesson Plan: Exploring a Costa Rican Restaurant</w:t>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vxrrw4at2gc" w:id="1"/>
      <w:bookmarkEnd w:id="1"/>
      <w:r w:rsidDel="00000000" w:rsidR="00000000" w:rsidRPr="00000000">
        <w:rPr>
          <w:rFonts w:ascii="Roboto" w:cs="Roboto" w:eastAsia="Roboto" w:hAnsi="Roboto"/>
          <w:color w:val="000000"/>
          <w:rtl w:val="0"/>
        </w:rPr>
        <w:t xml:space="preserve">1. Hook (5 minutes)</w:t>
      </w:r>
    </w:p>
    <w:p w:rsidR="00000000" w:rsidDel="00000000" w:rsidP="00000000" w:rsidRDefault="00000000" w:rsidRPr="00000000" w14:paraId="00000004">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Show a brief video clip of a bustling Costa Rican restaurant, highlighting the vibrant atmosphere, the food, and the interactions between customers and staff.</w:t>
      </w:r>
    </w:p>
    <w:p w:rsidR="00000000" w:rsidDel="00000000" w:rsidP="00000000" w:rsidRDefault="00000000" w:rsidRPr="00000000" w14:paraId="00000005">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1.2 Cultural Understandings, 1.3 Connections</w:t>
      </w:r>
    </w:p>
    <w:p w:rsidR="00000000" w:rsidDel="00000000" w:rsidP="00000000" w:rsidRDefault="00000000" w:rsidRPr="00000000" w14:paraId="00000006">
      <w:pPr>
        <w:numPr>
          <w:ilvl w:val="0"/>
          <w:numId w:val="6"/>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 Projector, video clip</w:t>
      </w:r>
    </w:p>
    <w:p w:rsidR="00000000" w:rsidDel="00000000" w:rsidP="00000000" w:rsidRDefault="00000000" w:rsidRPr="00000000" w14:paraId="000000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9kq2yny270jh" w:id="2"/>
      <w:bookmarkEnd w:id="2"/>
      <w:r w:rsidDel="00000000" w:rsidR="00000000" w:rsidRPr="00000000">
        <w:rPr>
          <w:rFonts w:ascii="Roboto" w:cs="Roboto" w:eastAsia="Roboto" w:hAnsi="Roboto"/>
          <w:color w:val="000000"/>
          <w:rtl w:val="0"/>
        </w:rPr>
        <w:t xml:space="preserve">2. Statement of Objective/Can-Do Statement for Students (5 minutes)</w:t>
      </w:r>
    </w:p>
    <w:p w:rsidR="00000000" w:rsidDel="00000000" w:rsidP="00000000" w:rsidRDefault="00000000" w:rsidRPr="00000000" w14:paraId="00000008">
      <w:pPr>
        <w:numPr>
          <w:ilvl w:val="0"/>
          <w:numId w:val="7"/>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Present the lesson objectives using student-friendly language: "Today, we will learn how to describe a typical Costa Rican restaurant, ask and answer questions about food prices, and identify foods from a menu, all in Spanish!"</w:t>
      </w:r>
    </w:p>
    <w:p w:rsidR="00000000" w:rsidDel="00000000" w:rsidP="00000000" w:rsidRDefault="00000000" w:rsidRPr="00000000" w14:paraId="00000009">
      <w:pPr>
        <w:numPr>
          <w:ilvl w:val="0"/>
          <w:numId w:val="7"/>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ACTFL Standards Addressed: 1.1 Interpersonal Communication, 1.2 Interpretive Communication</w:t>
      </w:r>
    </w:p>
    <w:p w:rsidR="00000000" w:rsidDel="00000000" w:rsidP="00000000" w:rsidRDefault="00000000" w:rsidRPr="00000000" w14:paraId="0000000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cy4u5ejbtot8" w:id="3"/>
      <w:bookmarkEnd w:id="3"/>
      <w:r w:rsidDel="00000000" w:rsidR="00000000" w:rsidRPr="00000000">
        <w:rPr>
          <w:rFonts w:ascii="Roboto" w:cs="Roboto" w:eastAsia="Roboto" w:hAnsi="Roboto"/>
          <w:color w:val="000000"/>
          <w:rtl w:val="0"/>
        </w:rPr>
        <w:t xml:space="preserve">3. Teacher Input (10 minutes)</w:t>
      </w:r>
    </w:p>
    <w:p w:rsidR="00000000" w:rsidDel="00000000" w:rsidP="00000000" w:rsidRDefault="00000000" w:rsidRPr="00000000" w14:paraId="0000000B">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Introduce vocabulary and phrases related to restaurants, food items, and prices through a PowerPoint presentation. Use images and audio clips for comprehension. Engage students by asking questions and encouraging them to repeat phrases.</w:t>
      </w:r>
    </w:p>
    <w:p w:rsidR="00000000" w:rsidDel="00000000" w:rsidP="00000000" w:rsidRDefault="00000000" w:rsidRPr="00000000" w14:paraId="0000000C">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1.1 Interpersonal Communication, 2.1 Cultural Comparisons</w:t>
      </w:r>
    </w:p>
    <w:p w:rsidR="00000000" w:rsidDel="00000000" w:rsidP="00000000" w:rsidRDefault="00000000" w:rsidRPr="00000000" w14:paraId="0000000D">
      <w:pPr>
        <w:numPr>
          <w:ilvl w:val="0"/>
          <w:numId w:val="3"/>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 PowerPoint presentation, speakers</w:t>
      </w:r>
    </w:p>
    <w:p w:rsidR="00000000" w:rsidDel="00000000" w:rsidP="00000000" w:rsidRDefault="00000000" w:rsidRPr="00000000" w14:paraId="0000000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fbiqhkdyr8hr" w:id="4"/>
      <w:bookmarkEnd w:id="4"/>
      <w:r w:rsidDel="00000000" w:rsidR="00000000" w:rsidRPr="00000000">
        <w:rPr>
          <w:rFonts w:ascii="Roboto" w:cs="Roboto" w:eastAsia="Roboto" w:hAnsi="Roboto"/>
          <w:color w:val="000000"/>
          <w:rtl w:val="0"/>
        </w:rPr>
        <w:t xml:space="preserve">4. Guided Practice (10 minutes)</w:t>
      </w:r>
    </w:p>
    <w:p w:rsidR="00000000" w:rsidDel="00000000" w:rsidP="00000000" w:rsidRDefault="00000000" w:rsidRPr="00000000" w14:paraId="0000000F">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In pairs, students will engage in a role-play exercise. One student plays a customer asking about menu items and prices, and the other plays a waiter responding. Use a menu handout for reference.</w:t>
      </w:r>
    </w:p>
    <w:p w:rsidR="00000000" w:rsidDel="00000000" w:rsidP="00000000" w:rsidRDefault="00000000" w:rsidRPr="00000000" w14:paraId="00000010">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1.1 Interpersonal Communication</w:t>
      </w:r>
    </w:p>
    <w:p w:rsidR="00000000" w:rsidDel="00000000" w:rsidP="00000000" w:rsidRDefault="00000000" w:rsidRPr="00000000" w14:paraId="00000011">
      <w:pPr>
        <w:numPr>
          <w:ilvl w:val="0"/>
          <w:numId w:val="4"/>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 Menu handouts, role-play cards</w:t>
      </w:r>
    </w:p>
    <w:p w:rsidR="00000000" w:rsidDel="00000000" w:rsidP="00000000" w:rsidRDefault="00000000" w:rsidRPr="00000000" w14:paraId="0000001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or6vg19wmrcu" w:id="5"/>
      <w:bookmarkEnd w:id="5"/>
      <w:r w:rsidDel="00000000" w:rsidR="00000000" w:rsidRPr="00000000">
        <w:rPr>
          <w:rFonts w:ascii="Roboto" w:cs="Roboto" w:eastAsia="Roboto" w:hAnsi="Roboto"/>
          <w:color w:val="000000"/>
          <w:rtl w:val="0"/>
        </w:rPr>
        <w:t xml:space="preserve">5. Independent Practice (10 minutes)</w:t>
      </w:r>
    </w:p>
    <w:p w:rsidR="00000000" w:rsidDel="00000000" w:rsidP="00000000" w:rsidRDefault="00000000" w:rsidRPr="00000000" w14:paraId="00000013">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Students will individually create a simple menu for a Costa Rican restaurant, including at least five food items with prices. They will then share their menus with a partner and practice ordering from each other's menus.</w:t>
      </w:r>
    </w:p>
    <w:p w:rsidR="00000000" w:rsidDel="00000000" w:rsidP="00000000" w:rsidRDefault="00000000" w:rsidRPr="00000000" w14:paraId="00000014">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1.3 Presentational Writing, 1.1 Interpersonal Communication</w:t>
      </w:r>
    </w:p>
    <w:p w:rsidR="00000000" w:rsidDel="00000000" w:rsidP="00000000" w:rsidRDefault="00000000" w:rsidRPr="00000000" w14:paraId="00000015">
      <w:pPr>
        <w:numPr>
          <w:ilvl w:val="0"/>
          <w:numId w:val="2"/>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 Paper, pens, sample menus for inspiration</w:t>
      </w:r>
    </w:p>
    <w:p w:rsidR="00000000" w:rsidDel="00000000" w:rsidP="00000000" w:rsidRDefault="00000000" w:rsidRPr="00000000" w14:paraId="00000016">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nw3zcn1kr9i3" w:id="6"/>
      <w:bookmarkEnd w:id="6"/>
      <w:r w:rsidDel="00000000" w:rsidR="00000000" w:rsidRPr="00000000">
        <w:rPr>
          <w:rFonts w:ascii="Roboto" w:cs="Roboto" w:eastAsia="Roboto" w:hAnsi="Roboto"/>
          <w:color w:val="000000"/>
          <w:rtl w:val="0"/>
        </w:rPr>
        <w:t xml:space="preserve">6. Closure (5 minutes)</w:t>
      </w:r>
    </w:p>
    <w:p w:rsidR="00000000" w:rsidDel="00000000" w:rsidP="00000000" w:rsidRDefault="00000000" w:rsidRPr="00000000" w14:paraId="00000017">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Activity: Bring the class together and ask volunteers to share their menus. Conclude by highlighting the cultural importance of food in Costa Rica and the usefulness of being able to navigate restaurant situations in Spanish-speaking countries.</w:t>
      </w:r>
    </w:p>
    <w:p w:rsidR="00000000" w:rsidDel="00000000" w:rsidP="00000000" w:rsidRDefault="00000000" w:rsidRPr="00000000" w14:paraId="00000018">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ACTFL Standards Addressed: 1.2 Interpretive Communication, 2.2 Cultural Products and Perspectives</w:t>
      </w:r>
    </w:p>
    <w:p w:rsidR="00000000" w:rsidDel="00000000" w:rsidP="00000000" w:rsidRDefault="00000000" w:rsidRPr="00000000" w14:paraId="00000019">
      <w:pPr>
        <w:numPr>
          <w:ilvl w:val="0"/>
          <w:numId w:val="5"/>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Materials: None</w:t>
      </w:r>
    </w:p>
    <w:p w:rsidR="00000000" w:rsidDel="00000000" w:rsidP="00000000" w:rsidRDefault="00000000" w:rsidRPr="00000000" w14:paraId="0000001A">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auto" w:val="clear"/>
        <w:spacing w:after="40" w:before="240" w:line="360" w:lineRule="auto"/>
        <w:rPr>
          <w:rFonts w:ascii="Roboto" w:cs="Roboto" w:eastAsia="Roboto" w:hAnsi="Roboto"/>
          <w:color w:val="000000"/>
        </w:rPr>
      </w:pPr>
      <w:bookmarkStart w:colFirst="0" w:colLast="0" w:name="_9qxwou9wsa13" w:id="7"/>
      <w:bookmarkEnd w:id="7"/>
      <w:r w:rsidDel="00000000" w:rsidR="00000000" w:rsidRPr="00000000">
        <w:rPr>
          <w:rFonts w:ascii="Roboto" w:cs="Roboto" w:eastAsia="Roboto" w:hAnsi="Roboto"/>
          <w:color w:val="000000"/>
          <w:rtl w:val="0"/>
        </w:rPr>
        <w:t xml:space="preserve">Materials/Technology:</w:t>
      </w:r>
    </w:p>
    <w:p w:rsidR="00000000" w:rsidDel="00000000" w:rsidP="00000000" w:rsidRDefault="00000000" w:rsidRPr="00000000" w14:paraId="0000001B">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Projector and video clip of a Costa Rican restaurant</w:t>
      </w:r>
    </w:p>
    <w:p w:rsidR="00000000" w:rsidDel="00000000" w:rsidP="00000000" w:rsidRDefault="00000000" w:rsidRPr="00000000" w14:paraId="0000001C">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PowerPoint presentation with vocabulary and phrases</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Menu handouts for guided practice</w:t>
      </w:r>
    </w:p>
    <w:p w:rsidR="00000000" w:rsidDel="00000000" w:rsidP="00000000" w:rsidRDefault="00000000" w:rsidRPr="00000000" w14:paraId="0000001E">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0" w:afterAutospacing="0" w:lineRule="auto"/>
        <w:ind w:left="720" w:hanging="360"/>
        <w:rPr>
          <w:color w:val="000000"/>
        </w:rPr>
      </w:pPr>
      <w:r w:rsidDel="00000000" w:rsidR="00000000" w:rsidRPr="00000000">
        <w:rPr>
          <w:rFonts w:ascii="Roboto" w:cs="Roboto" w:eastAsia="Roboto" w:hAnsi="Roboto"/>
          <w:sz w:val="24"/>
          <w:szCs w:val="24"/>
          <w:rtl w:val="0"/>
        </w:rPr>
        <w:t xml:space="preserve">Role-play cards</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hd w:fill="auto" w:val="clear"/>
        <w:spacing w:after="300" w:lineRule="auto"/>
        <w:ind w:left="720" w:hanging="360"/>
        <w:rPr>
          <w:color w:val="000000"/>
        </w:rPr>
      </w:pPr>
      <w:r w:rsidDel="00000000" w:rsidR="00000000" w:rsidRPr="00000000">
        <w:rPr>
          <w:rFonts w:ascii="Roboto" w:cs="Roboto" w:eastAsia="Roboto" w:hAnsi="Roboto"/>
          <w:sz w:val="24"/>
          <w:szCs w:val="24"/>
          <w:rtl w:val="0"/>
        </w:rPr>
        <w:t xml:space="preserve">Paper and pens for menu creation</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auto" w:val="clear"/>
        <w:spacing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lesson plan is designed to be interactive, engaging, and focused on real-world applications of language learning. It integrates the ACTFL World-Readiness Standards for Language Learning throughout, ensuring students develop their communicative proficiency while making cultural connections.</w:t>
      </w:r>
    </w:p>
    <w:p w:rsidR="00000000" w:rsidDel="00000000" w:rsidP="00000000" w:rsidRDefault="00000000" w:rsidRPr="00000000" w14:paraId="00000021">
      <w:pPr>
        <w:shd w:fill="auto"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