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(EA3) - Proyecto de Aula (Fase 3)</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10% </w:t>
      </w:r>
      <w:r w:rsidDel="00000000" w:rsidR="00000000" w:rsidRPr="00000000">
        <w:rPr>
          <w:rtl w:val="0"/>
        </w:rPr>
      </w:r>
    </w:p>
    <w:p w:rsidR="00000000" w:rsidDel="00000000" w:rsidP="00000000" w:rsidRDefault="00000000" w:rsidRPr="00000000" w14:paraId="0000000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Diccionario de Datos Físico - DBMS - PostgreSQL - pgAdmin4</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Carolina Rivera</w:t>
      </w:r>
    </w:p>
    <w:p w:rsidR="00000000" w:rsidDel="00000000" w:rsidP="00000000" w:rsidRDefault="00000000" w:rsidRPr="00000000" w14:paraId="0000000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Diego Cortes, Camilo Llanos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E">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F">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0">
      <w:pPr>
        <w:spacing w:after="0" w:lineRule="auto"/>
        <w:ind w:firstLine="720"/>
        <w:jc w:val="both"/>
        <w:rPr>
          <w:sz w:val="24"/>
          <w:szCs w:val="24"/>
        </w:rPr>
      </w:pPr>
      <w:r w:rsidDel="00000000" w:rsidR="00000000" w:rsidRPr="00000000">
        <w:rPr>
          <w:sz w:val="24"/>
          <w:szCs w:val="24"/>
          <w:rtl w:val="0"/>
        </w:rPr>
        <w:t xml:space="preserve">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rsidR="00000000" w:rsidDel="00000000" w:rsidP="00000000" w:rsidRDefault="00000000" w:rsidRPr="00000000" w14:paraId="00000011">
      <w:pPr>
        <w:spacing w:after="0" w:lineRule="auto"/>
        <w:jc w:val="both"/>
        <w:rPr>
          <w:sz w:val="24"/>
          <w:szCs w:val="24"/>
        </w:rPr>
      </w:pPr>
      <w:r w:rsidDel="00000000" w:rsidR="00000000" w:rsidRPr="00000000">
        <w:rPr>
          <w:rtl w:val="0"/>
        </w:rPr>
      </w:r>
    </w:p>
    <w:p w:rsidR="00000000" w:rsidDel="00000000" w:rsidP="00000000" w:rsidRDefault="00000000" w:rsidRPr="00000000" w14:paraId="00000012">
      <w:pPr>
        <w:spacing w:after="0" w:lineRule="auto"/>
        <w:jc w:val="both"/>
        <w:rPr>
          <w:b w:val="1"/>
          <w:bCs w:val="1"/>
          <w:color w:val="0000ff"/>
          <w:sz w:val="24"/>
          <w:szCs w:val="24"/>
        </w:rPr>
      </w:pPr>
      <w:r w:rsidDel="00000000" w:rsidR="00000000" w:rsidRPr="00000000">
        <w:rPr>
          <w:sz w:val="24"/>
          <w:szCs w:val="24"/>
          <w:rtl w:val="0"/>
        </w:rPr>
        <w:t xml:space="preserve">La comunidad educativa necesita una plataforma donde puedan </w:t>
      </w:r>
      <w:r w:rsidDel="00000000" w:rsidR="00000000" w:rsidRPr="00000000">
        <w:rPr>
          <w:b w:val="1"/>
          <w:bCs w:val="1"/>
          <w:color w:val="0000ff"/>
          <w:sz w:val="24"/>
          <w:szCs w:val="24"/>
          <w:rtl w:val="0"/>
        </w:rPr>
        <w:t xml:space="preserve">(SI NO ESTÁN, AGREGAR AL MODELO):</w:t>
      </w:r>
    </w:p>
    <w:p w:rsidR="00000000" w:rsidDel="00000000" w:rsidP="00000000" w:rsidRDefault="00000000" w:rsidRPr="00000000" w14:paraId="00000013">
      <w:pPr>
        <w:numPr>
          <w:ilvl w:val="0"/>
          <w:numId w:val="2"/>
        </w:numPr>
        <w:spacing w:after="0" w:lineRule="auto"/>
        <w:ind w:left="720" w:hanging="360"/>
        <w:jc w:val="both"/>
        <w:rPr>
          <w:sz w:val="24"/>
          <w:szCs w:val="24"/>
        </w:rPr>
      </w:pPr>
      <w:r w:rsidDel="00000000" w:rsidR="00000000" w:rsidRPr="00000000">
        <w:rPr>
          <w:b w:val="1"/>
          <w:bCs w:val="1"/>
          <w:sz w:val="24"/>
          <w:szCs w:val="24"/>
          <w:rtl w:val="0"/>
        </w:rPr>
        <w:t xml:space="preserve">Conectar con compañeros</w:t>
      </w:r>
      <w:r w:rsidDel="00000000" w:rsidR="00000000" w:rsidRPr="00000000">
        <w:rPr>
          <w:sz w:val="24"/>
          <w:szCs w:val="24"/>
          <w:rtl w:val="0"/>
        </w:rPr>
        <w:t xml:space="preserve">: encontrar y seguir a otros estudiantes con intereses similares o de cursos avanzados que puedan ofrecer mentoría.</w:t>
      </w:r>
    </w:p>
    <w:p w:rsidR="00000000" w:rsidDel="00000000" w:rsidP="00000000" w:rsidRDefault="00000000" w:rsidRPr="00000000" w14:paraId="00000014">
      <w:pPr>
        <w:numPr>
          <w:ilvl w:val="0"/>
          <w:numId w:val="2"/>
        </w:numPr>
        <w:spacing w:after="0" w:lineRule="auto"/>
        <w:ind w:left="720" w:hanging="360"/>
        <w:jc w:val="both"/>
        <w:rPr>
          <w:sz w:val="24"/>
          <w:szCs w:val="24"/>
        </w:rPr>
      </w:pPr>
      <w:r w:rsidDel="00000000" w:rsidR="00000000" w:rsidRPr="00000000">
        <w:rPr>
          <w:b w:val="1"/>
          <w:bCs w:val="1"/>
          <w:sz w:val="24"/>
          <w:szCs w:val="24"/>
          <w:rtl w:val="0"/>
        </w:rPr>
        <w:t xml:space="preserve">Publicar y comentar actualizaciones</w:t>
      </w:r>
      <w:r w:rsidDel="00000000" w:rsidR="00000000" w:rsidRPr="00000000">
        <w:rPr>
          <w:sz w:val="24"/>
          <w:szCs w:val="24"/>
          <w:rtl w:val="0"/>
        </w:rPr>
        <w:t xml:space="preserve">: compartir preguntas sobre tareas, recursos útiles, noticias de la industria tecnológica o incluso memes relevantes para la vida universitaria.</w:t>
      </w:r>
    </w:p>
    <w:p w:rsidR="00000000" w:rsidDel="00000000" w:rsidP="00000000" w:rsidRDefault="00000000" w:rsidRPr="00000000" w14:paraId="00000015">
      <w:pPr>
        <w:numPr>
          <w:ilvl w:val="0"/>
          <w:numId w:val="2"/>
        </w:numPr>
        <w:spacing w:after="0" w:lineRule="auto"/>
        <w:ind w:left="720" w:hanging="360"/>
        <w:jc w:val="both"/>
        <w:rPr>
          <w:sz w:val="24"/>
          <w:szCs w:val="24"/>
        </w:rPr>
      </w:pPr>
      <w:r w:rsidDel="00000000" w:rsidR="00000000" w:rsidRPr="00000000">
        <w:rPr>
          <w:b w:val="1"/>
          <w:bCs w:val="1"/>
          <w:sz w:val="24"/>
          <w:szCs w:val="24"/>
          <w:rtl w:val="0"/>
        </w:rPr>
        <w:t xml:space="preserve">Crear y unirse a grupos</w:t>
      </w:r>
      <w:r w:rsidDel="00000000" w:rsidR="00000000" w:rsidRPr="00000000">
        <w:rPr>
          <w:sz w:val="24"/>
          <w:szCs w:val="24"/>
          <w:rtl w:val="0"/>
        </w:rPr>
        <w:t xml:space="preserve">: organizar grupos de estudio para materias específicas, equipos para hackatones o clubes de interés (videojuegos, programación competitiva, etc.).</w:t>
      </w:r>
    </w:p>
    <w:p w:rsidR="00000000" w:rsidDel="00000000" w:rsidP="00000000" w:rsidRDefault="00000000" w:rsidRPr="00000000" w14:paraId="00000016">
      <w:pPr>
        <w:numPr>
          <w:ilvl w:val="0"/>
          <w:numId w:val="2"/>
        </w:numPr>
        <w:spacing w:after="0" w:lineRule="auto"/>
        <w:ind w:left="720" w:hanging="360"/>
        <w:jc w:val="both"/>
        <w:rPr>
          <w:sz w:val="24"/>
          <w:szCs w:val="24"/>
        </w:rPr>
      </w:pPr>
      <w:r w:rsidDel="00000000" w:rsidR="00000000" w:rsidRPr="00000000">
        <w:rPr>
          <w:b w:val="1"/>
          <w:bCs w:val="1"/>
          <w:sz w:val="24"/>
          <w:szCs w:val="24"/>
          <w:rtl w:val="0"/>
        </w:rPr>
        <w:t xml:space="preserve">Comprar o vender artículos o servicios</w:t>
      </w:r>
      <w:r w:rsidDel="00000000" w:rsidR="00000000" w:rsidRPr="00000000">
        <w:rPr>
          <w:sz w:val="24"/>
          <w:szCs w:val="24"/>
          <w:rtl w:val="0"/>
        </w:rPr>
        <w:t xml:space="preserve">: todos los usuarios podrán realizar estas operaciones. Ejemplo: un estudiante o miembro de la Red (tipo de usuario) vende cuadernos de “Hello Kitty” (producto), que puede ser tipificado como “papelería” (tipo de producto); y debe quedar “traza” de las ventas del producto (decida si es una relación o uan nueva entidad). NOTA: Esto aplica para servicios y eventos.</w:t>
      </w:r>
    </w:p>
    <w:p w:rsidR="00000000" w:rsidDel="00000000" w:rsidP="00000000" w:rsidRDefault="00000000" w:rsidRPr="00000000" w14:paraId="00000017">
      <w:pPr>
        <w:numPr>
          <w:ilvl w:val="0"/>
          <w:numId w:val="2"/>
        </w:numPr>
        <w:spacing w:after="0" w:lineRule="auto"/>
        <w:ind w:left="720" w:hanging="360"/>
        <w:jc w:val="both"/>
        <w:rPr>
          <w:sz w:val="24"/>
          <w:szCs w:val="24"/>
        </w:rPr>
      </w:pPr>
      <w:r w:rsidDel="00000000" w:rsidR="00000000" w:rsidRPr="00000000">
        <w:rPr>
          <w:b w:val="1"/>
          <w:bCs w:val="1"/>
          <w:sz w:val="24"/>
          <w:szCs w:val="24"/>
          <w:rtl w:val="0"/>
        </w:rPr>
        <w:t xml:space="preserve">Realizar actividades relacionadas con nuevas tablas agregadas por el equipo de estudiantes</w:t>
      </w:r>
      <w:r w:rsidDel="00000000" w:rsidR="00000000" w:rsidRPr="00000000">
        <w:rPr>
          <w:sz w:val="24"/>
          <w:szCs w:val="24"/>
          <w:rtl w:val="0"/>
        </w:rPr>
        <w:t xml:space="preserve">: los usuarios podrán realizar estas operaciones según su perfil</w:t>
      </w:r>
    </w:p>
    <w:p w:rsidR="00000000" w:rsidDel="00000000" w:rsidP="00000000" w:rsidRDefault="00000000" w:rsidRPr="00000000" w14:paraId="00000018">
      <w:pPr>
        <w:spacing w:after="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Rule="auto"/>
        <w:jc w:val="both"/>
        <w:rPr>
          <w:sz w:val="24"/>
          <w:szCs w:val="24"/>
        </w:rPr>
      </w:pPr>
      <w:r w:rsidDel="00000000" w:rsidR="00000000" w:rsidRPr="00000000">
        <w:rPr>
          <w:sz w:val="24"/>
          <w:szCs w:val="24"/>
          <w:rtl w:val="0"/>
        </w:rPr>
        <w:t xml:space="preserve">El objetivo con este reto es diseñar la base de datos que soportará la Red Social que Ud. diseño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rsidR="00000000" w:rsidDel="00000000" w:rsidP="00000000" w:rsidRDefault="00000000" w:rsidRPr="00000000" w14:paraId="0000001A">
      <w:pPr>
        <w:spacing w:after="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Para lograrlo, aplicarán todo lo aprendido con el libro </w:t>
      </w:r>
      <w:r w:rsidDel="00000000" w:rsidR="00000000" w:rsidRPr="00000000">
        <w:rPr>
          <w:b w:val="1"/>
          <w:bCs w:val="1"/>
          <w:i w:val="1"/>
          <w:iCs w:val="1"/>
          <w:sz w:val="24"/>
          <w:szCs w:val="24"/>
          <w:rtl w:val="0"/>
        </w:rPr>
        <w:t xml:space="preserve">“Estructura, reglas y estándares”,</w:t>
      </w:r>
      <w:r w:rsidDel="00000000" w:rsidR="00000000" w:rsidRPr="00000000">
        <w:rPr>
          <w:sz w:val="24"/>
          <w:szCs w:val="24"/>
          <w:rtl w:val="0"/>
        </w:rPr>
        <w:t xml:space="preserve"> que hace parte de los recursos educativos de la unidad; así como todo el material compartido por el docente y la plataforma.</w:t>
      </w:r>
    </w:p>
    <w:p w:rsidR="00000000" w:rsidDel="00000000" w:rsidP="00000000" w:rsidRDefault="00000000" w:rsidRPr="00000000" w14:paraId="0000001C">
      <w:pPr>
        <w:spacing w:after="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Es importante al identificación correcta de los tipos de datos del SGBD en el cual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E">
      <w:pPr>
        <w:spacing w:after="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2. Instrucciones de realización de la tarea</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Según los requerimientos que se planteen, se puede seleccionar un SGBD en particulazr que consideren más adecuado, de acuerdo con las necesidades de una base de dato. Luego, utilizando una herramienta gráfica, como pgAdmin4 o MySQL Workbench, el estudiante se debe enfocar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 </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b w:val="1"/>
          <w:bCs w:val="1"/>
          <w:color w:val="980000"/>
          <w:sz w:val="26"/>
          <w:szCs w:val="26"/>
        </w:rPr>
      </w:pPr>
      <w:r w:rsidDel="00000000" w:rsidR="00000000" w:rsidRPr="00000000">
        <w:rPr>
          <w:b w:val="1"/>
          <w:bCs w:val="1"/>
          <w:color w:val="980000"/>
          <w:sz w:val="26"/>
          <w:szCs w:val="26"/>
          <w:rtl w:val="0"/>
        </w:rPr>
        <w:t xml:space="preserve">NOTA: En esta tarea se UTILIZARÁ OBLIGATORIAMENTE PostgreSQL a través de la herramienta gráfico pgAdmin4.</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(hoja de cálculo)</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Los Scripts con el modelo físico (DDL). Nota: Creación y Modificación de Tablas</w:t>
      </w:r>
    </w:p>
    <w:p w:rsidR="00000000" w:rsidDel="00000000" w:rsidP="00000000" w:rsidRDefault="00000000" w:rsidRPr="00000000" w14:paraId="0000002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muestren instrucciones en “ejecución” en vivo en eol ambiente gráfico del SGBD y conclusiones individuales breves que reflejen su aprendizaje personal.</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un SGBD, habilidades fundamentales para cualquier desarrollador de software.</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Carpeta raíz: Tarea3. En esta carpeta estarán dos carpetas con los entregables: Informe y Video.</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145"/>
        <w:gridCol w:w="5460"/>
        <w:gridCol w:w="2460"/>
        <w:tblGridChange w:id="0">
          <w:tblGrid>
            <w:gridCol w:w="2145"/>
            <w:gridCol w:w="5460"/>
            <w:gridCol w:w="246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line="240" w:lineRule="auto"/>
              <w:rPr>
                <w:b w:val="1"/>
                <w:bCs w:val="1"/>
                <w:sz w:val="24"/>
                <w:szCs w:val="24"/>
              </w:rPr>
            </w:pPr>
            <w:r w:rsidDel="00000000" w:rsidR="00000000" w:rsidRPr="00000000">
              <w:rPr>
                <w:b w:val="1"/>
                <w:bCs w:val="1"/>
                <w:sz w:val="24"/>
                <w:szCs w:val="24"/>
                <w:rtl w:val="0"/>
              </w:rPr>
              <w:t xml:space="preserve">/tarea3</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tarea3/informe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Informe detallado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rPr/>
            </w:pPr>
            <w:r w:rsidDel="00000000" w:rsidR="00000000" w:rsidRPr="00000000">
              <w:rPr>
                <w:rtl w:val="0"/>
              </w:rPr>
              <w:t xml:space="preserve">.pdf</w:t>
            </w:r>
          </w:p>
        </w:tc>
      </w:tr>
      <w:tr>
        <w:trPr>
          <w:cantSplit w:val="0"/>
          <w:trHeight w:val="440" w:hRule="atLeast"/>
          <w:tblHeader w:val="0"/>
        </w:trPr>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tarea3/Resultados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Diccionario de Datos Físico  (hoja de cálculo)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.xlsx</w:t>
            </w:r>
          </w:p>
        </w:tc>
      </w:tr>
      <w:tr>
        <w:trPr>
          <w:cantSplit w:val="0"/>
          <w:trHeight w:val="440" w:hRule="atLeast"/>
          <w:tblHeader w:val="0"/>
        </w:trPr>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Script de creación y Script de modificación de la base de datos (archivos planos con instrucciones DDL)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.sql</w:t>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after="0" w:line="240" w:lineRule="auto"/>
              <w:rPr>
                <w:b w:val="1"/>
                <w:bCs w:val="1"/>
                <w:sz w:val="24"/>
                <w:szCs w:val="24"/>
              </w:rPr>
            </w:pPr>
            <w:r w:rsidDel="00000000" w:rsidR="00000000" w:rsidRPr="00000000">
              <w:rPr>
                <w:b w:val="1"/>
                <w:bCs w:val="1"/>
                <w:sz w:val="24"/>
                <w:szCs w:val="24"/>
                <w:rtl w:val="0"/>
              </w:rPr>
              <w:t xml:space="preserve">tarea3/video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Video corto (5-10 minutos) con todos los miembros explicando una parte del trabajo y ejectudando instrucciones en el SGBD</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Enlace a YouTube</w:t>
            </w:r>
          </w:p>
        </w:tc>
      </w:tr>
    </w:tbl>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070"/>
        <w:gridCol w:w="1995"/>
        <w:tblGridChange w:id="0">
          <w:tblGrid>
            <w:gridCol w:w="8070"/>
            <w:gridCol w:w="1995"/>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0"/>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8">
            <w:pPr>
              <w:numPr>
                <w:ilvl w:val="0"/>
                <w:numId w:val="3"/>
              </w:numPr>
              <w:spacing w:after="0" w:line="240" w:lineRule="auto"/>
              <w:ind w:left="720" w:hanging="360"/>
              <w:jc w:val="both"/>
              <w:rPr/>
            </w:pPr>
            <w:r w:rsidDel="00000000" w:rsidR="00000000" w:rsidRPr="00000000">
              <w:rPr>
                <w:rtl w:val="0"/>
              </w:rPr>
              <w:t xml:space="preserve">Descripción del modelo físico en el que expliquen cómo el modelo lógico fue transformado.</w:t>
            </w:r>
          </w:p>
          <w:p w:rsidR="00000000" w:rsidDel="00000000" w:rsidP="00000000" w:rsidRDefault="00000000" w:rsidRPr="00000000" w14:paraId="00000049">
            <w:pPr>
              <w:numPr>
                <w:ilvl w:val="0"/>
                <w:numId w:val="3"/>
              </w:numPr>
              <w:spacing w:after="0" w:line="240" w:lineRule="auto"/>
              <w:ind w:left="720" w:hanging="360"/>
              <w:jc w:val="both"/>
              <w:rPr/>
            </w:pPr>
            <w:r w:rsidDel="00000000" w:rsidR="00000000" w:rsidRPr="00000000">
              <w:rPr>
                <w:rtl w:val="0"/>
              </w:rPr>
              <w:t xml:space="preserve">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rsidR="00000000" w:rsidDel="00000000" w:rsidP="00000000" w:rsidRDefault="00000000" w:rsidRPr="00000000" w14:paraId="0000004A">
            <w:pPr>
              <w:numPr>
                <w:ilvl w:val="0"/>
                <w:numId w:val="3"/>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4B">
            <w:pPr>
              <w:numPr>
                <w:ilvl w:val="0"/>
                <w:numId w:val="3"/>
              </w:numPr>
              <w:spacing w:after="0" w:line="240" w:lineRule="auto"/>
              <w:ind w:left="720" w:hanging="360"/>
              <w:jc w:val="both"/>
              <w:rPr/>
            </w:pPr>
            <w:r w:rsidDel="00000000" w:rsidR="00000000" w:rsidRPr="00000000">
              <w:rPr>
                <w:rtl w:val="0"/>
              </w:rPr>
              <w:t xml:space="preserve">El informe debe referenciar el script DDL y explicar su estructura.</w:t>
            </w:r>
          </w:p>
          <w:p w:rsidR="00000000" w:rsidDel="00000000" w:rsidP="00000000" w:rsidRDefault="00000000" w:rsidRPr="00000000" w14:paraId="0000004C">
            <w:pPr>
              <w:numPr>
                <w:ilvl w:val="0"/>
                <w:numId w:val="3"/>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4E">
            <w:pPr>
              <w:spacing w:after="0" w:line="240" w:lineRule="auto"/>
              <w:rPr/>
            </w:pPr>
            <w:r w:rsidDel="00000000" w:rsidR="00000000" w:rsidRPr="00000000">
              <w:rPr>
                <w:rtl w:val="0"/>
              </w:rPr>
              <w:t xml:space="preserve">Reflexión crítica y aprendizaje personal.</w:t>
            </w:r>
          </w:p>
        </w:tc>
      </w:tr>
      <w:tr>
        <w:trPr>
          <w:cantSplit w:val="0"/>
          <w:trHeight w:val="174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50">
            <w:pPr>
              <w:numPr>
                <w:ilvl w:val="0"/>
                <w:numId w:val="4"/>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51">
            <w:pPr>
              <w:numPr>
                <w:ilvl w:val="0"/>
                <w:numId w:val="4"/>
              </w:numPr>
              <w:spacing w:after="0" w:line="240" w:lineRule="auto"/>
              <w:ind w:left="720" w:hanging="360"/>
              <w:rPr/>
            </w:pPr>
            <w:r w:rsidDel="00000000" w:rsidR="00000000" w:rsidRPr="00000000">
              <w:rPr>
                <w:rtl w:val="0"/>
              </w:rPr>
              <w:t xml:space="preserve">Tablas con nombres según lasbuenas prácticas,  reglas y la nomenclatura.</w:t>
            </w:r>
          </w:p>
          <w:p w:rsidR="00000000" w:rsidDel="00000000" w:rsidP="00000000" w:rsidRDefault="00000000" w:rsidRPr="00000000" w14:paraId="00000052">
            <w:pPr>
              <w:numPr>
                <w:ilvl w:val="0"/>
                <w:numId w:val="4"/>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53">
            <w:pPr>
              <w:numPr>
                <w:ilvl w:val="0"/>
                <w:numId w:val="4"/>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54">
            <w:pPr>
              <w:numPr>
                <w:ilvl w:val="0"/>
                <w:numId w:val="4"/>
              </w:numPr>
              <w:spacing w:after="0" w:line="240" w:lineRule="auto"/>
              <w:ind w:left="720" w:hanging="360"/>
              <w:rPr/>
            </w:pPr>
            <w:r w:rsidDel="00000000" w:rsidR="00000000" w:rsidRPr="00000000">
              <w:rPr>
                <w:rtl w:val="0"/>
              </w:rPr>
              <w:t xml:space="preserve">Campos con el 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line="240" w:lineRule="auto"/>
              <w:rPr>
                <w:b w:val="1"/>
                <w:bCs w:val="1"/>
                <w:sz w:val="24"/>
                <w:szCs w:val="24"/>
              </w:rPr>
            </w:pPr>
            <w:r w:rsidDel="00000000" w:rsidR="00000000" w:rsidRPr="00000000">
              <w:rPr>
                <w:b w:val="1"/>
                <w:bCs w:val="1"/>
                <w:sz w:val="24"/>
                <w:szCs w:val="24"/>
                <w:rtl w:val="0"/>
              </w:rPr>
              <w:t xml:space="preserve">Video de sustentación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1155cc"/>
          <w:sz w:val="32"/>
          <w:szCs w:val="32"/>
        </w:rPr>
      </w:pPr>
      <w:r w:rsidDel="00000000" w:rsidR="00000000" w:rsidRPr="00000000">
        <w:rPr>
          <w:b w:val="1"/>
          <w:bCs w:val="1"/>
          <w:color w:val="1155cc"/>
          <w:sz w:val="32"/>
          <w:szCs w:val="32"/>
          <w:rtl w:val="0"/>
        </w:rPr>
        <w:t xml:space="preserve">Informe con resultados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color w:val="1155cc"/>
          <w:sz w:val="32"/>
          <w:szCs w:val="32"/>
        </w:rPr>
      </w:pPr>
      <w:r w:rsidDel="00000000" w:rsidR="00000000" w:rsidRPr="00000000">
        <w:rPr>
          <w:rtl w:val="0"/>
        </w:rPr>
      </w:r>
    </w:p>
    <w:p w:rsidR="00000000" w:rsidDel="00000000" w:rsidP="00000000" w:rsidRDefault="00000000" w:rsidRPr="00000000" w14:paraId="0000005F">
      <w:pPr>
        <w:spacing w:after="0" w:lineRule="auto"/>
        <w:rPr>
          <w:b w:val="1"/>
          <w:bCs w:val="1"/>
          <w:sz w:val="24"/>
          <w:szCs w:val="24"/>
        </w:rPr>
      </w:pPr>
      <w:r w:rsidDel="00000000" w:rsidR="00000000" w:rsidRPr="00000000">
        <w:rPr>
          <w:b w:val="1"/>
          <w:bCs w:val="1"/>
          <w:sz w:val="24"/>
          <w:szCs w:val="24"/>
          <w:rtl w:val="0"/>
        </w:rPr>
        <w:t xml:space="preserve">1.- Revisión Modelo Conceptual (corregido/mejorado)</w:t>
      </w:r>
    </w:p>
    <w:p w:rsidR="00000000" w:rsidDel="00000000" w:rsidP="00000000" w:rsidRDefault="00000000" w:rsidRPr="00000000" w14:paraId="00000060">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Rule="auto"/>
        <w:rPr>
          <w:b w:val="1"/>
          <w:bCs w:val="1"/>
          <w:sz w:val="24"/>
          <w:szCs w:val="24"/>
        </w:rPr>
      </w:pPr>
      <w:r w:rsidDel="00000000" w:rsidR="00000000" w:rsidRPr="00000000">
        <w:rPr>
          <w:b w:val="1"/>
          <w:bCs w:val="1"/>
          <w:sz w:val="24"/>
          <w:szCs w:val="24"/>
          <w:rtl w:val="0"/>
        </w:rPr>
        <w:t xml:space="preserve">1.1.- Descripción de los cambios realizados al Modelo Conceptual original después de la actividad de co-evaluación con los modelos de los otros estudiantes.</w:t>
      </w:r>
    </w:p>
    <w:p w:rsidR="00000000" w:rsidDel="00000000" w:rsidP="00000000" w:rsidRDefault="00000000" w:rsidRPr="00000000" w14:paraId="0000006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ind w:left="0" w:firstLine="0"/>
        <w:rPr>
          <w:b w:val="1"/>
          <w:bCs w:val="1"/>
          <w:sz w:val="24"/>
          <w:szCs w:val="24"/>
        </w:rPr>
      </w:pPr>
      <w:r w:rsidDel="00000000" w:rsidR="00000000" w:rsidRPr="00000000">
        <w:rPr>
          <w:rtl w:val="0"/>
        </w:rPr>
      </w:r>
    </w:p>
    <w:tbl>
      <w:tblPr>
        <w:tblStyle w:val="Table3"/>
        <w:tblW w:w="100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78034682081"/>
        <w:gridCol w:w="3010.4739884393066"/>
        <w:gridCol w:w="3010.4739884393066"/>
        <w:gridCol w:w="3010.4739884393066"/>
        <w:tblGridChange w:id="0">
          <w:tblGrid>
            <w:gridCol w:w="1032.578034682081"/>
            <w:gridCol w:w="3010.4739884393066"/>
            <w:gridCol w:w="3010.4739884393066"/>
            <w:gridCol w:w="3010.4739884393066"/>
          </w:tblGrid>
        </w:tblGridChange>
      </w:tblGrid>
      <w:tr>
        <w:trPr>
          <w:cantSplit w:val="0"/>
          <w:trHeight w:val="750"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c9daf8"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Error / Situación Identificada</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c9daf8"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Corrección Realizada</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c9daf8"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Justificación / Por qué se corrigió</w:t>
            </w:r>
            <w:r w:rsidDel="00000000" w:rsidR="00000000" w:rsidRPr="00000000">
              <w:rPr>
                <w:rtl w:val="0"/>
              </w:rPr>
            </w:r>
          </w:p>
        </w:tc>
      </w:tr>
      <w:tr>
        <w:trPr>
          <w:cantSplit w:val="0"/>
          <w:trHeight w:val="1785" w:hRule="atLeast"/>
          <w:tblHeader w:val="0"/>
        </w:trPr>
        <w:tc>
          <w:tcPr>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Entidades débiles mal tipificadas: Comentario, Reacción, Multimedia y Notificación usaban claves parciales o compuestas confusas.</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definió una Clave Primaria Simple autonúmerica (BIGSERIAL) para cada una (id_comentario, id_multimedia, etc.).</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Garantiza consistencia operacional en el SGBD PostgreSQL, mejora el rendimiento de los índices y simplifica las claves foráneas.</w:t>
            </w:r>
          </w:p>
        </w:tc>
      </w:tr>
      <w:tr>
        <w:trPr>
          <w:cantSplit w:val="0"/>
          <w:trHeight w:val="1785" w:hRule="atLeast"/>
          <w:tblHeader w:val="0"/>
        </w:trPr>
        <w:tc>
          <w:tcPr>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Relaciones M:N (Muchos a Muchos) sin tabla intermedia: Las relaciones Usuario-Grupo y Usuario-Evento eran M:N directas.</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transformaron en las tablas intermedias/pivote usuario_grupo y usuario_evento.</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las bases de datos relacionales no se pueden implementar relaciones M:N directas sin una tabla puente que contenga las FKs.</w:t>
            </w:r>
          </w:p>
        </w:tc>
      </w:tr>
      <w:tr>
        <w:trPr>
          <w:cantSplit w:val="0"/>
          <w:trHeight w:val="1785" w:hRule="atLeast"/>
          <w:tblHeader w:val="0"/>
        </w:trPr>
        <w:tc>
          <w:tcPr>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Atributo perfil dinámico: La entidad perfil tenía una relación 1:1 redundante tanto con Usuario como con Grupo.</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asignó una clave foránea única id_usuario en la tabla perfil y se usará el tipo JSONB.</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Evita redundancia y permite almacenar datos semiflexibles (habilidades, intereses, áreas de estudio) optimizando el rendimiento.</w:t>
            </w:r>
          </w:p>
        </w:tc>
      </w:tr>
      <w:tr>
        <w:trPr>
          <w:cantSplit w:val="0"/>
          <w:trHeight w:val="1785" w:hRule="atLeast"/>
          <w:tblHeader w:val="0"/>
        </w:trPr>
        <w:tc>
          <w:tcPr>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Nomenclatura de nombres: Atributos y entidades con mayúsculas y espacios.</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normalizaron todos los nombres a minúsculas en formato snake_case (id_tipo_usuario, fecha_registro).</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Cumplimiento estricto de las reglas y buenas prácticas de nomenclatura para bases de datos relacionales.</w:t>
            </w:r>
          </w:p>
        </w:tc>
      </w:tr>
    </w:tbl>
    <w:p w:rsidR="00000000" w:rsidDel="00000000" w:rsidP="00000000" w:rsidRDefault="00000000" w:rsidRPr="00000000" w14:paraId="00000078">
      <w:pPr>
        <w:spacing w:after="0" w:line="240" w:lineRule="auto"/>
        <w:ind w:left="0" w:firstLine="0"/>
        <w:rPr>
          <w:b w:val="1"/>
          <w:bCs w:val="1"/>
          <w:sz w:val="24"/>
          <w:szCs w:val="24"/>
        </w:rPr>
        <w:sectPr>
          <w:headerReference r:id="rId7"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79">
      <w:pPr>
        <w:spacing w:after="0" w:lineRule="auto"/>
        <w:rPr>
          <w:b w:val="1"/>
          <w:bCs w:val="1"/>
          <w:sz w:val="24"/>
          <w:szCs w:val="24"/>
        </w:rPr>
      </w:pPr>
      <w:r w:rsidDel="00000000" w:rsidR="00000000" w:rsidRPr="00000000">
        <w:rPr>
          <w:b w:val="1"/>
          <w:bCs w:val="1"/>
          <w:sz w:val="24"/>
          <w:szCs w:val="24"/>
          <w:rtl w:val="0"/>
        </w:rPr>
        <w:t xml:space="preserve">1.2- Diagrama Entidad-Relación de Chen (corregido/mejorado)</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i w:val="1"/>
          <w:iCs w:val="1"/>
          <w:color w:val="0b5394"/>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i w:val="1"/>
          <w:iCs w:val="1"/>
          <w:color w:val="0b5394"/>
        </w:rPr>
      </w:pPr>
      <w:r w:rsidDel="00000000" w:rsidR="00000000" w:rsidRPr="00000000">
        <w:rPr>
          <w:i w:val="1"/>
          <w:iCs w:val="1"/>
          <w:color w:val="0b5394"/>
        </w:rPr>
        <w:drawing>
          <wp:inline distB="114300" distT="114300" distL="114300" distR="114300">
            <wp:extent cx="6390000" cy="5905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900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sectPr>
          <w:type w:val="nextPage"/>
          <w:pgSz w:h="15840" w:w="12240" w:orient="portrait"/>
          <w:pgMar w:bottom="850.3937007874016" w:top="1417.3228346456694" w:left="1275.5905511811025" w:right="901.4173228346458" w:header="568" w:footer="708"/>
        </w:sect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i w:val="1"/>
          <w:iCs w:val="1"/>
          <w:color w:val="0b5394"/>
        </w:rPr>
      </w:pPr>
      <w:r w:rsidDel="00000000" w:rsidR="00000000" w:rsidRPr="00000000">
        <w:rPr>
          <w:b w:val="1"/>
          <w:bCs w:val="1"/>
          <w:sz w:val="24"/>
          <w:szCs w:val="24"/>
          <w:rtl w:val="0"/>
        </w:rPr>
        <w:t xml:space="preserve">2.- Inventario de Tablas del Diccionario de Datos Genérico (corregido)</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drawing>
          <wp:inline distB="114300" distT="114300" distL="114300" distR="114300">
            <wp:extent cx="6643053" cy="707723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43053" cy="707723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Rule="auto"/>
        <w:rPr>
          <w:b w:val="1"/>
          <w:bCs w:val="1"/>
          <w:sz w:val="24"/>
          <w:szCs w:val="24"/>
        </w:rPr>
      </w:pPr>
      <w:r w:rsidDel="00000000" w:rsidR="00000000" w:rsidRPr="00000000">
        <w:rPr>
          <w:b w:val="1"/>
          <w:bCs w:val="1"/>
          <w:sz w:val="24"/>
          <w:szCs w:val="24"/>
          <w:rtl w:val="0"/>
        </w:rPr>
        <w:t xml:space="preserve">3.- Tabla Comparativa de tipos de Datos</w:t>
      </w:r>
    </w:p>
    <w:p w:rsidR="00000000" w:rsidDel="00000000" w:rsidP="00000000" w:rsidRDefault="00000000" w:rsidRPr="00000000" w14:paraId="00000083">
      <w:pPr>
        <w:spacing w:after="0" w:line="240" w:lineRule="auto"/>
        <w:ind w:left="0" w:firstLine="0"/>
        <w:rPr>
          <w:i w:val="1"/>
          <w:iCs w:val="1"/>
          <w:color w:val="0b5394"/>
        </w:rPr>
      </w:pPr>
      <w:r w:rsidDel="00000000" w:rsidR="00000000" w:rsidRPr="00000000">
        <w:rPr>
          <w:i w:val="1"/>
          <w:iCs w:val="1"/>
          <w:color w:val="0b5394"/>
        </w:rPr>
        <w:drawing>
          <wp:inline distB="114300" distT="114300" distL="114300" distR="114300">
            <wp:extent cx="6919278" cy="703605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919278" cy="703605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line="276" w:lineRule="auto"/>
        <w:jc w:val="both"/>
        <w:rPr>
          <w:b w:val="1"/>
          <w:bCs w:val="1"/>
          <w:sz w:val="24"/>
          <w:szCs w:val="24"/>
        </w:rPr>
      </w:pPr>
      <w:r w:rsidDel="00000000" w:rsidR="00000000" w:rsidRPr="00000000">
        <w:rPr>
          <w:b w:val="1"/>
          <w:bCs w:val="1"/>
          <w:sz w:val="24"/>
          <w:szCs w:val="24"/>
          <w:rtl w:val="0"/>
        </w:rPr>
        <w:t xml:space="preserve">4.- Diccionario de Datos Físico (SGBD PostgreSQL)</w:t>
      </w:r>
    </w:p>
    <w:p w:rsidR="00000000" w:rsidDel="00000000" w:rsidP="00000000" w:rsidRDefault="00000000" w:rsidRPr="00000000" w14:paraId="00000085">
      <w:pPr>
        <w:spacing w:after="0" w:line="276" w:lineRule="auto"/>
        <w:ind w:left="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86">
      <w:pPr>
        <w:spacing w:after="0" w:line="276" w:lineRule="auto"/>
        <w:ind w:left="0" w:firstLine="0"/>
        <w:jc w:val="both"/>
        <w:rPr>
          <w:b w:val="1"/>
          <w:bCs w:val="1"/>
          <w:i w:val="1"/>
          <w:iCs w:val="1"/>
          <w:color w:val="980000"/>
          <w:sz w:val="24"/>
          <w:szCs w:val="24"/>
        </w:rPr>
      </w:pPr>
      <w:r w:rsidDel="00000000" w:rsidR="00000000" w:rsidRPr="00000000">
        <w:rPr>
          <w:b w:val="1"/>
          <w:bCs w:val="1"/>
          <w:i w:val="1"/>
          <w:iCs w:val="1"/>
          <w:color w:val="980000"/>
          <w:sz w:val="24"/>
          <w:szCs w:val="24"/>
        </w:rPr>
        <w:drawing>
          <wp:inline distB="114300" distT="114300" distL="114300" distR="114300">
            <wp:extent cx="6390640" cy="4724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9064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0" w:line="276" w:lineRule="auto"/>
        <w:ind w:left="0" w:firstLine="0"/>
        <w:jc w:val="both"/>
        <w:rPr>
          <w:b w:val="1"/>
          <w:bCs w:val="1"/>
          <w:i w:val="1"/>
          <w:iCs w:val="1"/>
          <w:color w:val="0b539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A">
      <w:pPr>
        <w:spacing w:after="0" w:line="276" w:lineRule="auto"/>
        <w:jc w:val="both"/>
        <w:rPr>
          <w:b w:val="1"/>
          <w:bCs w:val="1"/>
          <w:sz w:val="24"/>
          <w:szCs w:val="24"/>
        </w:rPr>
      </w:pPr>
      <w:r w:rsidDel="00000000" w:rsidR="00000000" w:rsidRPr="00000000">
        <w:rPr>
          <w:b w:val="1"/>
          <w:bCs w:val="1"/>
          <w:sz w:val="24"/>
          <w:szCs w:val="24"/>
          <w:rtl w:val="0"/>
        </w:rPr>
        <w:t xml:space="preserve">5.-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8B">
      <w:pPr>
        <w:spacing w:after="0" w:line="276" w:lineRule="auto"/>
        <w:ind w:left="72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C">
      <w:pPr>
        <w:spacing w:after="0" w:line="276" w:lineRule="auto"/>
        <w:ind w:left="720" w:firstLine="0"/>
        <w:jc w:val="both"/>
        <w:rPr>
          <w:b w:val="1"/>
          <w:bCs w:val="1"/>
          <w:i w:val="1"/>
          <w:iCs w:val="1"/>
          <w:color w:val="0b5394"/>
          <w:sz w:val="20"/>
          <w:szCs w:val="20"/>
        </w:rPr>
      </w:pPr>
      <w:r w:rsidDel="00000000" w:rsidR="00000000" w:rsidRPr="00000000">
        <w:rPr>
          <w:b w:val="1"/>
          <w:bCs w:val="1"/>
          <w:i w:val="1"/>
          <w:iCs w:val="1"/>
          <w:color w:val="0b5394"/>
          <w:sz w:val="20"/>
          <w:szCs w:val="20"/>
        </w:rPr>
        <w:drawing>
          <wp:inline distB="114300" distT="114300" distL="114300" distR="114300">
            <wp:extent cx="6390640" cy="3975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906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E">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b w:val="1"/>
          <w:bCs w:val="1"/>
          <w:sz w:val="24"/>
          <w:szCs w:val="24"/>
        </w:rPr>
      </w:pPr>
      <w:r w:rsidDel="00000000" w:rsidR="00000000" w:rsidRPr="00000000">
        <w:rPr>
          <w:b w:val="1"/>
          <w:bCs w:val="1"/>
          <w:sz w:val="24"/>
          <w:szCs w:val="24"/>
          <w:rtl w:val="0"/>
        </w:rPr>
        <w:t xml:space="preserve">6.-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w:t>
      </w:r>
    </w:p>
    <w:p w:rsidR="00000000" w:rsidDel="00000000" w:rsidP="00000000" w:rsidRDefault="00000000" w:rsidRPr="00000000" w14:paraId="00000091">
      <w:pPr>
        <w:spacing w:after="0" w:line="276" w:lineRule="auto"/>
        <w:ind w:left="720" w:firstLine="0"/>
        <w:jc w:val="both"/>
        <w:rPr>
          <w:b w:val="1"/>
          <w:bCs w:val="1"/>
          <w:i w:val="1"/>
          <w:iCs w:val="1"/>
          <w:color w:val="0b5394"/>
          <w:sz w:val="24"/>
          <w:szCs w:val="24"/>
        </w:rPr>
      </w:pPr>
      <w:r w:rsidDel="00000000" w:rsidR="00000000" w:rsidRPr="00000000">
        <w:rPr>
          <w:rtl w:val="0"/>
        </w:rPr>
      </w:r>
    </w:p>
    <w:p w:rsidR="00000000" w:rsidDel="00000000" w:rsidP="00000000" w:rsidRDefault="00000000" w:rsidRPr="00000000" w14:paraId="00000092">
      <w:pPr>
        <w:spacing w:after="0" w:line="276" w:lineRule="auto"/>
        <w:ind w:left="720" w:firstLine="0"/>
        <w:jc w:val="both"/>
        <w:rPr>
          <w:b w:val="1"/>
          <w:bCs w:val="1"/>
          <w:i w:val="1"/>
          <w:iCs w:val="1"/>
          <w:color w:val="0b5394"/>
          <w:sz w:val="24"/>
          <w:szCs w:val="24"/>
        </w:rPr>
      </w:pPr>
      <w:r w:rsidDel="00000000" w:rsidR="00000000" w:rsidRPr="00000000">
        <w:rPr>
          <w:b w:val="1"/>
          <w:bCs w:val="1"/>
          <w:i w:val="1"/>
          <w:iCs w:val="1"/>
          <w:color w:val="0b5394"/>
          <w:sz w:val="24"/>
          <w:szCs w:val="24"/>
        </w:rPr>
        <w:drawing>
          <wp:inline distB="114300" distT="114300" distL="114300" distR="114300">
            <wp:extent cx="6390640" cy="4991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9064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9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El desarrollo de la tercera fase del proyecto de aula "Red Social Pascualina" permitió realizar la transición desde un modelo lógico conceptual hasta una implementación física completamente funcional sobre el motor de base de datos PostgreSQL en pgAdmin4. Durante este proceso se evidenció la importancia crítica de garantizar la consistencia entre los tres niveles de abstracción del modelado de datos. El modelo conceptual original sufrió refinamientos tras la coevaluación, permitiendo normalizar la estructura hasta la Tercera Forma Normal (3FN) mediante la creación de 25 tablas físicas. Estas tablas cubren de manera integral la gestión de usuarios, publicaciones, comentarios, interacciones multimedia, grupos de estudio, marketplace de productos y servicios, eventos académicos, mentorías y notificaciones.</w:t>
      </w:r>
    </w:p>
    <w:p w:rsidR="00000000" w:rsidDel="00000000" w:rsidP="00000000" w:rsidRDefault="00000000" w:rsidRPr="00000000" w14:paraId="0000009D">
      <w:pPr>
        <w:rPr>
          <w:sz w:val="24"/>
          <w:szCs w:val="24"/>
        </w:rPr>
      </w:pPr>
      <w:r w:rsidDel="00000000" w:rsidR="00000000" w:rsidRPr="00000000">
        <w:rPr>
          <w:sz w:val="24"/>
          <w:szCs w:val="24"/>
          <w:rtl w:val="0"/>
        </w:rPr>
        <w:t xml:space="preserve">Uno de los pilares fundamentales del análisis radicó en la selección de los tipos de datos propios del SGBD PostgreSQL. La sustitución de los tipos numéricos genéricos por tipos especializados como BIGSERIAL y SERIAL asegura una generación automática e incremental de claves primarias relacionales, optimizando la gestión de memoria y previniendo el desbordamiento en entidades de alto volumen transaccional como publicacion, comentario y transaccion. Asimismo, la implementación del tipo de dato TIMESTAMPTZ (TIMESTAMP WITH TIME ZONE) para todos los registros temporales permite almacenar marcas de tiempo precisas alineadas con el huso horario, garantizando la auditabilidad de las interacciones. Para campos que requerían flexibilidad sin sacrificar rendimiento, como las habilidades e intereses en la tabla perfil, la adopción de JSONB permitió almacenar documentos JSON en formato binario optimizado para consultas e indexación rápida. En los montos financieros de productos, servicios y transacciones se priorizó el uso de NUMERIC(12,2) y NUMERIC(14,2) sobre tipos de coma flotante (FLOAT o REAL), garantizando precisión decimal exacta sin errores de redondeo en operaciones comerciales.</w:t>
      </w:r>
    </w:p>
    <w:p w:rsidR="00000000" w:rsidDel="00000000" w:rsidP="00000000" w:rsidRDefault="00000000" w:rsidRPr="00000000" w14:paraId="0000009E">
      <w:pPr>
        <w:rPr>
          <w:sz w:val="24"/>
          <w:szCs w:val="24"/>
        </w:rPr>
      </w:pPr>
      <w:r w:rsidDel="00000000" w:rsidR="00000000" w:rsidRPr="00000000">
        <w:rPr>
          <w:sz w:val="24"/>
          <w:szCs w:val="24"/>
          <w:rtl w:val="0"/>
        </w:rPr>
        <w:t xml:space="preserve">En cuanto a las relaciones entre tablas, la integridad referencial se garantizó mediante la estricta definición de claves foráneas (FOREIGN KEY). Se implementaron reglas ON DELETE con estrategia CASCADE en dependencias fuertes donde la eliminación del registro padre debe depurar sus derivados (como en comentarios y reacciones al borrar una publicación), y RESTRICT en catálogos e independientes para evitar eliminaciones accidentales de roles, categorías o tipos de usuario en uso. Por otro lado, las relaciones de muchos a muchos (N:M), como la pertenencia a grupos (usuario_grupo) y la inscripción a eventos (usuario_evento), se resolvieron exitosamente mediante tablas pivote con claves primarias compuestas.</w:t>
      </w:r>
    </w:p>
    <w:p w:rsidR="00000000" w:rsidDel="00000000" w:rsidP="00000000" w:rsidRDefault="00000000" w:rsidRPr="00000000" w14:paraId="0000009F">
      <w:pPr>
        <w:rPr>
          <w:sz w:val="24"/>
          <w:szCs w:val="24"/>
        </w:rPr>
      </w:pPr>
      <w:r w:rsidDel="00000000" w:rsidR="00000000" w:rsidRPr="00000000">
        <w:rPr>
          <w:sz w:val="24"/>
          <w:szCs w:val="24"/>
          <w:rtl w:val="0"/>
        </w:rPr>
        <w:t xml:space="preserve">Finalmente, la estructura DDL resultante demostró ser robusta y secuencial, respetando el orden estricto de dependencias al crear primero las tablas independientes y posteriormente las tablas hijas. Este enfoque previno errores de compilación por referencias cruzadas inexistentes y garantizó la ejecución fluida de las instrucciones en pgAdmin4, cumpliendo a cabalidad con todos los estándares técnicos e institucionales de la experiencia de aprendizaje.</w:t>
      </w:r>
    </w:p>
    <w:p w:rsidR="00000000" w:rsidDel="00000000" w:rsidP="00000000" w:rsidRDefault="00000000" w:rsidRPr="00000000" w14:paraId="000000A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276" w:lineRule="auto"/>
        <w:ind w:left="0" w:firstLine="0"/>
        <w:jc w:val="both"/>
        <w:rPr>
          <w:b w:val="1"/>
          <w:bCs w:val="1"/>
          <w:i w:val="1"/>
          <w:iCs w:val="1"/>
          <w:color w:val="1155cc"/>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Carolina Rivera:</w:t>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El desarrollo de esta Experiencia de Aprendizaje (EA3) ha representado un hito fundamental en mi formación académica y proyección profesional como futura ingeniera de sistemas. Asumir el rol de líder de equipo durante la implementación del modelo físico para la "Red Social Pascualina" me permitió dimensionar el impacto real que tiene un diseño riguroso sobre el rendimiento, la escalabilidad y la integridad de una plataforma de software. A lo largo del proyecto, guié la transición desde un modelo lógico-conceptual genérico hacia el Lenguaje de Definición de Datos (DDL) en PostgreSQL, adquiriendo un dominio técnico profundo de la sintaxis SQL, la correcta elección de tipos de datos nativos y la configuración explícita de reglas de integridad referencial mediante claves primarias, foráneas y restricciones como CASCADE y RESTRICT.</w:t>
      </w:r>
    </w:p>
    <w:p w:rsidR="00000000" w:rsidDel="00000000" w:rsidP="00000000" w:rsidRDefault="00000000" w:rsidRPr="00000000" w14:paraId="000000A7">
      <w:pPr>
        <w:rPr>
          <w:sz w:val="24"/>
          <w:szCs w:val="24"/>
        </w:rPr>
      </w:pPr>
      <w:r w:rsidDel="00000000" w:rsidR="00000000" w:rsidRPr="00000000">
        <w:rPr>
          <w:sz w:val="24"/>
          <w:szCs w:val="24"/>
          <w:rtl w:val="0"/>
        </w:rPr>
        <w:t xml:space="preserve">Uno de los aprendizajes más enriquecedores de este proceso fue liderar la estructuración de un sistema relacional completo compuesto por 25 tablas interconectadas que responden a necesidades reales de la comunidad universitaria, tales como el marketplace de productos y servicios, las mentorías académicas, los eventos y las interacciones sociales. Comprender la importancia del orden estricto de ejecución en los scripts DDL (creando las entidades independientes de catálogo antes de las tablas dependientes o intermedias) fue crucial para evitar errores circulares y garantizar la coherencia de la base de datos en pgAdmin4.</w:t>
      </w:r>
    </w:p>
    <w:p w:rsidR="00000000" w:rsidDel="00000000" w:rsidP="00000000" w:rsidRDefault="00000000" w:rsidRPr="00000000" w14:paraId="000000A8">
      <w:pPr>
        <w:rPr>
          <w:sz w:val="24"/>
          <w:szCs w:val="24"/>
        </w:rPr>
      </w:pPr>
      <w:r w:rsidDel="00000000" w:rsidR="00000000" w:rsidRPr="00000000">
        <w:rPr>
          <w:sz w:val="24"/>
          <w:szCs w:val="24"/>
          <w:rtl w:val="0"/>
        </w:rPr>
        <w:t xml:space="preserve">A nivel profesional, este proyecto fortaleció mis competencias en el manejo de herramientas de SGBD reales, control de versiones mediante Git y elaboración de documentación técnica estandarizada mediante un Diccionario de Datos Físico dinámico. En el plano personal, liderar a mis dos compañeros me permitió articular habilidades de gestión de tiempos, delegación equitativa de actividades, resolución de dudas técnicas y comunicación asertiva bajo presión. Concluyo que una base de datos bien diseñada constituye la columna vertebral estratégica que garantiza la sostenibilidad de cualquier solución tecnológica en el mercado laboral actual.</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Diego Cortes:</w:t>
      </w:r>
    </w:p>
    <w:p w:rsidR="00000000" w:rsidDel="00000000" w:rsidP="00000000" w:rsidRDefault="00000000" w:rsidRPr="00000000" w14:paraId="000000AB">
      <w:pPr>
        <w:rPr>
          <w:sz w:val="24"/>
          <w:szCs w:val="24"/>
        </w:rPr>
      </w:pPr>
      <w:r w:rsidDel="00000000" w:rsidR="00000000" w:rsidRPr="00000000">
        <w:rPr>
          <w:sz w:val="24"/>
          <w:szCs w:val="24"/>
          <w:rtl w:val="0"/>
        </w:rPr>
        <w:t xml:space="preserve">La realización de la Fase 3 del proyecto de aula significó un ejercicio de aprendizaje de gran valor sobre la traducción práctica de la teoría relacional a un motor de base de datos de producción como PostgreSQL. A lo largo del trabajo, comprendí cómo decisiones que parecen menores en la etapa de modelado —tales como elegir entre VARCHAR y TEXT, o entre INTEGER y BIGSERIAL— influyen de manera directa en la eficiencia del almacenamiento en disco, la velocidad de indexación de consultas y la prevención de fallos por desbordamiento numérico en el futuro.</w:t>
      </w:r>
    </w:p>
    <w:p w:rsidR="00000000" w:rsidDel="00000000" w:rsidP="00000000" w:rsidRDefault="00000000" w:rsidRPr="00000000" w14:paraId="000000AC">
      <w:pPr>
        <w:rPr>
          <w:sz w:val="24"/>
          <w:szCs w:val="24"/>
        </w:rPr>
      </w:pPr>
      <w:r w:rsidDel="00000000" w:rsidR="00000000" w:rsidRPr="00000000">
        <w:rPr>
          <w:sz w:val="24"/>
          <w:szCs w:val="24"/>
          <w:rtl w:val="0"/>
        </w:rPr>
        <w:t xml:space="preserve">La construcción del Diccionario de Datos Físico y su vinculación dinámica con la hoja de cálculo reforzó mi disciplina en la administración de metadatos, mostrándome la relevancia de documentar cada atributo, restricción de nulos (NOT NULL), unicidad (UNIQUE) y reglas de verificación (CHECK). Asimismo, la ejecución de las sentencias ALTER TABLE dentro del script de modificación me enseñó la importancia de la flexibilidad de los esquemas relacionales para adaptarse a requerimientos emergentes del negocio sin comprometer la integridad de la información previamente existente.</w:t>
      </w:r>
    </w:p>
    <w:p w:rsidR="00000000" w:rsidDel="00000000" w:rsidP="00000000" w:rsidRDefault="00000000" w:rsidRPr="00000000" w14:paraId="000000AD">
      <w:pPr>
        <w:rPr>
          <w:sz w:val="24"/>
          <w:szCs w:val="24"/>
        </w:rPr>
      </w:pPr>
      <w:r w:rsidDel="00000000" w:rsidR="00000000" w:rsidRPr="00000000">
        <w:rPr>
          <w:sz w:val="24"/>
          <w:szCs w:val="24"/>
          <w:rtl w:val="0"/>
        </w:rPr>
        <w:t xml:space="preserve">En el ámbito del trabajo colaborativo, estar bajo la coordinación de nuestra líder de equipo facilitó una distribución organizada del trabajo y una revisión cruzada constante de los scripts DDL y el informe técnico. La preparación conjunta de la sustentación en vivo exigió un alto nivel de sincronización y apropiación de los conceptos para argumentar con solidez nuestras decisiones ante el docente. Esta vivencia simula de forma muy precisa las dinámicas de trabajo en la industria del software, donde la colaboración técnica y la documentación clara son indispensables. Considero que esta experiencia me otorga una base conceptual y práctica indispensable para enfrentar proyectos más complejos en mi carrera.</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Camilo Llanos:</w:t>
      </w:r>
    </w:p>
    <w:p w:rsidR="00000000" w:rsidDel="00000000" w:rsidP="00000000" w:rsidRDefault="00000000" w:rsidRPr="00000000" w14:paraId="000000B0">
      <w:pPr>
        <w:rPr>
          <w:sz w:val="24"/>
          <w:szCs w:val="24"/>
        </w:rPr>
      </w:pPr>
      <w:r w:rsidDel="00000000" w:rsidR="00000000" w:rsidRPr="00000000">
        <w:rPr>
          <w:sz w:val="24"/>
          <w:szCs w:val="24"/>
          <w:rtl w:val="0"/>
        </w:rPr>
        <w:t xml:space="preserve">Participar en la implementación de la base de datos física para la "Red Social Pascualina" ha sido una experiencia sumamente enriquecedora que transformó mi perspectiva sobre la ingeniería de datos. Este proyecto me permitió consolidar conceptos teóricos mediante la práctica directa en pgAdmin4, comprendiendo que el diseño relacional no es una tarea abstracta, sino una disciplina estructurada que impacta directamente la lógica del negocio y la experiencia final del usuario. El proceso de normalización hasta 3FN y la creación de tablas pivote para resolver relaciones de muchos a muchos (N:M), como usuario_grupo y usuario_evento, resultaron fundamentales para evitar redundancias y anomalías de actualización.</w:t>
      </w:r>
    </w:p>
    <w:p w:rsidR="00000000" w:rsidDel="00000000" w:rsidP="00000000" w:rsidRDefault="00000000" w:rsidRPr="00000000" w14:paraId="000000B1">
      <w:pPr>
        <w:rPr>
          <w:sz w:val="24"/>
          <w:szCs w:val="24"/>
        </w:rPr>
      </w:pPr>
      <w:r w:rsidDel="00000000" w:rsidR="00000000" w:rsidRPr="00000000">
        <w:rPr>
          <w:sz w:val="24"/>
          <w:szCs w:val="24"/>
          <w:rtl w:val="0"/>
        </w:rPr>
        <w:t xml:space="preserve">El desarrollo del script DDL me enseñó la trascendencia del rigor técnico en el Lenguaje de Definición de Datos. Aprender a configurar correctamente acciones referenciales en las claves foráneas nos aseguró que el sistema reaccione de forma consistente ante la eliminación o actualización de datos principales. Además, el uso de tipos de datos especializados como TIMESTAMPTZ para auditoría temporal y JSONB para atributos semiflexibles me demostró la versatilidad de PostgreSQL frente a requerimientos modernos de desarrollo web y móvil.</w:t>
      </w:r>
    </w:p>
    <w:p w:rsidR="00000000" w:rsidDel="00000000" w:rsidP="00000000" w:rsidRDefault="00000000" w:rsidRPr="00000000" w14:paraId="000000B2">
      <w:pPr>
        <w:rPr>
          <w:sz w:val="24"/>
          <w:szCs w:val="24"/>
        </w:rPr>
      </w:pPr>
      <w:r w:rsidDel="00000000" w:rsidR="00000000" w:rsidRPr="00000000">
        <w:rPr>
          <w:sz w:val="24"/>
          <w:szCs w:val="24"/>
          <w:rtl w:val="0"/>
        </w:rPr>
        <w:t xml:space="preserve">A nivel personal y académico, la experiencia de trabajo en equipo junto a nuestra líder y mi compañero de grupo reforzó mi capacidad de escucha activa, adaptabilidad y cumplimiento de metas compartidas. La división equilibrada de los entregables entre el informe, la hoja de cálculo y la preparación del video demostró que la cohesión del grupo es determinante para el éxito de un proyecto de ingeniería. Agradezco este reto práctico, pues me ha brindado herramientas reales que fortalecen mi perfil profesional y me preparan para afrontar los desafíos de la industria del desarrollo de bases de datos.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276" w:lineRule="auto"/>
        <w:ind w:left="0" w:firstLine="0"/>
        <w:jc w:val="both"/>
        <w:rPr>
          <w:b w:val="1"/>
          <w:bCs w:val="1"/>
          <w:i w:val="1"/>
          <w:iCs w:val="1"/>
          <w:color w:val="1155cc"/>
        </w:rPr>
      </w:pPr>
      <w:r w:rsidDel="00000000" w:rsidR="00000000" w:rsidRPr="00000000">
        <w:rPr>
          <w:rtl w:val="0"/>
        </w:rPr>
      </w:r>
    </w:p>
    <w:p w:rsidR="00000000" w:rsidDel="00000000" w:rsidP="00000000" w:rsidRDefault="00000000" w:rsidRPr="00000000" w14:paraId="000000B6">
      <w:pPr>
        <w:spacing w:after="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4"/>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B8">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B9">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BB">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BC">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B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BE">
            <w:pPr>
              <w:spacing w:after="0" w:lineRule="auto"/>
              <w:rPr/>
            </w:pPr>
            <w:r w:rsidDel="00000000" w:rsidR="00000000" w:rsidRPr="00000000">
              <w:rPr>
                <w:b w:val="1"/>
                <w:bCs w:val="1"/>
                <w:sz w:val="24"/>
                <w:szCs w:val="24"/>
                <w:rtl w:val="0"/>
              </w:rPr>
              <w:t xml:space="preserve">Diagrama Entidad-Relación de Chen (corregido)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0">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C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3">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Inventario de tablas resultantes del Modelo Lógico (corregido)</w:t>
            </w:r>
          </w:p>
        </w:tc>
        <w:tc>
          <w:tcPr>
            <w:shd w:fill="auto" w:val="clear"/>
            <w:tcMar>
              <w:top w:w="0.0" w:type="dxa"/>
              <w:left w:w="0.0" w:type="dxa"/>
              <w:bottom w:w="0.0" w:type="dxa"/>
              <w:right w:w="0.0" w:type="dxa"/>
            </w:tcMar>
            <w:vAlign w:val="center"/>
          </w:tcPr>
          <w:p w:rsidR="00000000" w:rsidDel="00000000" w:rsidP="00000000" w:rsidRDefault="00000000" w:rsidRPr="00000000" w14:paraId="000000C5">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C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7">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8">
            <w:pPr>
              <w:spacing w:after="0" w:lineRule="auto"/>
              <w:rPr>
                <w:b w:val="1"/>
                <w:bCs w:val="1"/>
                <w:sz w:val="24"/>
                <w:szCs w:val="24"/>
                <w:highlight w:val="white"/>
              </w:rPr>
            </w:pPr>
            <w:r w:rsidDel="00000000" w:rsidR="00000000" w:rsidRPr="00000000">
              <w:rPr>
                <w:b w:val="1"/>
                <w:bCs w:val="1"/>
                <w:sz w:val="24"/>
                <w:szCs w:val="24"/>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CA">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C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C">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D">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0CF">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D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1">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2">
            <w:pPr>
              <w:spacing w:after="0" w:line="276" w:lineRule="auto"/>
              <w:jc w:val="both"/>
              <w:rPr>
                <w:b w:val="1"/>
                <w:bCs w:val="1"/>
                <w:sz w:val="24"/>
                <w:szCs w:val="24"/>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4">
            <w:pPr>
              <w:spacing w:after="0" w:lineRule="auto"/>
              <w:jc w:val="center"/>
              <w:rPr>
                <w:b w:val="1"/>
                <w:bCs w:val="1"/>
                <w:sz w:val="24"/>
                <w:szCs w:val="24"/>
              </w:rPr>
            </w:pPr>
            <w:r w:rsidDel="00000000" w:rsidR="00000000" w:rsidRPr="00000000">
              <w:rPr>
                <w:b w:val="1"/>
                <w:bCs w:val="1"/>
                <w:sz w:val="24"/>
                <w:szCs w:val="24"/>
                <w:rtl w:val="0"/>
              </w:rPr>
              <w:t xml:space="preserve">120</w:t>
            </w:r>
          </w:p>
        </w:tc>
        <w:tc>
          <w:tcPr>
            <w:shd w:fill="auto" w:val="clear"/>
            <w:tcMar>
              <w:top w:w="0.0" w:type="dxa"/>
              <w:left w:w="0.0" w:type="dxa"/>
              <w:bottom w:w="0.0" w:type="dxa"/>
              <w:right w:w="0.0" w:type="dxa"/>
            </w:tcMar>
            <w:vAlign w:val="center"/>
          </w:tcPr>
          <w:p w:rsidR="00000000" w:rsidDel="00000000" w:rsidP="00000000" w:rsidRDefault="00000000" w:rsidRPr="00000000" w14:paraId="000000D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7">
            <w:pPr>
              <w:spacing w:after="0" w:line="276" w:lineRule="auto"/>
              <w:jc w:val="both"/>
              <w:rPr>
                <w:b w:val="1"/>
                <w:bCs w:val="1"/>
                <w:color w:val="980000"/>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MODIFICACIÓN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9">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D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B">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C">
            <w:pPr>
              <w:spacing w:after="0" w:line="276" w:lineRule="auto"/>
              <w:jc w:val="both"/>
              <w:rPr>
                <w:highlight w:val="white"/>
              </w:rPr>
            </w:pPr>
            <w:r w:rsidDel="00000000" w:rsidR="00000000" w:rsidRPr="00000000">
              <w:rPr>
                <w:b w:val="1"/>
                <w:bCs w:val="1"/>
                <w:sz w:val="24"/>
                <w:szCs w:val="24"/>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E">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D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1">
            <w:pPr>
              <w:spacing w:after="0" w:line="276" w:lineRule="auto"/>
              <w:jc w:val="both"/>
              <w:rPr>
                <w:b w:val="1"/>
                <w:bCs w:val="1"/>
                <w:color w:val="980000"/>
                <w:highlight w:val="white"/>
              </w:rPr>
            </w:pPr>
            <w:r w:rsidDel="00000000" w:rsidR="00000000" w:rsidRPr="00000000">
              <w:rPr>
                <w:b w:val="1"/>
                <w:bCs w:val="1"/>
                <w:sz w:val="24"/>
                <w:szCs w:val="24"/>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3">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E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6">
            <w:pPr>
              <w:spacing w:after="0" w:line="276" w:lineRule="auto"/>
              <w:jc w:val="both"/>
              <w:rPr>
                <w:b w:val="1"/>
                <w:bCs w:val="1"/>
                <w:color w:val="ff0000"/>
                <w:sz w:val="24"/>
                <w:szCs w:val="24"/>
                <w:highlight w:val="white"/>
              </w:rPr>
            </w:pPr>
            <w:r w:rsidDel="00000000" w:rsidR="00000000" w:rsidRPr="00000000">
              <w:rPr>
                <w:b w:val="1"/>
                <w:bCs w:val="1"/>
                <w:sz w:val="24"/>
                <w:szCs w:val="24"/>
                <w:rtl w:val="0"/>
              </w:rPr>
              <w:t xml:space="preserve">Informe (doc) y resultados (hoja de cálculo): Estructura, Contenido y Calidad de presentación. </w:t>
            </w:r>
            <w:r w:rsidDel="00000000" w:rsidR="00000000" w:rsidRPr="00000000">
              <w:rPr>
                <w:b w:val="1"/>
                <w:bCs w:val="1"/>
                <w:color w:val="ff0000"/>
                <w:sz w:val="26"/>
                <w:szCs w:val="26"/>
                <w:rtl w:val="0"/>
              </w:rPr>
              <w:t xml:space="preserve">NOTA: Borrar instrucciones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B">
            <w:pPr>
              <w:spacing w:after="0" w:line="276" w:lineRule="auto"/>
              <w:jc w:val="both"/>
              <w:rPr>
                <w:b w:val="1"/>
                <w:bCs w:val="1"/>
                <w:color w:val="980000"/>
                <w:highlight w:val="white"/>
              </w:rPr>
            </w:pPr>
            <w:r w:rsidDel="00000000" w:rsidR="00000000" w:rsidRPr="00000000">
              <w:rPr>
                <w:b w:val="1"/>
                <w:bCs w:val="1"/>
                <w:sz w:val="24"/>
                <w:szCs w:val="24"/>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sz w:val="24"/>
                <w:szCs w:val="24"/>
              </w:rPr>
            </w:pPr>
            <w:r w:rsidDel="00000000" w:rsidR="00000000" w:rsidRPr="00000000">
              <w:rPr>
                <w:b w:val="1"/>
                <w:bCs w:val="1"/>
                <w:sz w:val="24"/>
                <w:szCs w:val="24"/>
                <w:rtl w:val="0"/>
              </w:rPr>
              <w:t xml:space="preserve">200</w:t>
            </w:r>
          </w:p>
        </w:tc>
        <w:tc>
          <w:tcPr>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0">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5">
            <w:pPr>
              <w:spacing w:after="0" w:line="240" w:lineRule="auto"/>
              <w:jc w:val="center"/>
              <w:rPr>
                <w:b w:val="1"/>
                <w:bCs w:val="1"/>
                <w:sz w:val="24"/>
                <w:szCs w:val="24"/>
              </w:rPr>
            </w:pPr>
            <w:r w:rsidDel="00000000" w:rsidR="00000000" w:rsidRPr="00000000">
              <w:rPr>
                <w:b w:val="1"/>
                <w:bCs w:val="1"/>
                <w:sz w:val="24"/>
                <w:szCs w:val="24"/>
                <w:rtl w:val="0"/>
              </w:rPr>
              <w:t xml:space="preserve">NOTA = xx/600 = </w:t>
            </w:r>
          </w:p>
        </w:tc>
        <w:tc>
          <w:tcPr>
            <w:shd w:fill="auto" w:val="clear"/>
            <w:vAlign w:val="center"/>
          </w:tcPr>
          <w:p w:rsidR="00000000" w:rsidDel="00000000" w:rsidP="00000000" w:rsidRDefault="00000000" w:rsidRPr="00000000" w14:paraId="000000F6">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240" w:lineRule="auto"/>
              <w:jc w:val="center"/>
              <w:rPr>
                <w:b w:val="1"/>
                <w:bCs w:val="1"/>
                <w:sz w:val="24"/>
                <w:szCs w:val="24"/>
              </w:rPr>
            </w:pPr>
            <w:r w:rsidDel="00000000" w:rsidR="00000000" w:rsidRPr="00000000">
              <w:rPr>
                <w:b w:val="1"/>
                <w:bCs w:val="1"/>
                <w:sz w:val="24"/>
                <w:szCs w:val="24"/>
                <w:rtl w:val="0"/>
              </w:rPr>
              <w:t xml:space="preserve">600</w:t>
            </w:r>
          </w:p>
        </w:tc>
        <w:tc>
          <w:tcPr>
            <w:shd w:fill="auto" w:val="clear"/>
            <w:tcMar>
              <w:top w:w="0.0" w:type="dxa"/>
              <w:left w:w="0.0" w:type="dxa"/>
              <w:bottom w:w="0.0" w:type="dxa"/>
              <w:right w:w="0.0" w:type="dxa"/>
            </w:tcMar>
            <w:vAlign w:val="center"/>
          </w:tcPr>
          <w:p w:rsidR="00000000" w:rsidDel="00000000" w:rsidP="00000000" w:rsidRDefault="00000000" w:rsidRPr="00000000" w14:paraId="000000F8">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F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1" w:top="1417" w:left="1276" w:right="900"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lKpr9HktVZWTj3Z7gxnOoyB+A==">CgMxLjAyCWguMmV0OTJwMDgAciExRFBJVUtiVWgtLWlZcFhJbTh4NFZ4TEJ5R19oRWpsMFI=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