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38C7C" w14:textId="77777777" w:rsidR="00597495" w:rsidRDefault="00597495" w:rsidP="00714204">
      <w:pPr>
        <w:spacing w:before="100" w:beforeAutospacing="1" w:after="100" w:afterAutospacing="1" w:line="360" w:lineRule="auto"/>
        <w:jc w:val="center"/>
        <w:rPr>
          <w:rFonts w:ascii="Times New Roman" w:eastAsia="Times New Roman" w:hAnsi="Times New Roman" w:cs="Times New Roman"/>
          <w:b/>
          <w:bCs/>
          <w:kern w:val="0"/>
          <w:sz w:val="28"/>
          <w:szCs w:val="28"/>
          <w:lang w:eastAsia="pt-PT"/>
          <w14:ligatures w14:val="none"/>
        </w:rPr>
      </w:pPr>
    </w:p>
    <w:p w14:paraId="61B0E193" w14:textId="77777777" w:rsidR="00597495" w:rsidRDefault="00597495" w:rsidP="00714204">
      <w:pPr>
        <w:spacing w:before="100" w:beforeAutospacing="1" w:after="100" w:afterAutospacing="1" w:line="360" w:lineRule="auto"/>
        <w:jc w:val="center"/>
        <w:rPr>
          <w:rFonts w:ascii="Times New Roman" w:eastAsia="Times New Roman" w:hAnsi="Times New Roman" w:cs="Times New Roman"/>
          <w:b/>
          <w:bCs/>
          <w:kern w:val="0"/>
          <w:sz w:val="28"/>
          <w:szCs w:val="28"/>
          <w:lang w:eastAsia="pt-PT"/>
          <w14:ligatures w14:val="none"/>
        </w:rPr>
      </w:pPr>
    </w:p>
    <w:p w14:paraId="51EB2B3B" w14:textId="77777777" w:rsidR="00597495" w:rsidRDefault="00597495" w:rsidP="00714204">
      <w:pPr>
        <w:spacing w:before="100" w:beforeAutospacing="1" w:after="100" w:afterAutospacing="1" w:line="360" w:lineRule="auto"/>
        <w:jc w:val="center"/>
        <w:rPr>
          <w:rFonts w:ascii="Times New Roman" w:eastAsia="Times New Roman" w:hAnsi="Times New Roman" w:cs="Times New Roman"/>
          <w:b/>
          <w:bCs/>
          <w:kern w:val="0"/>
          <w:sz w:val="28"/>
          <w:szCs w:val="28"/>
          <w:lang w:eastAsia="pt-PT"/>
          <w14:ligatures w14:val="none"/>
        </w:rPr>
      </w:pPr>
    </w:p>
    <w:p w14:paraId="318DE8FD" w14:textId="77777777" w:rsidR="00597495" w:rsidRDefault="00597495" w:rsidP="00714204">
      <w:pPr>
        <w:spacing w:before="100" w:beforeAutospacing="1" w:after="100" w:afterAutospacing="1" w:line="360" w:lineRule="auto"/>
        <w:jc w:val="center"/>
        <w:rPr>
          <w:rFonts w:ascii="Times New Roman" w:eastAsia="Times New Roman" w:hAnsi="Times New Roman" w:cs="Times New Roman"/>
          <w:b/>
          <w:bCs/>
          <w:kern w:val="0"/>
          <w:sz w:val="28"/>
          <w:szCs w:val="28"/>
          <w:lang w:eastAsia="pt-PT"/>
          <w14:ligatures w14:val="none"/>
        </w:rPr>
      </w:pPr>
    </w:p>
    <w:p w14:paraId="6D058122" w14:textId="5B9E1677" w:rsidR="00C61ED5" w:rsidRPr="00597495" w:rsidRDefault="00C61ED5" w:rsidP="00714204">
      <w:pPr>
        <w:spacing w:before="100" w:beforeAutospacing="1" w:after="100" w:afterAutospacing="1" w:line="360" w:lineRule="auto"/>
        <w:jc w:val="center"/>
        <w:rPr>
          <w:rFonts w:ascii="Times New Roman" w:eastAsia="Times New Roman" w:hAnsi="Times New Roman" w:cs="Times New Roman"/>
          <w:b/>
          <w:bCs/>
          <w:kern w:val="0"/>
          <w:sz w:val="36"/>
          <w:szCs w:val="36"/>
          <w:lang w:eastAsia="pt-PT"/>
          <w14:ligatures w14:val="none"/>
        </w:rPr>
      </w:pPr>
      <w:r w:rsidRPr="00597495">
        <w:rPr>
          <w:rFonts w:ascii="Times New Roman" w:eastAsia="Times New Roman" w:hAnsi="Times New Roman" w:cs="Times New Roman"/>
          <w:b/>
          <w:bCs/>
          <w:kern w:val="0"/>
          <w:sz w:val="36"/>
          <w:szCs w:val="36"/>
          <w:lang w:eastAsia="pt-PT"/>
          <w14:ligatures w14:val="none"/>
        </w:rPr>
        <w:t xml:space="preserve">Rastreabilidade do Vinho do Porto numa Blockchain </w:t>
      </w:r>
      <w:proofErr w:type="spellStart"/>
      <w:r w:rsidRPr="00597495">
        <w:rPr>
          <w:rFonts w:ascii="Times New Roman" w:eastAsia="Times New Roman" w:hAnsi="Times New Roman" w:cs="Times New Roman"/>
          <w:b/>
          <w:bCs/>
          <w:kern w:val="0"/>
          <w:sz w:val="36"/>
          <w:szCs w:val="36"/>
          <w:lang w:eastAsia="pt-PT"/>
          <w14:ligatures w14:val="none"/>
        </w:rPr>
        <w:t>Permissionada</w:t>
      </w:r>
      <w:proofErr w:type="spellEnd"/>
      <w:r w:rsidRPr="00597495">
        <w:rPr>
          <w:rFonts w:ascii="Times New Roman" w:eastAsia="Times New Roman" w:hAnsi="Times New Roman" w:cs="Times New Roman"/>
          <w:b/>
          <w:bCs/>
          <w:kern w:val="0"/>
          <w:sz w:val="36"/>
          <w:szCs w:val="36"/>
          <w:lang w:eastAsia="pt-PT"/>
          <w14:ligatures w14:val="none"/>
        </w:rPr>
        <w:t xml:space="preserve"> com </w:t>
      </w:r>
      <w:proofErr w:type="spellStart"/>
      <w:r w:rsidRPr="00597495">
        <w:rPr>
          <w:rFonts w:ascii="Times New Roman" w:eastAsia="Times New Roman" w:hAnsi="Times New Roman" w:cs="Times New Roman"/>
          <w:b/>
          <w:bCs/>
          <w:kern w:val="0"/>
          <w:sz w:val="36"/>
          <w:szCs w:val="36"/>
          <w:lang w:eastAsia="pt-PT"/>
          <w14:ligatures w14:val="none"/>
        </w:rPr>
        <w:t>Daml</w:t>
      </w:r>
      <w:proofErr w:type="spellEnd"/>
      <w:r w:rsidRPr="00597495">
        <w:rPr>
          <w:rFonts w:ascii="Times New Roman" w:eastAsia="Times New Roman" w:hAnsi="Times New Roman" w:cs="Times New Roman"/>
          <w:b/>
          <w:bCs/>
          <w:kern w:val="0"/>
          <w:sz w:val="36"/>
          <w:szCs w:val="36"/>
          <w:lang w:eastAsia="pt-PT"/>
          <w14:ligatures w14:val="none"/>
        </w:rPr>
        <w:t xml:space="preserve"> e </w:t>
      </w:r>
      <w:proofErr w:type="spellStart"/>
      <w:r w:rsidRPr="00597495">
        <w:rPr>
          <w:rFonts w:ascii="Times New Roman" w:eastAsia="Times New Roman" w:hAnsi="Times New Roman" w:cs="Times New Roman"/>
          <w:b/>
          <w:bCs/>
          <w:kern w:val="0"/>
          <w:sz w:val="36"/>
          <w:szCs w:val="36"/>
          <w:lang w:eastAsia="pt-PT"/>
          <w14:ligatures w14:val="none"/>
        </w:rPr>
        <w:t>Canton</w:t>
      </w:r>
      <w:proofErr w:type="spellEnd"/>
    </w:p>
    <w:p w14:paraId="6C484F1B" w14:textId="77777777" w:rsidR="00557283" w:rsidRDefault="00557283" w:rsidP="00714204">
      <w:pPr>
        <w:spacing w:before="100" w:beforeAutospacing="1" w:after="100" w:afterAutospacing="1" w:line="360" w:lineRule="auto"/>
        <w:jc w:val="center"/>
        <w:rPr>
          <w:rFonts w:ascii="Times New Roman" w:eastAsia="Times New Roman" w:hAnsi="Times New Roman" w:cs="Times New Roman"/>
          <w:b/>
          <w:bCs/>
          <w:kern w:val="0"/>
          <w:sz w:val="36"/>
          <w:szCs w:val="36"/>
          <w:lang w:eastAsia="pt-PT"/>
          <w14:ligatures w14:val="none"/>
        </w:rPr>
      </w:pPr>
    </w:p>
    <w:p w14:paraId="6E28A837" w14:textId="77777777" w:rsidR="00597495" w:rsidRDefault="00597495" w:rsidP="00714204">
      <w:pPr>
        <w:spacing w:before="100" w:beforeAutospacing="1" w:after="100" w:afterAutospacing="1" w:line="360" w:lineRule="auto"/>
        <w:jc w:val="center"/>
        <w:rPr>
          <w:rFonts w:ascii="Times New Roman" w:eastAsia="Times New Roman" w:hAnsi="Times New Roman" w:cs="Times New Roman"/>
          <w:b/>
          <w:bCs/>
          <w:kern w:val="0"/>
          <w:sz w:val="36"/>
          <w:szCs w:val="36"/>
          <w:lang w:eastAsia="pt-PT"/>
          <w14:ligatures w14:val="none"/>
        </w:rPr>
      </w:pPr>
    </w:p>
    <w:p w14:paraId="6F66F3AF" w14:textId="77777777" w:rsidR="00597495" w:rsidRDefault="00597495" w:rsidP="00714204">
      <w:pPr>
        <w:spacing w:before="100" w:beforeAutospacing="1" w:after="100" w:afterAutospacing="1" w:line="360" w:lineRule="auto"/>
        <w:jc w:val="center"/>
        <w:rPr>
          <w:rFonts w:ascii="Times New Roman" w:eastAsia="Times New Roman" w:hAnsi="Times New Roman" w:cs="Times New Roman"/>
          <w:b/>
          <w:bCs/>
          <w:kern w:val="0"/>
          <w:sz w:val="36"/>
          <w:szCs w:val="36"/>
          <w:lang w:eastAsia="pt-PT"/>
          <w14:ligatures w14:val="none"/>
        </w:rPr>
      </w:pPr>
    </w:p>
    <w:p w14:paraId="11C5BC56" w14:textId="77777777" w:rsidR="00597495" w:rsidRDefault="00597495" w:rsidP="00714204">
      <w:pPr>
        <w:spacing w:before="100" w:beforeAutospacing="1" w:after="100" w:afterAutospacing="1" w:line="360" w:lineRule="auto"/>
        <w:jc w:val="center"/>
        <w:rPr>
          <w:rFonts w:ascii="Times New Roman" w:eastAsia="Times New Roman" w:hAnsi="Times New Roman" w:cs="Times New Roman"/>
          <w:b/>
          <w:bCs/>
          <w:kern w:val="0"/>
          <w:sz w:val="36"/>
          <w:szCs w:val="36"/>
          <w:lang w:eastAsia="pt-PT"/>
          <w14:ligatures w14:val="none"/>
        </w:rPr>
      </w:pPr>
    </w:p>
    <w:p w14:paraId="7781B372" w14:textId="77777777" w:rsidR="00597495" w:rsidRPr="00597495" w:rsidRDefault="00597495" w:rsidP="00714204">
      <w:pPr>
        <w:spacing w:before="100" w:beforeAutospacing="1" w:after="100" w:afterAutospacing="1" w:line="360" w:lineRule="auto"/>
        <w:jc w:val="center"/>
        <w:rPr>
          <w:rFonts w:ascii="Times New Roman" w:eastAsia="Times New Roman" w:hAnsi="Times New Roman" w:cs="Times New Roman"/>
          <w:b/>
          <w:bCs/>
          <w:kern w:val="0"/>
          <w:sz w:val="36"/>
          <w:szCs w:val="36"/>
          <w:lang w:eastAsia="pt-PT"/>
          <w14:ligatures w14:val="none"/>
        </w:rPr>
      </w:pPr>
    </w:p>
    <w:p w14:paraId="225A8DA8" w14:textId="2D3F52C0" w:rsidR="00456A96" w:rsidRDefault="00456A96" w:rsidP="00714204">
      <w:pPr>
        <w:spacing w:before="100" w:beforeAutospacing="1" w:after="100" w:afterAutospacing="1" w:line="360" w:lineRule="auto"/>
        <w:jc w:val="center"/>
        <w:rPr>
          <w:rFonts w:ascii="Times New Roman" w:eastAsia="Times New Roman" w:hAnsi="Times New Roman" w:cs="Times New Roman"/>
          <w:b/>
          <w:bCs/>
          <w:kern w:val="0"/>
          <w:sz w:val="28"/>
          <w:szCs w:val="28"/>
          <w:lang w:eastAsia="pt-PT"/>
          <w14:ligatures w14:val="none"/>
        </w:rPr>
      </w:pPr>
      <w:r>
        <w:rPr>
          <w:rFonts w:ascii="Times New Roman" w:eastAsia="Times New Roman" w:hAnsi="Times New Roman" w:cs="Times New Roman"/>
          <w:b/>
          <w:bCs/>
          <w:kern w:val="0"/>
          <w:sz w:val="28"/>
          <w:szCs w:val="28"/>
          <w:lang w:eastAsia="pt-PT"/>
          <w14:ligatures w14:val="none"/>
        </w:rPr>
        <w:t>Carolina Carvalho nº123662</w:t>
      </w:r>
    </w:p>
    <w:p w14:paraId="30EE68C1" w14:textId="77777777" w:rsidR="00597495" w:rsidRPr="00597495" w:rsidRDefault="00456A96" w:rsidP="00597495">
      <w:pPr>
        <w:spacing w:before="100" w:beforeAutospacing="1" w:after="100" w:afterAutospacing="1" w:line="360" w:lineRule="auto"/>
        <w:jc w:val="center"/>
        <w:rPr>
          <w:rFonts w:ascii="Times New Roman" w:eastAsia="Times New Roman" w:hAnsi="Times New Roman" w:cs="Times New Roman"/>
          <w:b/>
          <w:bCs/>
          <w:kern w:val="0"/>
          <w:sz w:val="28"/>
          <w:szCs w:val="28"/>
          <w:lang w:eastAsia="pt-PT"/>
          <w14:ligatures w14:val="none"/>
        </w:rPr>
      </w:pPr>
      <w:r>
        <w:rPr>
          <w:rFonts w:ascii="Times New Roman" w:eastAsia="Times New Roman" w:hAnsi="Times New Roman" w:cs="Times New Roman"/>
          <w:b/>
          <w:bCs/>
          <w:kern w:val="0"/>
          <w:sz w:val="28"/>
          <w:szCs w:val="28"/>
          <w:lang w:eastAsia="pt-PT"/>
          <w14:ligatures w14:val="none"/>
        </w:rPr>
        <w:t xml:space="preserve">UC: </w:t>
      </w:r>
      <w:r w:rsidR="00597495" w:rsidRPr="00597495">
        <w:rPr>
          <w:rFonts w:ascii="Times New Roman" w:eastAsia="Times New Roman" w:hAnsi="Times New Roman" w:cs="Times New Roman"/>
          <w:b/>
          <w:bCs/>
          <w:kern w:val="0"/>
          <w:sz w:val="28"/>
          <w:szCs w:val="28"/>
          <w:lang w:eastAsia="pt-PT"/>
          <w14:ligatures w14:val="none"/>
        </w:rPr>
        <w:t>Aplicações Empresariais de Contratos Inteligentes</w:t>
      </w:r>
    </w:p>
    <w:p w14:paraId="1ABEBBCC" w14:textId="45357454" w:rsidR="00456A96" w:rsidRDefault="00456A96" w:rsidP="00714204">
      <w:pPr>
        <w:spacing w:before="100" w:beforeAutospacing="1" w:after="100" w:afterAutospacing="1" w:line="360" w:lineRule="auto"/>
        <w:jc w:val="center"/>
        <w:rPr>
          <w:rFonts w:ascii="Times New Roman" w:eastAsia="Times New Roman" w:hAnsi="Times New Roman" w:cs="Times New Roman"/>
          <w:kern w:val="0"/>
          <w:sz w:val="28"/>
          <w:szCs w:val="28"/>
          <w:lang w:eastAsia="pt-PT"/>
          <w14:ligatures w14:val="none"/>
        </w:rPr>
      </w:pPr>
    </w:p>
    <w:p w14:paraId="106BBCB8" w14:textId="77777777" w:rsidR="00597495" w:rsidRDefault="00597495" w:rsidP="00714204">
      <w:pPr>
        <w:spacing w:before="100" w:beforeAutospacing="1" w:after="100" w:afterAutospacing="1" w:line="360" w:lineRule="auto"/>
        <w:jc w:val="center"/>
        <w:rPr>
          <w:rFonts w:ascii="Times New Roman" w:eastAsia="Times New Roman" w:hAnsi="Times New Roman" w:cs="Times New Roman"/>
          <w:kern w:val="0"/>
          <w:sz w:val="28"/>
          <w:szCs w:val="28"/>
          <w:lang w:eastAsia="pt-PT"/>
          <w14:ligatures w14:val="none"/>
        </w:rPr>
      </w:pPr>
    </w:p>
    <w:p w14:paraId="25E00132" w14:textId="77777777" w:rsidR="00597495" w:rsidRDefault="00597495" w:rsidP="00714204">
      <w:pPr>
        <w:spacing w:before="100" w:beforeAutospacing="1" w:after="100" w:afterAutospacing="1" w:line="360" w:lineRule="auto"/>
        <w:jc w:val="center"/>
        <w:rPr>
          <w:rFonts w:ascii="Times New Roman" w:eastAsia="Times New Roman" w:hAnsi="Times New Roman" w:cs="Times New Roman"/>
          <w:kern w:val="0"/>
          <w:sz w:val="28"/>
          <w:szCs w:val="28"/>
          <w:lang w:eastAsia="pt-PT"/>
          <w14:ligatures w14:val="none"/>
        </w:rPr>
      </w:pPr>
    </w:p>
    <w:p w14:paraId="1728119D" w14:textId="77777777" w:rsidR="00597495" w:rsidRPr="00557283" w:rsidRDefault="00597495" w:rsidP="00714204">
      <w:pPr>
        <w:spacing w:before="100" w:beforeAutospacing="1" w:after="100" w:afterAutospacing="1" w:line="360" w:lineRule="auto"/>
        <w:jc w:val="center"/>
        <w:rPr>
          <w:rFonts w:ascii="Times New Roman" w:eastAsia="Times New Roman" w:hAnsi="Times New Roman" w:cs="Times New Roman"/>
          <w:kern w:val="0"/>
          <w:sz w:val="28"/>
          <w:szCs w:val="28"/>
          <w:lang w:eastAsia="pt-PT"/>
          <w14:ligatures w14:val="none"/>
        </w:rPr>
      </w:pPr>
    </w:p>
    <w:p w14:paraId="2D240CDF" w14:textId="77777777" w:rsidR="00C61ED5" w:rsidRPr="00104579" w:rsidRDefault="00C61ED5" w:rsidP="00714204">
      <w:pPr>
        <w:spacing w:before="100" w:beforeAutospacing="1" w:after="100" w:afterAutospacing="1" w:line="360" w:lineRule="auto"/>
        <w:jc w:val="both"/>
        <w:outlineLvl w:val="1"/>
        <w:rPr>
          <w:rFonts w:ascii="Times New Roman" w:eastAsia="Times New Roman" w:hAnsi="Times New Roman" w:cs="Times New Roman"/>
          <w:b/>
          <w:bCs/>
          <w:kern w:val="0"/>
          <w:sz w:val="32"/>
          <w:szCs w:val="32"/>
          <w:lang w:eastAsia="pt-PT"/>
          <w14:ligatures w14:val="none"/>
        </w:rPr>
      </w:pPr>
      <w:r w:rsidRPr="00104579">
        <w:rPr>
          <w:rFonts w:ascii="Times New Roman" w:eastAsia="Times New Roman" w:hAnsi="Times New Roman" w:cs="Times New Roman"/>
          <w:b/>
          <w:bCs/>
          <w:kern w:val="0"/>
          <w:sz w:val="32"/>
          <w:szCs w:val="32"/>
          <w:lang w:eastAsia="pt-PT"/>
          <w14:ligatures w14:val="none"/>
        </w:rPr>
        <w:t>1. Introdução</w:t>
      </w:r>
    </w:p>
    <w:p w14:paraId="58DC3848" w14:textId="41353840" w:rsidR="00C61ED5" w:rsidRPr="00C61ED5" w:rsidRDefault="469D5F41" w:rsidP="00E91C66">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E12B328">
        <w:rPr>
          <w:rFonts w:ascii="Times New Roman" w:eastAsia="Times New Roman" w:hAnsi="Times New Roman" w:cs="Times New Roman"/>
          <w:lang w:eastAsia="pt-PT"/>
        </w:rPr>
        <w:t>O circuito comercial do Vinho do Porto assenta numa rede diversificada de atores e estende-se desde as vinhas do Douro até ao mercado final.</w:t>
      </w:r>
      <w:r w:rsidR="00C61ED5" w:rsidRPr="00C61ED5">
        <w:rPr>
          <w:rFonts w:ascii="Times New Roman" w:eastAsia="Times New Roman" w:hAnsi="Times New Roman" w:cs="Times New Roman"/>
          <w:kern w:val="0"/>
          <w:lang w:eastAsia="pt-PT"/>
          <w14:ligatures w14:val="none"/>
        </w:rPr>
        <w:t xml:space="preserve"> Ao longo deste percurso, o lote pode passar por produtores, adegas, entidades certificadoras, operadores logísticos e retalhistas, sendo necessário garantir a autenticidade da origem, a validade da certificação e a rastreabilidade das diferentes transferências de custódia.</w:t>
      </w:r>
      <w:r w:rsidR="00E91C66">
        <w:rPr>
          <w:rFonts w:ascii="Times New Roman" w:eastAsia="Times New Roman" w:hAnsi="Times New Roman" w:cs="Times New Roman"/>
          <w:kern w:val="0"/>
          <w:lang w:eastAsia="pt-PT"/>
          <w14:ligatures w14:val="none"/>
        </w:rPr>
        <w:t xml:space="preserve"> </w:t>
      </w:r>
      <w:r w:rsidR="00C61ED5" w:rsidRPr="00C61ED5">
        <w:rPr>
          <w:rFonts w:ascii="Times New Roman" w:eastAsia="Times New Roman" w:hAnsi="Times New Roman" w:cs="Times New Roman"/>
          <w:kern w:val="0"/>
          <w:lang w:eastAsia="pt-PT"/>
          <w14:ligatures w14:val="none"/>
        </w:rPr>
        <w:t>Os sistemas tradicionais de rastreabilidade dependem frequentemente de bases de dados isoladas e de informação mantida por diferentes organizações. Esta fragmentação pode dificultar a auditoria do percurso completo do produto e aumentar a dependência da confiança entre participantes. Ao mesmo tempo, uma solução de rastreabilidade para este contexto deve preservar a confidencialidade de dados comerciais e de produção, uma vez que nem toda a informação deve ser visível a todas as organizações ou ao consumidor final.</w:t>
      </w:r>
    </w:p>
    <w:p w14:paraId="1D8FB3A1" w14:textId="53E0DF23" w:rsidR="00453A03" w:rsidRPr="00453A03" w:rsidRDefault="00453A03" w:rsidP="00453A03">
      <w:pPr>
        <w:spacing w:before="100" w:beforeAutospacing="1" w:after="100" w:afterAutospacing="1" w:line="360" w:lineRule="auto"/>
        <w:ind w:firstLine="708"/>
        <w:jc w:val="both"/>
        <w:rPr>
          <w:rFonts w:ascii="Times New Roman" w:eastAsia="Times New Roman" w:hAnsi="Times New Roman" w:cs="Times New Roman"/>
          <w:lang w:eastAsia="pt-PT"/>
        </w:rPr>
      </w:pPr>
      <w:r w:rsidRPr="00453A03">
        <w:rPr>
          <w:rFonts w:ascii="Times New Roman" w:eastAsia="Times New Roman" w:hAnsi="Times New Roman" w:cs="Times New Roman"/>
          <w:lang w:eastAsia="pt-PT"/>
        </w:rPr>
        <w:t xml:space="preserve">O presente projeto propõe uma solução de rastreabilidade do Vinho do Porto baseada numa blockchain </w:t>
      </w:r>
      <w:proofErr w:type="spellStart"/>
      <w:r w:rsidRPr="00453A03">
        <w:rPr>
          <w:rFonts w:ascii="Times New Roman" w:eastAsia="Times New Roman" w:hAnsi="Times New Roman" w:cs="Times New Roman"/>
          <w:lang w:eastAsia="pt-PT"/>
        </w:rPr>
        <w:t>permissionada</w:t>
      </w:r>
      <w:proofErr w:type="spellEnd"/>
      <w:r w:rsidRPr="00453A03">
        <w:rPr>
          <w:rFonts w:ascii="Times New Roman" w:eastAsia="Times New Roman" w:hAnsi="Times New Roman" w:cs="Times New Roman"/>
          <w:lang w:eastAsia="pt-PT"/>
        </w:rPr>
        <w:t xml:space="preserve">, implementada em </w:t>
      </w:r>
      <w:proofErr w:type="spellStart"/>
      <w:r w:rsidRPr="00453A03">
        <w:rPr>
          <w:rFonts w:ascii="Times New Roman" w:eastAsia="Times New Roman" w:hAnsi="Times New Roman" w:cs="Times New Roman"/>
          <w:lang w:eastAsia="pt-PT"/>
        </w:rPr>
        <w:t>Daml</w:t>
      </w:r>
      <w:proofErr w:type="spellEnd"/>
      <w:r w:rsidRPr="00453A03">
        <w:rPr>
          <w:rFonts w:ascii="Times New Roman" w:eastAsia="Times New Roman" w:hAnsi="Times New Roman" w:cs="Times New Roman"/>
          <w:lang w:eastAsia="pt-PT"/>
        </w:rPr>
        <w:t xml:space="preserve"> e executada sobre </w:t>
      </w:r>
      <w:proofErr w:type="spellStart"/>
      <w:r w:rsidRPr="00453A03">
        <w:rPr>
          <w:rFonts w:ascii="Times New Roman" w:eastAsia="Times New Roman" w:hAnsi="Times New Roman" w:cs="Times New Roman"/>
          <w:lang w:eastAsia="pt-PT"/>
        </w:rPr>
        <w:t>Canton</w:t>
      </w:r>
      <w:proofErr w:type="spellEnd"/>
      <w:r w:rsidRPr="00453A03">
        <w:rPr>
          <w:rFonts w:ascii="Times New Roman" w:eastAsia="Times New Roman" w:hAnsi="Times New Roman" w:cs="Times New Roman"/>
          <w:lang w:eastAsia="pt-PT"/>
        </w:rPr>
        <w:t xml:space="preserve">. A solução acompanha o lote desde a Quinta do Vale até à </w:t>
      </w:r>
      <w:proofErr w:type="spellStart"/>
      <w:r w:rsidRPr="00453A03">
        <w:rPr>
          <w:rFonts w:ascii="Times New Roman" w:eastAsia="Times New Roman" w:hAnsi="Times New Roman" w:cs="Times New Roman"/>
          <w:lang w:eastAsia="pt-PT"/>
        </w:rPr>
        <w:t>ViniShop</w:t>
      </w:r>
      <w:proofErr w:type="spellEnd"/>
      <w:r w:rsidRPr="00453A03">
        <w:rPr>
          <w:rFonts w:ascii="Times New Roman" w:eastAsia="Times New Roman" w:hAnsi="Times New Roman" w:cs="Times New Roman"/>
          <w:lang w:eastAsia="pt-PT"/>
        </w:rPr>
        <w:t xml:space="preserve"> Oslo, passando pela </w:t>
      </w:r>
      <w:proofErr w:type="spellStart"/>
      <w:r w:rsidRPr="00453A03">
        <w:rPr>
          <w:rFonts w:ascii="Times New Roman" w:eastAsia="Times New Roman" w:hAnsi="Times New Roman" w:cs="Times New Roman"/>
          <w:lang w:eastAsia="pt-PT"/>
        </w:rPr>
        <w:t>Sandeman</w:t>
      </w:r>
      <w:proofErr w:type="spellEnd"/>
      <w:r w:rsidRPr="00453A03">
        <w:rPr>
          <w:rFonts w:ascii="Times New Roman" w:eastAsia="Times New Roman" w:hAnsi="Times New Roman" w:cs="Times New Roman"/>
          <w:lang w:eastAsia="pt-PT"/>
        </w:rPr>
        <w:t xml:space="preserve"> </w:t>
      </w:r>
      <w:proofErr w:type="spellStart"/>
      <w:r w:rsidRPr="00453A03">
        <w:rPr>
          <w:rFonts w:ascii="Times New Roman" w:eastAsia="Times New Roman" w:hAnsi="Times New Roman" w:cs="Times New Roman"/>
          <w:lang w:eastAsia="pt-PT"/>
        </w:rPr>
        <w:t>Winery</w:t>
      </w:r>
      <w:proofErr w:type="spellEnd"/>
      <w:r w:rsidRPr="00453A03">
        <w:rPr>
          <w:rFonts w:ascii="Times New Roman" w:eastAsia="Times New Roman" w:hAnsi="Times New Roman" w:cs="Times New Roman"/>
          <w:lang w:eastAsia="pt-PT"/>
        </w:rPr>
        <w:t xml:space="preserve">, </w:t>
      </w:r>
      <w:proofErr w:type="spellStart"/>
      <w:r w:rsidRPr="00453A03">
        <w:rPr>
          <w:rFonts w:ascii="Times New Roman" w:eastAsia="Times New Roman" w:hAnsi="Times New Roman" w:cs="Times New Roman"/>
          <w:lang w:eastAsia="pt-PT"/>
        </w:rPr>
        <w:t>LogisTrans</w:t>
      </w:r>
      <w:proofErr w:type="spellEnd"/>
      <w:r w:rsidRPr="00453A03">
        <w:rPr>
          <w:rFonts w:ascii="Times New Roman" w:eastAsia="Times New Roman" w:hAnsi="Times New Roman" w:cs="Times New Roman"/>
          <w:lang w:eastAsia="pt-PT"/>
        </w:rPr>
        <w:t xml:space="preserve"> e pelo processo de certificação do </w:t>
      </w:r>
      <w:r w:rsidR="00E37964" w:rsidRPr="00E37964">
        <w:rPr>
          <w:rFonts w:ascii="Times New Roman" w:eastAsia="Times New Roman" w:hAnsi="Times New Roman" w:cs="Times New Roman"/>
          <w:lang w:eastAsia="pt-PT"/>
        </w:rPr>
        <w:t>Instituto dos Vinhos do Douro e Porto (</w:t>
      </w:r>
      <w:r w:rsidRPr="00453A03">
        <w:rPr>
          <w:rFonts w:ascii="Times New Roman" w:eastAsia="Times New Roman" w:hAnsi="Times New Roman" w:cs="Times New Roman"/>
          <w:lang w:eastAsia="pt-PT"/>
        </w:rPr>
        <w:t>IVDP</w:t>
      </w:r>
      <w:r w:rsidR="00E37964">
        <w:rPr>
          <w:rFonts w:ascii="Times New Roman" w:eastAsia="Times New Roman" w:hAnsi="Times New Roman" w:cs="Times New Roman"/>
          <w:lang w:eastAsia="pt-PT"/>
        </w:rPr>
        <w:t>)</w:t>
      </w:r>
      <w:r w:rsidRPr="00453A03">
        <w:rPr>
          <w:rFonts w:ascii="Times New Roman" w:eastAsia="Times New Roman" w:hAnsi="Times New Roman" w:cs="Times New Roman"/>
          <w:lang w:eastAsia="pt-PT"/>
        </w:rPr>
        <w:t xml:space="preserve">. O sistema assenta no </w:t>
      </w:r>
      <w:proofErr w:type="spellStart"/>
      <w:r w:rsidRPr="00453A03">
        <w:rPr>
          <w:rFonts w:ascii="Times New Roman" w:eastAsia="Times New Roman" w:hAnsi="Times New Roman" w:cs="Times New Roman"/>
          <w:lang w:eastAsia="pt-PT"/>
        </w:rPr>
        <w:t>smart</w:t>
      </w:r>
      <w:proofErr w:type="spellEnd"/>
      <w:r w:rsidRPr="00453A03">
        <w:rPr>
          <w:rFonts w:ascii="Times New Roman" w:eastAsia="Times New Roman" w:hAnsi="Times New Roman" w:cs="Times New Roman"/>
          <w:lang w:eastAsia="pt-PT"/>
        </w:rPr>
        <w:t xml:space="preserve"> </w:t>
      </w:r>
      <w:proofErr w:type="spellStart"/>
      <w:r w:rsidRPr="00453A03">
        <w:rPr>
          <w:rFonts w:ascii="Times New Roman" w:eastAsia="Times New Roman" w:hAnsi="Times New Roman" w:cs="Times New Roman"/>
          <w:lang w:eastAsia="pt-PT"/>
        </w:rPr>
        <w:t>contract</w:t>
      </w:r>
      <w:proofErr w:type="spellEnd"/>
      <w:r w:rsidRPr="00453A03">
        <w:rPr>
          <w:rFonts w:ascii="Times New Roman" w:eastAsia="Times New Roman" w:hAnsi="Times New Roman" w:cs="Times New Roman"/>
          <w:lang w:eastAsia="pt-PT"/>
        </w:rPr>
        <w:t xml:space="preserve"> </w:t>
      </w:r>
      <w:r w:rsidR="00D330B4">
        <w:rPr>
          <w:rFonts w:ascii="Times New Roman" w:eastAsia="Times New Roman" w:hAnsi="Times New Roman" w:cs="Times New Roman"/>
          <w:lang w:eastAsia="pt-PT"/>
        </w:rPr>
        <w:t>‘</w:t>
      </w:r>
      <w:proofErr w:type="spellStart"/>
      <w:r w:rsidRPr="00453A03">
        <w:rPr>
          <w:rFonts w:ascii="Times New Roman" w:eastAsia="Times New Roman" w:hAnsi="Times New Roman" w:cs="Times New Roman"/>
          <w:lang w:eastAsia="pt-PT"/>
        </w:rPr>
        <w:t>WineBatch</w:t>
      </w:r>
      <w:proofErr w:type="spellEnd"/>
      <w:r w:rsidR="00D330B4">
        <w:rPr>
          <w:rFonts w:ascii="Times New Roman" w:eastAsia="Times New Roman" w:hAnsi="Times New Roman" w:cs="Times New Roman"/>
          <w:lang w:eastAsia="pt-PT"/>
        </w:rPr>
        <w:t>’</w:t>
      </w:r>
      <w:r w:rsidRPr="00453A03">
        <w:rPr>
          <w:rFonts w:ascii="Times New Roman" w:eastAsia="Times New Roman" w:hAnsi="Times New Roman" w:cs="Times New Roman"/>
          <w:lang w:eastAsia="pt-PT"/>
        </w:rPr>
        <w:t xml:space="preserve">, que mantém a origem, data de vindima, proprietário atual, estado de certificação e histórico de eventos. As operações são restringidas segundo o papel de cada participante, cabendo ao atual proprietário transferir a custódia e ao IVDP aprovar, rejeitar ou executar o </w:t>
      </w:r>
      <w:proofErr w:type="spellStart"/>
      <w:r w:rsidRPr="00453A03">
        <w:rPr>
          <w:rFonts w:ascii="Times New Roman" w:eastAsia="Times New Roman" w:hAnsi="Times New Roman" w:cs="Times New Roman"/>
          <w:lang w:eastAsia="pt-PT"/>
        </w:rPr>
        <w:t>recall</w:t>
      </w:r>
      <w:proofErr w:type="spellEnd"/>
      <w:r w:rsidRPr="00453A03">
        <w:rPr>
          <w:rFonts w:ascii="Times New Roman" w:eastAsia="Times New Roman" w:hAnsi="Times New Roman" w:cs="Times New Roman"/>
          <w:lang w:eastAsia="pt-PT"/>
        </w:rPr>
        <w:t xml:space="preserve"> do lote.</w:t>
      </w:r>
    </w:p>
    <w:p w14:paraId="2CEAE05C" w14:textId="77777777" w:rsidR="00453A03" w:rsidRDefault="00453A03" w:rsidP="00453A03">
      <w:pPr>
        <w:spacing w:before="100" w:beforeAutospacing="1" w:after="100" w:afterAutospacing="1" w:line="360" w:lineRule="auto"/>
        <w:ind w:firstLine="708"/>
        <w:jc w:val="both"/>
        <w:rPr>
          <w:rFonts w:ascii="Times New Roman" w:eastAsia="Times New Roman" w:hAnsi="Times New Roman" w:cs="Times New Roman"/>
          <w:lang w:eastAsia="pt-PT"/>
        </w:rPr>
      </w:pPr>
      <w:r w:rsidRPr="00453A03">
        <w:rPr>
          <w:rFonts w:ascii="Times New Roman" w:eastAsia="Times New Roman" w:hAnsi="Times New Roman" w:cs="Times New Roman"/>
          <w:lang w:eastAsia="pt-PT"/>
        </w:rPr>
        <w:t xml:space="preserve">A integridade do certificado é assegurada através de um </w:t>
      </w:r>
      <w:proofErr w:type="spellStart"/>
      <w:r w:rsidRPr="00453A03">
        <w:rPr>
          <w:rFonts w:ascii="Times New Roman" w:eastAsia="Times New Roman" w:hAnsi="Times New Roman" w:cs="Times New Roman"/>
          <w:lang w:eastAsia="pt-PT"/>
        </w:rPr>
        <w:t>hash</w:t>
      </w:r>
      <w:proofErr w:type="spellEnd"/>
      <w:r w:rsidRPr="00453A03">
        <w:rPr>
          <w:rFonts w:ascii="Times New Roman" w:eastAsia="Times New Roman" w:hAnsi="Times New Roman" w:cs="Times New Roman"/>
          <w:lang w:eastAsia="pt-PT"/>
        </w:rPr>
        <w:t xml:space="preserve"> e de uma referência IPFS, evitando o armazenamento do PDF diretamente no </w:t>
      </w:r>
      <w:proofErr w:type="spellStart"/>
      <w:r w:rsidRPr="00453A03">
        <w:rPr>
          <w:rFonts w:ascii="Times New Roman" w:eastAsia="Times New Roman" w:hAnsi="Times New Roman" w:cs="Times New Roman"/>
          <w:lang w:eastAsia="pt-PT"/>
        </w:rPr>
        <w:t>ledger</w:t>
      </w:r>
      <w:proofErr w:type="spellEnd"/>
      <w:r w:rsidRPr="00453A03">
        <w:rPr>
          <w:rFonts w:ascii="Times New Roman" w:eastAsia="Times New Roman" w:hAnsi="Times New Roman" w:cs="Times New Roman"/>
          <w:lang w:eastAsia="pt-PT"/>
        </w:rPr>
        <w:t xml:space="preserve">. O consumidor acede, por QR </w:t>
      </w:r>
      <w:proofErr w:type="spellStart"/>
      <w:r w:rsidRPr="00453A03">
        <w:rPr>
          <w:rFonts w:ascii="Times New Roman" w:eastAsia="Times New Roman" w:hAnsi="Times New Roman" w:cs="Times New Roman"/>
          <w:lang w:eastAsia="pt-PT"/>
        </w:rPr>
        <w:t>code</w:t>
      </w:r>
      <w:proofErr w:type="spellEnd"/>
      <w:r w:rsidRPr="00453A03">
        <w:rPr>
          <w:rFonts w:ascii="Times New Roman" w:eastAsia="Times New Roman" w:hAnsi="Times New Roman" w:cs="Times New Roman"/>
          <w:lang w:eastAsia="pt-PT"/>
        </w:rPr>
        <w:t xml:space="preserve">, apenas a uma vista </w:t>
      </w:r>
      <w:proofErr w:type="spellStart"/>
      <w:r w:rsidRPr="00453A03">
        <w:rPr>
          <w:rFonts w:ascii="Times New Roman" w:eastAsia="Times New Roman" w:hAnsi="Times New Roman" w:cs="Times New Roman"/>
          <w:lang w:eastAsia="pt-PT"/>
        </w:rPr>
        <w:t>sanitizada</w:t>
      </w:r>
      <w:proofErr w:type="spellEnd"/>
      <w:r w:rsidRPr="00453A03">
        <w:rPr>
          <w:rFonts w:ascii="Times New Roman" w:eastAsia="Times New Roman" w:hAnsi="Times New Roman" w:cs="Times New Roman"/>
          <w:lang w:eastAsia="pt-PT"/>
        </w:rPr>
        <w:t xml:space="preserve"> da proveniência. A solução foi validada através de 13 testes automatizados e da execução do </w:t>
      </w:r>
      <w:proofErr w:type="spellStart"/>
      <w:r w:rsidRPr="00453A03">
        <w:rPr>
          <w:rFonts w:ascii="Times New Roman" w:eastAsia="Times New Roman" w:hAnsi="Times New Roman" w:cs="Times New Roman"/>
          <w:lang w:eastAsia="pt-PT"/>
        </w:rPr>
        <w:t>workflow</w:t>
      </w:r>
      <w:proofErr w:type="spellEnd"/>
      <w:r w:rsidRPr="00453A03">
        <w:rPr>
          <w:rFonts w:ascii="Times New Roman" w:eastAsia="Times New Roman" w:hAnsi="Times New Roman" w:cs="Times New Roman"/>
          <w:lang w:eastAsia="pt-PT"/>
        </w:rPr>
        <w:t xml:space="preserve"> </w:t>
      </w:r>
      <w:proofErr w:type="spellStart"/>
      <w:r w:rsidRPr="00453A03">
        <w:rPr>
          <w:rFonts w:ascii="Times New Roman" w:eastAsia="Times New Roman" w:hAnsi="Times New Roman" w:cs="Times New Roman"/>
          <w:lang w:eastAsia="pt-PT"/>
        </w:rPr>
        <w:t>end</w:t>
      </w:r>
      <w:proofErr w:type="spellEnd"/>
      <w:r w:rsidRPr="00453A03">
        <w:rPr>
          <w:rFonts w:ascii="Times New Roman" w:eastAsia="Times New Roman" w:hAnsi="Times New Roman" w:cs="Times New Roman"/>
          <w:lang w:eastAsia="pt-PT"/>
        </w:rPr>
        <w:t>-to-</w:t>
      </w:r>
      <w:proofErr w:type="spellStart"/>
      <w:r w:rsidRPr="00453A03">
        <w:rPr>
          <w:rFonts w:ascii="Times New Roman" w:eastAsia="Times New Roman" w:hAnsi="Times New Roman" w:cs="Times New Roman"/>
          <w:lang w:eastAsia="pt-PT"/>
        </w:rPr>
        <w:t>end</w:t>
      </w:r>
      <w:proofErr w:type="spellEnd"/>
      <w:r w:rsidRPr="00453A03">
        <w:rPr>
          <w:rFonts w:ascii="Times New Roman" w:eastAsia="Times New Roman" w:hAnsi="Times New Roman" w:cs="Times New Roman"/>
          <w:lang w:eastAsia="pt-PT"/>
        </w:rPr>
        <w:t xml:space="preserve"> num </w:t>
      </w:r>
      <w:proofErr w:type="spellStart"/>
      <w:r w:rsidRPr="00453A03">
        <w:rPr>
          <w:rFonts w:ascii="Times New Roman" w:eastAsia="Times New Roman" w:hAnsi="Times New Roman" w:cs="Times New Roman"/>
          <w:lang w:eastAsia="pt-PT"/>
        </w:rPr>
        <w:t>Canton</w:t>
      </w:r>
      <w:proofErr w:type="spellEnd"/>
      <w:r w:rsidRPr="00453A03">
        <w:rPr>
          <w:rFonts w:ascii="Times New Roman" w:eastAsia="Times New Roman" w:hAnsi="Times New Roman" w:cs="Times New Roman"/>
          <w:lang w:eastAsia="pt-PT"/>
        </w:rPr>
        <w:t xml:space="preserve"> </w:t>
      </w:r>
      <w:proofErr w:type="spellStart"/>
      <w:r w:rsidRPr="00453A03">
        <w:rPr>
          <w:rFonts w:ascii="Times New Roman" w:eastAsia="Times New Roman" w:hAnsi="Times New Roman" w:cs="Times New Roman"/>
          <w:lang w:eastAsia="pt-PT"/>
        </w:rPr>
        <w:t>Sandbox</w:t>
      </w:r>
      <w:proofErr w:type="spellEnd"/>
      <w:r w:rsidRPr="00453A03">
        <w:rPr>
          <w:rFonts w:ascii="Times New Roman" w:eastAsia="Times New Roman" w:hAnsi="Times New Roman" w:cs="Times New Roman"/>
          <w:lang w:eastAsia="pt-PT"/>
        </w:rPr>
        <w:t xml:space="preserve"> através da </w:t>
      </w:r>
      <w:proofErr w:type="spellStart"/>
      <w:r w:rsidRPr="00453A03">
        <w:rPr>
          <w:rFonts w:ascii="Times New Roman" w:eastAsia="Times New Roman" w:hAnsi="Times New Roman" w:cs="Times New Roman"/>
          <w:lang w:eastAsia="pt-PT"/>
        </w:rPr>
        <w:t>Ledger</w:t>
      </w:r>
      <w:proofErr w:type="spellEnd"/>
      <w:r w:rsidRPr="00453A03">
        <w:rPr>
          <w:rFonts w:ascii="Times New Roman" w:eastAsia="Times New Roman" w:hAnsi="Times New Roman" w:cs="Times New Roman"/>
          <w:lang w:eastAsia="pt-PT"/>
        </w:rPr>
        <w:t xml:space="preserve"> API.</w:t>
      </w:r>
    </w:p>
    <w:p w14:paraId="68FDBC28" w14:textId="77777777" w:rsidR="00F762F8" w:rsidRDefault="00F762F8" w:rsidP="00E37964">
      <w:pPr>
        <w:spacing w:before="100" w:beforeAutospacing="1" w:after="100" w:afterAutospacing="1" w:line="360" w:lineRule="auto"/>
        <w:jc w:val="both"/>
        <w:rPr>
          <w:rFonts w:ascii="Times New Roman" w:eastAsia="Times New Roman" w:hAnsi="Times New Roman" w:cs="Times New Roman"/>
          <w:lang w:eastAsia="pt-PT"/>
        </w:rPr>
      </w:pPr>
    </w:p>
    <w:p w14:paraId="4AC5344E" w14:textId="77777777" w:rsidR="00597495" w:rsidRDefault="00597495" w:rsidP="00E37964">
      <w:pPr>
        <w:spacing w:before="100" w:beforeAutospacing="1" w:after="100" w:afterAutospacing="1" w:line="360" w:lineRule="auto"/>
        <w:jc w:val="both"/>
        <w:rPr>
          <w:rFonts w:ascii="Times New Roman" w:eastAsia="Times New Roman" w:hAnsi="Times New Roman" w:cs="Times New Roman"/>
          <w:lang w:eastAsia="pt-PT"/>
        </w:rPr>
      </w:pPr>
    </w:p>
    <w:p w14:paraId="2E1598A5" w14:textId="77777777" w:rsidR="00597495" w:rsidRPr="00453A03" w:rsidRDefault="00597495" w:rsidP="00E37964">
      <w:pPr>
        <w:spacing w:before="100" w:beforeAutospacing="1" w:after="100" w:afterAutospacing="1" w:line="360" w:lineRule="auto"/>
        <w:jc w:val="both"/>
        <w:rPr>
          <w:rFonts w:ascii="Times New Roman" w:eastAsia="Times New Roman" w:hAnsi="Times New Roman" w:cs="Times New Roman"/>
          <w:lang w:eastAsia="pt-PT"/>
        </w:rPr>
      </w:pPr>
    </w:p>
    <w:p w14:paraId="6BF06449" w14:textId="77777777" w:rsidR="00C61ED5" w:rsidRPr="00104579" w:rsidRDefault="00C61ED5" w:rsidP="00104579">
      <w:pPr>
        <w:spacing w:before="100" w:beforeAutospacing="1" w:after="100" w:afterAutospacing="1" w:line="360" w:lineRule="auto"/>
        <w:jc w:val="both"/>
        <w:outlineLvl w:val="1"/>
        <w:rPr>
          <w:rFonts w:ascii="Times New Roman" w:eastAsia="Times New Roman" w:hAnsi="Times New Roman" w:cs="Times New Roman"/>
          <w:b/>
          <w:bCs/>
          <w:kern w:val="0"/>
          <w:sz w:val="32"/>
          <w:szCs w:val="32"/>
          <w:lang w:eastAsia="pt-PT"/>
          <w14:ligatures w14:val="none"/>
        </w:rPr>
      </w:pPr>
      <w:r w:rsidRPr="00104579">
        <w:rPr>
          <w:rFonts w:ascii="Times New Roman" w:eastAsia="Times New Roman" w:hAnsi="Times New Roman" w:cs="Times New Roman"/>
          <w:b/>
          <w:bCs/>
          <w:kern w:val="0"/>
          <w:sz w:val="32"/>
          <w:szCs w:val="32"/>
          <w:lang w:eastAsia="pt-PT"/>
          <w14:ligatures w14:val="none"/>
        </w:rPr>
        <w:t>2. Arquitetura de Nós e Rede</w:t>
      </w:r>
    </w:p>
    <w:p w14:paraId="00443C2F" w14:textId="77777777" w:rsidR="00C61ED5" w:rsidRPr="00104579" w:rsidRDefault="00C61ED5" w:rsidP="00714204">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pt-PT"/>
          <w14:ligatures w14:val="none"/>
        </w:rPr>
      </w:pPr>
      <w:r w:rsidRPr="00104579">
        <w:rPr>
          <w:rFonts w:ascii="Times New Roman" w:eastAsia="Times New Roman" w:hAnsi="Times New Roman" w:cs="Times New Roman"/>
          <w:b/>
          <w:bCs/>
          <w:kern w:val="0"/>
          <w:sz w:val="28"/>
          <w:szCs w:val="28"/>
          <w:lang w:eastAsia="pt-PT"/>
          <w14:ligatures w14:val="none"/>
        </w:rPr>
        <w:t>2.1 Topologia e Configuração da Rede</w:t>
      </w:r>
    </w:p>
    <w:p w14:paraId="65AEE6DD" w14:textId="4F29AD8B" w:rsidR="00290F70" w:rsidRPr="00290F70" w:rsidRDefault="00290F70" w:rsidP="00290F70">
      <w:pPr>
        <w:spacing w:before="100" w:beforeAutospacing="1" w:after="100" w:afterAutospacing="1" w:line="360" w:lineRule="auto"/>
        <w:ind w:firstLine="708"/>
        <w:jc w:val="both"/>
        <w:rPr>
          <w:rFonts w:ascii="Times New Roman" w:eastAsia="Times New Roman" w:hAnsi="Times New Roman" w:cs="Times New Roman"/>
          <w:lang w:eastAsia="pt-PT"/>
        </w:rPr>
      </w:pPr>
      <w:r w:rsidRPr="00290F70">
        <w:rPr>
          <w:rFonts w:ascii="Times New Roman" w:eastAsia="Times New Roman" w:hAnsi="Times New Roman" w:cs="Times New Roman"/>
          <w:lang w:eastAsia="pt-PT"/>
        </w:rPr>
        <w:t xml:space="preserve">A solução proposta baseia-se numa rede blockchain </w:t>
      </w:r>
      <w:proofErr w:type="spellStart"/>
      <w:r w:rsidRPr="00290F70">
        <w:rPr>
          <w:rFonts w:ascii="Times New Roman" w:eastAsia="Times New Roman" w:hAnsi="Times New Roman" w:cs="Times New Roman"/>
          <w:lang w:eastAsia="pt-PT"/>
        </w:rPr>
        <w:t>permissionada</w:t>
      </w:r>
      <w:proofErr w:type="spellEnd"/>
      <w:r w:rsidRPr="00290F70">
        <w:rPr>
          <w:rFonts w:ascii="Times New Roman" w:eastAsia="Times New Roman" w:hAnsi="Times New Roman" w:cs="Times New Roman"/>
          <w:lang w:eastAsia="pt-PT"/>
        </w:rPr>
        <w:t xml:space="preserve"> implementada em </w:t>
      </w:r>
      <w:proofErr w:type="spellStart"/>
      <w:r w:rsidRPr="00290F70">
        <w:rPr>
          <w:rFonts w:ascii="Times New Roman" w:eastAsia="Times New Roman" w:hAnsi="Times New Roman" w:cs="Times New Roman"/>
          <w:lang w:eastAsia="pt-PT"/>
        </w:rPr>
        <w:t>Daml</w:t>
      </w:r>
      <w:proofErr w:type="spellEnd"/>
      <w:r w:rsidRPr="00290F70">
        <w:rPr>
          <w:rFonts w:ascii="Times New Roman" w:eastAsia="Times New Roman" w:hAnsi="Times New Roman" w:cs="Times New Roman"/>
          <w:lang w:eastAsia="pt-PT"/>
        </w:rPr>
        <w:t xml:space="preserve"> e </w:t>
      </w:r>
      <w:proofErr w:type="spellStart"/>
      <w:r w:rsidRPr="00290F70">
        <w:rPr>
          <w:rFonts w:ascii="Times New Roman" w:eastAsia="Times New Roman" w:hAnsi="Times New Roman" w:cs="Times New Roman"/>
          <w:lang w:eastAsia="pt-PT"/>
        </w:rPr>
        <w:t>Canton</w:t>
      </w:r>
      <w:proofErr w:type="spellEnd"/>
      <w:r w:rsidRPr="00290F70">
        <w:rPr>
          <w:rFonts w:ascii="Times New Roman" w:eastAsia="Times New Roman" w:hAnsi="Times New Roman" w:cs="Times New Roman"/>
          <w:lang w:eastAsia="pt-PT"/>
        </w:rPr>
        <w:t xml:space="preserve">. Esta abordagem é adequada ao caso de uso por envolver um conjunto definido de organizações da cadeia de fornecimento do Vinho do Porto, com identidades e responsabilidades previamente conhecidas. Ao contrário de uma blockchain pública, uma rede </w:t>
      </w:r>
      <w:proofErr w:type="spellStart"/>
      <w:r w:rsidRPr="00290F70">
        <w:rPr>
          <w:rFonts w:ascii="Times New Roman" w:eastAsia="Times New Roman" w:hAnsi="Times New Roman" w:cs="Times New Roman"/>
          <w:lang w:eastAsia="pt-PT"/>
        </w:rPr>
        <w:t>permissionada</w:t>
      </w:r>
      <w:proofErr w:type="spellEnd"/>
      <w:r w:rsidRPr="00290F70">
        <w:rPr>
          <w:rFonts w:ascii="Times New Roman" w:eastAsia="Times New Roman" w:hAnsi="Times New Roman" w:cs="Times New Roman"/>
          <w:lang w:eastAsia="pt-PT"/>
        </w:rPr>
        <w:t xml:space="preserve"> permite restringir a participação a entidades autorizadas e definir diferentes níveis de acesso de acordo com o papel de cada organização.</w:t>
      </w:r>
    </w:p>
    <w:p w14:paraId="01DB8E98" w14:textId="77777777" w:rsidR="00290F70" w:rsidRPr="00290F70" w:rsidRDefault="00290F70" w:rsidP="00290F70">
      <w:pPr>
        <w:spacing w:before="100" w:beforeAutospacing="1" w:after="100" w:afterAutospacing="1" w:line="360" w:lineRule="auto"/>
        <w:ind w:firstLine="708"/>
        <w:jc w:val="both"/>
        <w:rPr>
          <w:rFonts w:ascii="Times New Roman" w:eastAsia="Times New Roman" w:hAnsi="Times New Roman" w:cs="Times New Roman"/>
          <w:lang w:eastAsia="pt-PT"/>
        </w:rPr>
      </w:pPr>
      <w:r w:rsidRPr="00290F70">
        <w:rPr>
          <w:rFonts w:ascii="Times New Roman" w:eastAsia="Times New Roman" w:hAnsi="Times New Roman" w:cs="Times New Roman"/>
          <w:lang w:eastAsia="pt-PT"/>
        </w:rPr>
        <w:t xml:space="preserve">A arquitetura inclui cinco entidades principais: Quinta do Vale, </w:t>
      </w:r>
      <w:proofErr w:type="spellStart"/>
      <w:r w:rsidRPr="00290F70">
        <w:rPr>
          <w:rFonts w:ascii="Times New Roman" w:eastAsia="Times New Roman" w:hAnsi="Times New Roman" w:cs="Times New Roman"/>
          <w:lang w:eastAsia="pt-PT"/>
        </w:rPr>
        <w:t>Sandeman</w:t>
      </w:r>
      <w:proofErr w:type="spellEnd"/>
      <w:r w:rsidRPr="00290F70">
        <w:rPr>
          <w:rFonts w:ascii="Times New Roman" w:eastAsia="Times New Roman" w:hAnsi="Times New Roman" w:cs="Times New Roman"/>
          <w:lang w:eastAsia="pt-PT"/>
        </w:rPr>
        <w:t xml:space="preserve"> </w:t>
      </w:r>
      <w:proofErr w:type="spellStart"/>
      <w:r w:rsidRPr="00290F70">
        <w:rPr>
          <w:rFonts w:ascii="Times New Roman" w:eastAsia="Times New Roman" w:hAnsi="Times New Roman" w:cs="Times New Roman"/>
          <w:lang w:eastAsia="pt-PT"/>
        </w:rPr>
        <w:t>Winery</w:t>
      </w:r>
      <w:proofErr w:type="spellEnd"/>
      <w:r w:rsidRPr="00290F70">
        <w:rPr>
          <w:rFonts w:ascii="Times New Roman" w:eastAsia="Times New Roman" w:hAnsi="Times New Roman" w:cs="Times New Roman"/>
          <w:lang w:eastAsia="pt-PT"/>
        </w:rPr>
        <w:t xml:space="preserve">, IVDP, </w:t>
      </w:r>
      <w:proofErr w:type="spellStart"/>
      <w:r w:rsidRPr="00290F70">
        <w:rPr>
          <w:rFonts w:ascii="Times New Roman" w:eastAsia="Times New Roman" w:hAnsi="Times New Roman" w:cs="Times New Roman"/>
          <w:lang w:eastAsia="pt-PT"/>
        </w:rPr>
        <w:t>LogisTrans</w:t>
      </w:r>
      <w:proofErr w:type="spellEnd"/>
      <w:r w:rsidRPr="00290F70">
        <w:rPr>
          <w:rFonts w:ascii="Times New Roman" w:eastAsia="Times New Roman" w:hAnsi="Times New Roman" w:cs="Times New Roman"/>
          <w:lang w:eastAsia="pt-PT"/>
        </w:rPr>
        <w:t xml:space="preserve"> e </w:t>
      </w:r>
      <w:proofErr w:type="spellStart"/>
      <w:r w:rsidRPr="00290F70">
        <w:rPr>
          <w:rFonts w:ascii="Times New Roman" w:eastAsia="Times New Roman" w:hAnsi="Times New Roman" w:cs="Times New Roman"/>
          <w:lang w:eastAsia="pt-PT"/>
        </w:rPr>
        <w:t>ViniShop</w:t>
      </w:r>
      <w:proofErr w:type="spellEnd"/>
      <w:r w:rsidRPr="00290F70">
        <w:rPr>
          <w:rFonts w:ascii="Times New Roman" w:eastAsia="Times New Roman" w:hAnsi="Times New Roman" w:cs="Times New Roman"/>
          <w:lang w:eastAsia="pt-PT"/>
        </w:rPr>
        <w:t xml:space="preserve"> Oslo. A Quinta do Vale é responsável pela criação inicial do lote e pelo registo da sua origem. A </w:t>
      </w:r>
      <w:proofErr w:type="spellStart"/>
      <w:r w:rsidRPr="00290F70">
        <w:rPr>
          <w:rFonts w:ascii="Times New Roman" w:eastAsia="Times New Roman" w:hAnsi="Times New Roman" w:cs="Times New Roman"/>
          <w:lang w:eastAsia="pt-PT"/>
        </w:rPr>
        <w:t>Sandeman</w:t>
      </w:r>
      <w:proofErr w:type="spellEnd"/>
      <w:r w:rsidRPr="00290F70">
        <w:rPr>
          <w:rFonts w:ascii="Times New Roman" w:eastAsia="Times New Roman" w:hAnsi="Times New Roman" w:cs="Times New Roman"/>
          <w:lang w:eastAsia="pt-PT"/>
        </w:rPr>
        <w:t xml:space="preserve"> </w:t>
      </w:r>
      <w:proofErr w:type="spellStart"/>
      <w:r w:rsidRPr="00290F70">
        <w:rPr>
          <w:rFonts w:ascii="Times New Roman" w:eastAsia="Times New Roman" w:hAnsi="Times New Roman" w:cs="Times New Roman"/>
          <w:lang w:eastAsia="pt-PT"/>
        </w:rPr>
        <w:t>Winery</w:t>
      </w:r>
      <w:proofErr w:type="spellEnd"/>
      <w:r w:rsidRPr="00290F70">
        <w:rPr>
          <w:rFonts w:ascii="Times New Roman" w:eastAsia="Times New Roman" w:hAnsi="Times New Roman" w:cs="Times New Roman"/>
          <w:lang w:eastAsia="pt-PT"/>
        </w:rPr>
        <w:t xml:space="preserve"> recebe o lote, regista informação de produção e solicita a respetiva certificação. O IVDP desempenha o papel de entidade reguladora e certificadora, podendo aprovar, rejeitar ou executar o </w:t>
      </w:r>
      <w:proofErr w:type="spellStart"/>
      <w:r w:rsidRPr="00290F70">
        <w:rPr>
          <w:rFonts w:ascii="Times New Roman" w:eastAsia="Times New Roman" w:hAnsi="Times New Roman" w:cs="Times New Roman"/>
          <w:lang w:eastAsia="pt-PT"/>
        </w:rPr>
        <w:t>recall</w:t>
      </w:r>
      <w:proofErr w:type="spellEnd"/>
      <w:r w:rsidRPr="00290F70">
        <w:rPr>
          <w:rFonts w:ascii="Times New Roman" w:eastAsia="Times New Roman" w:hAnsi="Times New Roman" w:cs="Times New Roman"/>
          <w:lang w:eastAsia="pt-PT"/>
        </w:rPr>
        <w:t xml:space="preserve"> de um lote. A </w:t>
      </w:r>
      <w:proofErr w:type="spellStart"/>
      <w:r w:rsidRPr="00290F70">
        <w:rPr>
          <w:rFonts w:ascii="Times New Roman" w:eastAsia="Times New Roman" w:hAnsi="Times New Roman" w:cs="Times New Roman"/>
          <w:lang w:eastAsia="pt-PT"/>
        </w:rPr>
        <w:t>LogisTrans</w:t>
      </w:r>
      <w:proofErr w:type="spellEnd"/>
      <w:r w:rsidRPr="00290F70">
        <w:rPr>
          <w:rFonts w:ascii="Times New Roman" w:eastAsia="Times New Roman" w:hAnsi="Times New Roman" w:cs="Times New Roman"/>
          <w:lang w:eastAsia="pt-PT"/>
        </w:rPr>
        <w:t xml:space="preserve"> representa o operador logístico responsável pelo transporte, enquanto a </w:t>
      </w:r>
      <w:proofErr w:type="spellStart"/>
      <w:r w:rsidRPr="00290F70">
        <w:rPr>
          <w:rFonts w:ascii="Times New Roman" w:eastAsia="Times New Roman" w:hAnsi="Times New Roman" w:cs="Times New Roman"/>
          <w:lang w:eastAsia="pt-PT"/>
        </w:rPr>
        <w:t>ViniShop</w:t>
      </w:r>
      <w:proofErr w:type="spellEnd"/>
      <w:r w:rsidRPr="00290F70">
        <w:rPr>
          <w:rFonts w:ascii="Times New Roman" w:eastAsia="Times New Roman" w:hAnsi="Times New Roman" w:cs="Times New Roman"/>
          <w:lang w:eastAsia="pt-PT"/>
        </w:rPr>
        <w:t xml:space="preserve"> Oslo corresponde ao retalhista final. O consumidor não participa diretamente na rede com capacidade de alterar contratos, tendo apenas acesso a uma vista </w:t>
      </w:r>
      <w:proofErr w:type="spellStart"/>
      <w:r w:rsidRPr="00290F70">
        <w:rPr>
          <w:rFonts w:ascii="Times New Roman" w:eastAsia="Times New Roman" w:hAnsi="Times New Roman" w:cs="Times New Roman"/>
          <w:lang w:eastAsia="pt-PT"/>
        </w:rPr>
        <w:t>sanitizada</w:t>
      </w:r>
      <w:proofErr w:type="spellEnd"/>
      <w:r w:rsidRPr="00290F70">
        <w:rPr>
          <w:rFonts w:ascii="Times New Roman" w:eastAsia="Times New Roman" w:hAnsi="Times New Roman" w:cs="Times New Roman"/>
          <w:lang w:eastAsia="pt-PT"/>
        </w:rPr>
        <w:t xml:space="preserve"> da proveniência.</w:t>
      </w:r>
    </w:p>
    <w:p w14:paraId="3C2B39A6" w14:textId="06DC8BA1" w:rsidR="00290F70" w:rsidRPr="00290F70" w:rsidRDefault="00290F70" w:rsidP="00DA67C0">
      <w:pPr>
        <w:spacing w:before="100" w:beforeAutospacing="1" w:after="100" w:afterAutospacing="1" w:line="360" w:lineRule="auto"/>
        <w:ind w:firstLine="708"/>
        <w:jc w:val="both"/>
        <w:rPr>
          <w:rFonts w:ascii="Times New Roman" w:eastAsia="Times New Roman" w:hAnsi="Times New Roman" w:cs="Times New Roman"/>
          <w:lang w:eastAsia="pt-PT"/>
        </w:rPr>
      </w:pPr>
      <w:r w:rsidRPr="00290F70">
        <w:rPr>
          <w:rFonts w:ascii="Times New Roman" w:eastAsia="Times New Roman" w:hAnsi="Times New Roman" w:cs="Times New Roman"/>
          <w:lang w:eastAsia="pt-PT"/>
        </w:rPr>
        <w:t xml:space="preserve">Numa implementação distribuída de produção, cada organização poderia operar o seu próprio </w:t>
      </w:r>
      <w:proofErr w:type="spellStart"/>
      <w:r w:rsidRPr="00290F70">
        <w:rPr>
          <w:rFonts w:ascii="Times New Roman" w:eastAsia="Times New Roman" w:hAnsi="Times New Roman" w:cs="Times New Roman"/>
          <w:lang w:eastAsia="pt-PT"/>
        </w:rPr>
        <w:t>Canton</w:t>
      </w:r>
      <w:proofErr w:type="spellEnd"/>
      <w:r w:rsidRPr="00290F70">
        <w:rPr>
          <w:rFonts w:ascii="Times New Roman" w:eastAsia="Times New Roman" w:hAnsi="Times New Roman" w:cs="Times New Roman"/>
          <w:lang w:eastAsia="pt-PT"/>
        </w:rPr>
        <w:t xml:space="preserve"> </w:t>
      </w:r>
      <w:proofErr w:type="spellStart"/>
      <w:r w:rsidRPr="00290F70">
        <w:rPr>
          <w:rFonts w:ascii="Times New Roman" w:eastAsia="Times New Roman" w:hAnsi="Times New Roman" w:cs="Times New Roman"/>
          <w:lang w:eastAsia="pt-PT"/>
        </w:rPr>
        <w:t>Participant</w:t>
      </w:r>
      <w:proofErr w:type="spellEnd"/>
      <w:r w:rsidRPr="00290F70">
        <w:rPr>
          <w:rFonts w:ascii="Times New Roman" w:eastAsia="Times New Roman" w:hAnsi="Times New Roman" w:cs="Times New Roman"/>
          <w:lang w:eastAsia="pt-PT"/>
        </w:rPr>
        <w:t xml:space="preserve"> Node, ligado a um </w:t>
      </w:r>
      <w:proofErr w:type="spellStart"/>
      <w:r w:rsidRPr="00290F70">
        <w:rPr>
          <w:rFonts w:ascii="Times New Roman" w:eastAsia="Times New Roman" w:hAnsi="Times New Roman" w:cs="Times New Roman"/>
          <w:lang w:eastAsia="pt-PT"/>
        </w:rPr>
        <w:t>Synchronizer</w:t>
      </w:r>
      <w:proofErr w:type="spellEnd"/>
      <w:r w:rsidRPr="00290F70">
        <w:rPr>
          <w:rFonts w:ascii="Times New Roman" w:eastAsia="Times New Roman" w:hAnsi="Times New Roman" w:cs="Times New Roman"/>
          <w:lang w:eastAsia="pt-PT"/>
        </w:rPr>
        <w:t xml:space="preserve"> comum responsável pela coordenação das transações. O </w:t>
      </w:r>
      <w:proofErr w:type="spellStart"/>
      <w:r w:rsidRPr="00290F70">
        <w:rPr>
          <w:rFonts w:ascii="Times New Roman" w:eastAsia="Times New Roman" w:hAnsi="Times New Roman" w:cs="Times New Roman"/>
          <w:lang w:eastAsia="pt-PT"/>
        </w:rPr>
        <w:t>Sequencer</w:t>
      </w:r>
      <w:proofErr w:type="spellEnd"/>
      <w:r w:rsidRPr="00290F70">
        <w:rPr>
          <w:rFonts w:ascii="Times New Roman" w:eastAsia="Times New Roman" w:hAnsi="Times New Roman" w:cs="Times New Roman"/>
          <w:lang w:eastAsia="pt-PT"/>
        </w:rPr>
        <w:t xml:space="preserve"> asseguraria a ordenação das mensagens, enquanto o </w:t>
      </w:r>
      <w:proofErr w:type="spellStart"/>
      <w:r w:rsidRPr="00290F70">
        <w:rPr>
          <w:rFonts w:ascii="Times New Roman" w:eastAsia="Times New Roman" w:hAnsi="Times New Roman" w:cs="Times New Roman"/>
          <w:lang w:eastAsia="pt-PT"/>
        </w:rPr>
        <w:t>Mediator</w:t>
      </w:r>
      <w:proofErr w:type="spellEnd"/>
      <w:r w:rsidRPr="00290F70">
        <w:rPr>
          <w:rFonts w:ascii="Times New Roman" w:eastAsia="Times New Roman" w:hAnsi="Times New Roman" w:cs="Times New Roman"/>
          <w:lang w:eastAsia="pt-PT"/>
        </w:rPr>
        <w:t xml:space="preserve"> participaria no processo de validação e confirmação.</w:t>
      </w:r>
      <w:r w:rsidR="00DA67C0">
        <w:rPr>
          <w:rFonts w:ascii="Times New Roman" w:eastAsia="Times New Roman" w:hAnsi="Times New Roman" w:cs="Times New Roman"/>
          <w:lang w:eastAsia="pt-PT"/>
        </w:rPr>
        <w:t xml:space="preserve"> </w:t>
      </w:r>
      <w:r w:rsidRPr="00290F70">
        <w:rPr>
          <w:rFonts w:ascii="Times New Roman" w:eastAsia="Times New Roman" w:hAnsi="Times New Roman" w:cs="Times New Roman"/>
          <w:lang w:eastAsia="pt-PT"/>
        </w:rPr>
        <w:t xml:space="preserve">No protótipo desenvolvido, foi utilizado um </w:t>
      </w:r>
      <w:proofErr w:type="spellStart"/>
      <w:r w:rsidRPr="00290F70">
        <w:rPr>
          <w:rFonts w:ascii="Times New Roman" w:eastAsia="Times New Roman" w:hAnsi="Times New Roman" w:cs="Times New Roman"/>
          <w:lang w:eastAsia="pt-PT"/>
        </w:rPr>
        <w:t>Canton</w:t>
      </w:r>
      <w:proofErr w:type="spellEnd"/>
      <w:r w:rsidRPr="00290F70">
        <w:rPr>
          <w:rFonts w:ascii="Times New Roman" w:eastAsia="Times New Roman" w:hAnsi="Times New Roman" w:cs="Times New Roman"/>
          <w:lang w:eastAsia="pt-PT"/>
        </w:rPr>
        <w:t xml:space="preserve"> </w:t>
      </w:r>
      <w:proofErr w:type="spellStart"/>
      <w:r w:rsidRPr="00290F70">
        <w:rPr>
          <w:rFonts w:ascii="Times New Roman" w:eastAsia="Times New Roman" w:hAnsi="Times New Roman" w:cs="Times New Roman"/>
          <w:lang w:eastAsia="pt-PT"/>
        </w:rPr>
        <w:t>Sandbox</w:t>
      </w:r>
      <w:proofErr w:type="spellEnd"/>
      <w:r w:rsidRPr="00290F70">
        <w:rPr>
          <w:rFonts w:ascii="Times New Roman" w:eastAsia="Times New Roman" w:hAnsi="Times New Roman" w:cs="Times New Roman"/>
          <w:lang w:eastAsia="pt-PT"/>
        </w:rPr>
        <w:t xml:space="preserve"> local. As diferentes organizações são representadas como </w:t>
      </w:r>
      <w:proofErr w:type="spellStart"/>
      <w:r w:rsidRPr="00290F70">
        <w:rPr>
          <w:rFonts w:ascii="Times New Roman" w:eastAsia="Times New Roman" w:hAnsi="Times New Roman" w:cs="Times New Roman"/>
          <w:lang w:eastAsia="pt-PT"/>
        </w:rPr>
        <w:t>Daml</w:t>
      </w:r>
      <w:proofErr w:type="spellEnd"/>
      <w:r w:rsidRPr="00290F70">
        <w:rPr>
          <w:rFonts w:ascii="Times New Roman" w:eastAsia="Times New Roman" w:hAnsi="Times New Roman" w:cs="Times New Roman"/>
          <w:lang w:eastAsia="pt-PT"/>
        </w:rPr>
        <w:t xml:space="preserve"> </w:t>
      </w:r>
      <w:proofErr w:type="spellStart"/>
      <w:r w:rsidRPr="00290F70">
        <w:rPr>
          <w:rFonts w:ascii="Times New Roman" w:eastAsia="Times New Roman" w:hAnsi="Times New Roman" w:cs="Times New Roman"/>
          <w:lang w:eastAsia="pt-PT"/>
        </w:rPr>
        <w:t>Parties</w:t>
      </w:r>
      <w:proofErr w:type="spellEnd"/>
      <w:r w:rsidRPr="00290F70">
        <w:rPr>
          <w:rFonts w:ascii="Times New Roman" w:eastAsia="Times New Roman" w:hAnsi="Times New Roman" w:cs="Times New Roman"/>
          <w:lang w:eastAsia="pt-PT"/>
        </w:rPr>
        <w:t xml:space="preserve"> dentro de uma única infraestrutura de execução, o que permitiu validar as regras de autorização, as transferências de custódia, a privacidade e o </w:t>
      </w:r>
      <w:proofErr w:type="spellStart"/>
      <w:r w:rsidRPr="00290F70">
        <w:rPr>
          <w:rFonts w:ascii="Times New Roman" w:eastAsia="Times New Roman" w:hAnsi="Times New Roman" w:cs="Times New Roman"/>
          <w:lang w:eastAsia="pt-PT"/>
        </w:rPr>
        <w:t>workflow</w:t>
      </w:r>
      <w:proofErr w:type="spellEnd"/>
      <w:r w:rsidRPr="00290F70">
        <w:rPr>
          <w:rFonts w:ascii="Times New Roman" w:eastAsia="Times New Roman" w:hAnsi="Times New Roman" w:cs="Times New Roman"/>
          <w:lang w:eastAsia="pt-PT"/>
        </w:rPr>
        <w:t xml:space="preserve"> completo sem exigir a instalação de vários nós físicos.</w:t>
      </w:r>
    </w:p>
    <w:p w14:paraId="74FA2D59" w14:textId="424102A8" w:rsidR="00C61ED5" w:rsidRPr="00290F70" w:rsidRDefault="00290F70" w:rsidP="00EE3F63">
      <w:pPr>
        <w:spacing w:before="100" w:beforeAutospacing="1" w:after="100" w:afterAutospacing="1" w:line="360" w:lineRule="auto"/>
        <w:ind w:firstLine="708"/>
        <w:jc w:val="both"/>
        <w:rPr>
          <w:rFonts w:ascii="Times New Roman" w:eastAsia="Times New Roman" w:hAnsi="Times New Roman" w:cs="Times New Roman"/>
          <w:lang w:eastAsia="pt-PT"/>
        </w:rPr>
      </w:pPr>
      <w:r w:rsidRPr="00290F70">
        <w:rPr>
          <w:rFonts w:ascii="Times New Roman" w:eastAsia="Times New Roman" w:hAnsi="Times New Roman" w:cs="Times New Roman"/>
          <w:lang w:eastAsia="pt-PT"/>
        </w:rPr>
        <w:t xml:space="preserve">Importa distinguir os conceitos de organização, </w:t>
      </w:r>
      <w:proofErr w:type="spellStart"/>
      <w:r w:rsidRPr="00290F70">
        <w:rPr>
          <w:rFonts w:ascii="Times New Roman" w:eastAsia="Times New Roman" w:hAnsi="Times New Roman" w:cs="Times New Roman"/>
          <w:lang w:eastAsia="pt-PT"/>
        </w:rPr>
        <w:t>Party</w:t>
      </w:r>
      <w:proofErr w:type="spellEnd"/>
      <w:r w:rsidRPr="00290F70">
        <w:rPr>
          <w:rFonts w:ascii="Times New Roman" w:eastAsia="Times New Roman" w:hAnsi="Times New Roman" w:cs="Times New Roman"/>
          <w:lang w:eastAsia="pt-PT"/>
        </w:rPr>
        <w:t xml:space="preserve"> e </w:t>
      </w:r>
      <w:proofErr w:type="spellStart"/>
      <w:r w:rsidRPr="00290F70">
        <w:rPr>
          <w:rFonts w:ascii="Times New Roman" w:eastAsia="Times New Roman" w:hAnsi="Times New Roman" w:cs="Times New Roman"/>
          <w:lang w:eastAsia="pt-PT"/>
        </w:rPr>
        <w:t>Participant</w:t>
      </w:r>
      <w:proofErr w:type="spellEnd"/>
      <w:r w:rsidRPr="00290F70">
        <w:rPr>
          <w:rFonts w:ascii="Times New Roman" w:eastAsia="Times New Roman" w:hAnsi="Times New Roman" w:cs="Times New Roman"/>
          <w:lang w:eastAsia="pt-PT"/>
        </w:rPr>
        <w:t xml:space="preserve"> Node. A organização corresponde à entidade real da cadeia de fornecimento, a </w:t>
      </w:r>
      <w:proofErr w:type="spellStart"/>
      <w:r w:rsidRPr="00290F70">
        <w:rPr>
          <w:rFonts w:ascii="Times New Roman" w:eastAsia="Times New Roman" w:hAnsi="Times New Roman" w:cs="Times New Roman"/>
          <w:lang w:eastAsia="pt-PT"/>
        </w:rPr>
        <w:t>Party</w:t>
      </w:r>
      <w:proofErr w:type="spellEnd"/>
      <w:r w:rsidRPr="00290F70">
        <w:rPr>
          <w:rFonts w:ascii="Times New Roman" w:eastAsia="Times New Roman" w:hAnsi="Times New Roman" w:cs="Times New Roman"/>
          <w:lang w:eastAsia="pt-PT"/>
        </w:rPr>
        <w:t xml:space="preserve"> representa a sua identidade lógica nos contratos </w:t>
      </w:r>
      <w:proofErr w:type="spellStart"/>
      <w:r w:rsidRPr="00290F70">
        <w:rPr>
          <w:rFonts w:ascii="Times New Roman" w:eastAsia="Times New Roman" w:hAnsi="Times New Roman" w:cs="Times New Roman"/>
          <w:lang w:eastAsia="pt-PT"/>
        </w:rPr>
        <w:t>Daml</w:t>
      </w:r>
      <w:proofErr w:type="spellEnd"/>
      <w:r w:rsidRPr="00290F70">
        <w:rPr>
          <w:rFonts w:ascii="Times New Roman" w:eastAsia="Times New Roman" w:hAnsi="Times New Roman" w:cs="Times New Roman"/>
          <w:lang w:eastAsia="pt-PT"/>
        </w:rPr>
        <w:t xml:space="preserve"> e o </w:t>
      </w:r>
      <w:proofErr w:type="spellStart"/>
      <w:r w:rsidRPr="00290F70">
        <w:rPr>
          <w:rFonts w:ascii="Times New Roman" w:eastAsia="Times New Roman" w:hAnsi="Times New Roman" w:cs="Times New Roman"/>
          <w:lang w:eastAsia="pt-PT"/>
        </w:rPr>
        <w:t>Participant</w:t>
      </w:r>
      <w:proofErr w:type="spellEnd"/>
      <w:r w:rsidRPr="00290F70">
        <w:rPr>
          <w:rFonts w:ascii="Times New Roman" w:eastAsia="Times New Roman" w:hAnsi="Times New Roman" w:cs="Times New Roman"/>
          <w:lang w:eastAsia="pt-PT"/>
        </w:rPr>
        <w:t xml:space="preserve"> Node corresponde à infraestrutura </w:t>
      </w:r>
      <w:proofErr w:type="spellStart"/>
      <w:r w:rsidRPr="00290F70">
        <w:rPr>
          <w:rFonts w:ascii="Times New Roman" w:eastAsia="Times New Roman" w:hAnsi="Times New Roman" w:cs="Times New Roman"/>
          <w:lang w:eastAsia="pt-PT"/>
        </w:rPr>
        <w:t>Canton</w:t>
      </w:r>
      <w:proofErr w:type="spellEnd"/>
      <w:r w:rsidRPr="00290F70">
        <w:rPr>
          <w:rFonts w:ascii="Times New Roman" w:eastAsia="Times New Roman" w:hAnsi="Times New Roman" w:cs="Times New Roman"/>
          <w:lang w:eastAsia="pt-PT"/>
        </w:rPr>
        <w:t xml:space="preserve"> que pode alojar uma ou mais </w:t>
      </w:r>
      <w:proofErr w:type="spellStart"/>
      <w:r w:rsidRPr="00290F70">
        <w:rPr>
          <w:rFonts w:ascii="Times New Roman" w:eastAsia="Times New Roman" w:hAnsi="Times New Roman" w:cs="Times New Roman"/>
          <w:lang w:eastAsia="pt-PT"/>
        </w:rPr>
        <w:t>Parties</w:t>
      </w:r>
      <w:proofErr w:type="spellEnd"/>
      <w:r w:rsidRPr="00290F70">
        <w:rPr>
          <w:rFonts w:ascii="Times New Roman" w:eastAsia="Times New Roman" w:hAnsi="Times New Roman" w:cs="Times New Roman"/>
          <w:lang w:eastAsia="pt-PT"/>
        </w:rPr>
        <w:t xml:space="preserve">. Assim, numa implementação real, cada organização poderia operar o seu próprio nó, enquanto no protótipo todas as </w:t>
      </w:r>
      <w:proofErr w:type="spellStart"/>
      <w:r w:rsidRPr="00290F70">
        <w:rPr>
          <w:rFonts w:ascii="Times New Roman" w:eastAsia="Times New Roman" w:hAnsi="Times New Roman" w:cs="Times New Roman"/>
          <w:lang w:eastAsia="pt-PT"/>
        </w:rPr>
        <w:t>Parties</w:t>
      </w:r>
      <w:proofErr w:type="spellEnd"/>
      <w:r w:rsidRPr="00290F70">
        <w:rPr>
          <w:rFonts w:ascii="Times New Roman" w:eastAsia="Times New Roman" w:hAnsi="Times New Roman" w:cs="Times New Roman"/>
          <w:lang w:eastAsia="pt-PT"/>
        </w:rPr>
        <w:t xml:space="preserve"> são executadas no mesmo ambiente local. </w:t>
      </w:r>
    </w:p>
    <w:p w14:paraId="3CAA9AC8" w14:textId="77777777" w:rsidR="00C61ED5" w:rsidRPr="00C61ED5" w:rsidRDefault="00C61ED5" w:rsidP="00EE3F63">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C61ED5">
        <w:rPr>
          <w:rFonts w:ascii="Times New Roman" w:eastAsia="Times New Roman" w:hAnsi="Times New Roman" w:cs="Times New Roman"/>
          <w:kern w:val="0"/>
          <w:lang w:eastAsia="pt-PT"/>
          <w14:ligatures w14:val="none"/>
        </w:rPr>
        <w:t xml:space="preserve">A integração de novos participantes numa futura rede de produção deveria seguir um processo formal de </w:t>
      </w:r>
      <w:proofErr w:type="spellStart"/>
      <w:r w:rsidRPr="00C61ED5">
        <w:rPr>
          <w:rFonts w:ascii="Times New Roman" w:eastAsia="Times New Roman" w:hAnsi="Times New Roman" w:cs="Times New Roman"/>
          <w:kern w:val="0"/>
          <w:lang w:eastAsia="pt-PT"/>
          <w14:ligatures w14:val="none"/>
        </w:rPr>
        <w:t>onboarding</w:t>
      </w:r>
      <w:proofErr w:type="spellEnd"/>
      <w:r w:rsidRPr="00C61ED5">
        <w:rPr>
          <w:rFonts w:ascii="Times New Roman" w:eastAsia="Times New Roman" w:hAnsi="Times New Roman" w:cs="Times New Roman"/>
          <w:kern w:val="0"/>
          <w:lang w:eastAsia="pt-PT"/>
          <w14:ligatures w14:val="none"/>
        </w:rPr>
        <w:t xml:space="preserve">. Este processo incluiria a validação da identidade da organização, a aprovação pela governação do consórcio, a criação ou associação da respetiva </w:t>
      </w:r>
      <w:proofErr w:type="spellStart"/>
      <w:r w:rsidRPr="00C61ED5">
        <w:rPr>
          <w:rFonts w:ascii="Times New Roman" w:eastAsia="Times New Roman" w:hAnsi="Times New Roman" w:cs="Times New Roman"/>
          <w:kern w:val="0"/>
          <w:lang w:eastAsia="pt-PT"/>
          <w14:ligatures w14:val="none"/>
        </w:rPr>
        <w:t>Party</w:t>
      </w:r>
      <w:proofErr w:type="spellEnd"/>
      <w:r w:rsidRPr="00C61ED5">
        <w:rPr>
          <w:rFonts w:ascii="Times New Roman" w:eastAsia="Times New Roman" w:hAnsi="Times New Roman" w:cs="Times New Roman"/>
          <w:kern w:val="0"/>
          <w:lang w:eastAsia="pt-PT"/>
          <w14:ligatures w14:val="none"/>
        </w:rPr>
        <w:t xml:space="preserve"> e a atribuição das permissões adequadas. Em caso de incumprimento, fraude ou perda de autorização, os direitos do participante poderiam ser revogados ao nível da infraestrutura e da gestão de identidades da rede.</w:t>
      </w:r>
    </w:p>
    <w:p w14:paraId="66FDE91C" w14:textId="77777777" w:rsidR="00C61ED5" w:rsidRPr="0018290D" w:rsidRDefault="00C61ED5" w:rsidP="00714204">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pt-PT"/>
          <w14:ligatures w14:val="none"/>
        </w:rPr>
      </w:pPr>
      <w:r w:rsidRPr="0018290D">
        <w:rPr>
          <w:rFonts w:ascii="Times New Roman" w:eastAsia="Times New Roman" w:hAnsi="Times New Roman" w:cs="Times New Roman"/>
          <w:b/>
          <w:bCs/>
          <w:kern w:val="0"/>
          <w:sz w:val="28"/>
          <w:szCs w:val="28"/>
          <w:lang w:eastAsia="pt-PT"/>
          <w14:ligatures w14:val="none"/>
        </w:rPr>
        <w:t xml:space="preserve">2.2 Estratégia de Armazenamento </w:t>
      </w:r>
      <w:proofErr w:type="spellStart"/>
      <w:r w:rsidRPr="0018290D">
        <w:rPr>
          <w:rFonts w:ascii="Times New Roman" w:eastAsia="Times New Roman" w:hAnsi="Times New Roman" w:cs="Times New Roman"/>
          <w:b/>
          <w:bCs/>
          <w:kern w:val="0"/>
          <w:sz w:val="28"/>
          <w:szCs w:val="28"/>
          <w:lang w:eastAsia="pt-PT"/>
          <w14:ligatures w14:val="none"/>
        </w:rPr>
        <w:t>On-chain</w:t>
      </w:r>
      <w:proofErr w:type="spellEnd"/>
      <w:r w:rsidRPr="0018290D">
        <w:rPr>
          <w:rFonts w:ascii="Times New Roman" w:eastAsia="Times New Roman" w:hAnsi="Times New Roman" w:cs="Times New Roman"/>
          <w:b/>
          <w:bCs/>
          <w:kern w:val="0"/>
          <w:sz w:val="28"/>
          <w:szCs w:val="28"/>
          <w:lang w:eastAsia="pt-PT"/>
          <w14:ligatures w14:val="none"/>
        </w:rPr>
        <w:t xml:space="preserve"> e </w:t>
      </w:r>
      <w:proofErr w:type="spellStart"/>
      <w:r w:rsidRPr="0018290D">
        <w:rPr>
          <w:rFonts w:ascii="Times New Roman" w:eastAsia="Times New Roman" w:hAnsi="Times New Roman" w:cs="Times New Roman"/>
          <w:b/>
          <w:bCs/>
          <w:kern w:val="0"/>
          <w:sz w:val="28"/>
          <w:szCs w:val="28"/>
          <w:lang w:eastAsia="pt-PT"/>
          <w14:ligatures w14:val="none"/>
        </w:rPr>
        <w:t>Off-chain</w:t>
      </w:r>
      <w:proofErr w:type="spellEnd"/>
    </w:p>
    <w:p w14:paraId="7489DCCF" w14:textId="77777777" w:rsidR="00F16F61" w:rsidRPr="00F16F61" w:rsidRDefault="00F16F61" w:rsidP="00F16F61">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F16F61">
        <w:rPr>
          <w:rFonts w:ascii="Times New Roman" w:eastAsia="Times New Roman" w:hAnsi="Times New Roman" w:cs="Times New Roman"/>
          <w:kern w:val="0"/>
          <w:lang w:eastAsia="pt-PT"/>
          <w14:ligatures w14:val="none"/>
        </w:rPr>
        <w:t xml:space="preserve">A estratégia de armazenamento distingue entre informação essencial para a rastreabilidade e dados demasiado volumosos ou sensíveis para permanecerem no </w:t>
      </w:r>
      <w:proofErr w:type="spellStart"/>
      <w:r w:rsidRPr="00F16F61">
        <w:rPr>
          <w:rFonts w:ascii="Times New Roman" w:eastAsia="Times New Roman" w:hAnsi="Times New Roman" w:cs="Times New Roman"/>
          <w:kern w:val="0"/>
          <w:lang w:eastAsia="pt-PT"/>
          <w14:ligatures w14:val="none"/>
        </w:rPr>
        <w:t>ledger</w:t>
      </w:r>
      <w:proofErr w:type="spellEnd"/>
      <w:r w:rsidRPr="00F16F61">
        <w:rPr>
          <w:rFonts w:ascii="Times New Roman" w:eastAsia="Times New Roman" w:hAnsi="Times New Roman" w:cs="Times New Roman"/>
          <w:kern w:val="0"/>
          <w:lang w:eastAsia="pt-PT"/>
          <w14:ligatures w14:val="none"/>
        </w:rPr>
        <w:t xml:space="preserve">. Os elementos críticos do lote, como identificador, origem, data da vindima, variedade de uva, proprietário atual, estado da certificação, </w:t>
      </w:r>
      <w:proofErr w:type="spellStart"/>
      <w:r w:rsidRPr="00F16F61">
        <w:rPr>
          <w:rFonts w:ascii="Times New Roman" w:eastAsia="Times New Roman" w:hAnsi="Times New Roman" w:cs="Times New Roman"/>
          <w:kern w:val="0"/>
          <w:lang w:eastAsia="pt-PT"/>
          <w14:ligatures w14:val="none"/>
        </w:rPr>
        <w:t>bottleQR</w:t>
      </w:r>
      <w:proofErr w:type="spellEnd"/>
      <w:r w:rsidRPr="00F16F61">
        <w:rPr>
          <w:rFonts w:ascii="Times New Roman" w:eastAsia="Times New Roman" w:hAnsi="Times New Roman" w:cs="Times New Roman"/>
          <w:kern w:val="0"/>
          <w:lang w:eastAsia="pt-PT"/>
          <w14:ligatures w14:val="none"/>
        </w:rPr>
        <w:t xml:space="preserve"> e histórico de eventos, são mantidos </w:t>
      </w:r>
      <w:proofErr w:type="spellStart"/>
      <w:r w:rsidRPr="00F16F61">
        <w:rPr>
          <w:rFonts w:ascii="Times New Roman" w:eastAsia="Times New Roman" w:hAnsi="Times New Roman" w:cs="Times New Roman"/>
          <w:kern w:val="0"/>
          <w:lang w:eastAsia="pt-PT"/>
          <w14:ligatures w14:val="none"/>
        </w:rPr>
        <w:t>on-chain</w:t>
      </w:r>
      <w:proofErr w:type="spellEnd"/>
      <w:r w:rsidRPr="00F16F61">
        <w:rPr>
          <w:rFonts w:ascii="Times New Roman" w:eastAsia="Times New Roman" w:hAnsi="Times New Roman" w:cs="Times New Roman"/>
          <w:kern w:val="0"/>
          <w:lang w:eastAsia="pt-PT"/>
          <w14:ligatures w14:val="none"/>
        </w:rPr>
        <w:t xml:space="preserve"> por exigirem integridade e </w:t>
      </w:r>
      <w:proofErr w:type="spellStart"/>
      <w:r w:rsidRPr="00F16F61">
        <w:rPr>
          <w:rFonts w:ascii="Times New Roman" w:eastAsia="Times New Roman" w:hAnsi="Times New Roman" w:cs="Times New Roman"/>
          <w:kern w:val="0"/>
          <w:lang w:eastAsia="pt-PT"/>
          <w14:ligatures w14:val="none"/>
        </w:rPr>
        <w:t>auditabilidade</w:t>
      </w:r>
      <w:proofErr w:type="spellEnd"/>
      <w:r w:rsidRPr="00F16F61">
        <w:rPr>
          <w:rFonts w:ascii="Times New Roman" w:eastAsia="Times New Roman" w:hAnsi="Times New Roman" w:cs="Times New Roman"/>
          <w:kern w:val="0"/>
          <w:lang w:eastAsia="pt-PT"/>
          <w14:ligatures w14:val="none"/>
        </w:rPr>
        <w:t>.</w:t>
      </w:r>
    </w:p>
    <w:p w14:paraId="6AE16ECA" w14:textId="406EC512" w:rsidR="00F16F61" w:rsidRPr="00F16F61" w:rsidRDefault="00F16F61" w:rsidP="003E63D3">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F16F61">
        <w:rPr>
          <w:rFonts w:ascii="Times New Roman" w:eastAsia="Times New Roman" w:hAnsi="Times New Roman" w:cs="Times New Roman"/>
          <w:kern w:val="0"/>
          <w:lang w:eastAsia="pt-PT"/>
          <w14:ligatures w14:val="none"/>
        </w:rPr>
        <w:t xml:space="preserve">A certificação segue uma abordagem híbrida: o PDF completo é armazenado </w:t>
      </w:r>
      <w:proofErr w:type="spellStart"/>
      <w:r w:rsidRPr="00F16F61">
        <w:rPr>
          <w:rFonts w:ascii="Times New Roman" w:eastAsia="Times New Roman" w:hAnsi="Times New Roman" w:cs="Times New Roman"/>
          <w:kern w:val="0"/>
          <w:lang w:eastAsia="pt-PT"/>
          <w14:ligatures w14:val="none"/>
        </w:rPr>
        <w:t>off-chain</w:t>
      </w:r>
      <w:proofErr w:type="spellEnd"/>
      <w:r w:rsidRPr="00F16F61">
        <w:rPr>
          <w:rFonts w:ascii="Times New Roman" w:eastAsia="Times New Roman" w:hAnsi="Times New Roman" w:cs="Times New Roman"/>
          <w:kern w:val="0"/>
          <w:lang w:eastAsia="pt-PT"/>
          <w14:ligatures w14:val="none"/>
        </w:rPr>
        <w:t xml:space="preserve">, enquanto o seu </w:t>
      </w:r>
      <w:proofErr w:type="spellStart"/>
      <w:r w:rsidRPr="00F16F61">
        <w:rPr>
          <w:rFonts w:ascii="Times New Roman" w:eastAsia="Times New Roman" w:hAnsi="Times New Roman" w:cs="Times New Roman"/>
          <w:kern w:val="0"/>
          <w:lang w:eastAsia="pt-PT"/>
          <w14:ligatures w14:val="none"/>
        </w:rPr>
        <w:t>hash</w:t>
      </w:r>
      <w:proofErr w:type="spellEnd"/>
      <w:r w:rsidRPr="00F16F61">
        <w:rPr>
          <w:rFonts w:ascii="Times New Roman" w:eastAsia="Times New Roman" w:hAnsi="Times New Roman" w:cs="Times New Roman"/>
          <w:kern w:val="0"/>
          <w:lang w:eastAsia="pt-PT"/>
          <w14:ligatures w14:val="none"/>
        </w:rPr>
        <w:t xml:space="preserve"> SHA-256 e a referência IPFS são registados no </w:t>
      </w:r>
      <w:proofErr w:type="spellStart"/>
      <w:r w:rsidRPr="00F16F61">
        <w:rPr>
          <w:rFonts w:ascii="Times New Roman" w:eastAsia="Times New Roman" w:hAnsi="Times New Roman" w:cs="Times New Roman"/>
          <w:kern w:val="0"/>
          <w:lang w:eastAsia="pt-PT"/>
          <w14:ligatures w14:val="none"/>
        </w:rPr>
        <w:t>ledger</w:t>
      </w:r>
      <w:proofErr w:type="spellEnd"/>
      <w:r w:rsidRPr="00F16F61">
        <w:rPr>
          <w:rFonts w:ascii="Times New Roman" w:eastAsia="Times New Roman" w:hAnsi="Times New Roman" w:cs="Times New Roman"/>
          <w:kern w:val="0"/>
          <w:lang w:eastAsia="pt-PT"/>
          <w14:ligatures w14:val="none"/>
        </w:rPr>
        <w:t>. Assim, é possível verificar a integridade do documento sem armazenar diretamente um ficheiro de grande dimensão.</w:t>
      </w:r>
      <w:r w:rsidR="003E63D3">
        <w:rPr>
          <w:rFonts w:ascii="Times New Roman" w:eastAsia="Times New Roman" w:hAnsi="Times New Roman" w:cs="Times New Roman"/>
          <w:kern w:val="0"/>
          <w:lang w:eastAsia="pt-PT"/>
          <w14:ligatures w14:val="none"/>
        </w:rPr>
        <w:t xml:space="preserve"> </w:t>
      </w:r>
      <w:r w:rsidRPr="00F16F61">
        <w:rPr>
          <w:rFonts w:ascii="Times New Roman" w:eastAsia="Times New Roman" w:hAnsi="Times New Roman" w:cs="Times New Roman"/>
          <w:kern w:val="0"/>
          <w:lang w:eastAsia="pt-PT"/>
          <w14:ligatures w14:val="none"/>
        </w:rPr>
        <w:t xml:space="preserve">O mesmo princípio aplica-se aos dados de sensores </w:t>
      </w:r>
      <w:proofErr w:type="spellStart"/>
      <w:r w:rsidRPr="00F16F61">
        <w:rPr>
          <w:rFonts w:ascii="Times New Roman" w:eastAsia="Times New Roman" w:hAnsi="Times New Roman" w:cs="Times New Roman"/>
          <w:kern w:val="0"/>
          <w:lang w:eastAsia="pt-PT"/>
          <w14:ligatures w14:val="none"/>
        </w:rPr>
        <w:t>IoT</w:t>
      </w:r>
      <w:proofErr w:type="spellEnd"/>
      <w:r w:rsidRPr="00F16F61">
        <w:rPr>
          <w:rFonts w:ascii="Times New Roman" w:eastAsia="Times New Roman" w:hAnsi="Times New Roman" w:cs="Times New Roman"/>
          <w:kern w:val="0"/>
          <w:lang w:eastAsia="pt-PT"/>
          <w14:ligatures w14:val="none"/>
        </w:rPr>
        <w:t xml:space="preserve">. As leituras brutas permanecem </w:t>
      </w:r>
      <w:proofErr w:type="spellStart"/>
      <w:r w:rsidRPr="00F16F61">
        <w:rPr>
          <w:rFonts w:ascii="Times New Roman" w:eastAsia="Times New Roman" w:hAnsi="Times New Roman" w:cs="Times New Roman"/>
          <w:kern w:val="0"/>
          <w:lang w:eastAsia="pt-PT"/>
          <w14:ligatures w14:val="none"/>
        </w:rPr>
        <w:t>off-chain</w:t>
      </w:r>
      <w:proofErr w:type="spellEnd"/>
      <w:r w:rsidRPr="00F16F61">
        <w:rPr>
          <w:rFonts w:ascii="Times New Roman" w:eastAsia="Times New Roman" w:hAnsi="Times New Roman" w:cs="Times New Roman"/>
          <w:kern w:val="0"/>
          <w:lang w:eastAsia="pt-PT"/>
          <w14:ligatures w14:val="none"/>
        </w:rPr>
        <w:t xml:space="preserve">, enquanto apenas valores resumidos, como temperaturas mínima e máxima por etapa, e o respetivo </w:t>
      </w:r>
      <w:proofErr w:type="spellStart"/>
      <w:r w:rsidRPr="00F16F61">
        <w:rPr>
          <w:rFonts w:ascii="Times New Roman" w:eastAsia="Times New Roman" w:hAnsi="Times New Roman" w:cs="Times New Roman"/>
          <w:kern w:val="0"/>
          <w:lang w:eastAsia="pt-PT"/>
          <w14:ligatures w14:val="none"/>
        </w:rPr>
        <w:t>hash</w:t>
      </w:r>
      <w:proofErr w:type="spellEnd"/>
      <w:r w:rsidRPr="00F16F61">
        <w:rPr>
          <w:rFonts w:ascii="Times New Roman" w:eastAsia="Times New Roman" w:hAnsi="Times New Roman" w:cs="Times New Roman"/>
          <w:kern w:val="0"/>
          <w:lang w:eastAsia="pt-PT"/>
          <w14:ligatures w14:val="none"/>
        </w:rPr>
        <w:t xml:space="preserve"> podem ser registados </w:t>
      </w:r>
      <w:proofErr w:type="spellStart"/>
      <w:r w:rsidRPr="00F16F61">
        <w:rPr>
          <w:rFonts w:ascii="Times New Roman" w:eastAsia="Times New Roman" w:hAnsi="Times New Roman" w:cs="Times New Roman"/>
          <w:kern w:val="0"/>
          <w:lang w:eastAsia="pt-PT"/>
          <w14:ligatures w14:val="none"/>
        </w:rPr>
        <w:t>on-chain</w:t>
      </w:r>
      <w:proofErr w:type="spellEnd"/>
      <w:r w:rsidRPr="00F16F61">
        <w:rPr>
          <w:rFonts w:ascii="Times New Roman" w:eastAsia="Times New Roman" w:hAnsi="Times New Roman" w:cs="Times New Roman"/>
          <w:kern w:val="0"/>
          <w:lang w:eastAsia="pt-PT"/>
          <w14:ligatures w14:val="none"/>
        </w:rPr>
        <w:t xml:space="preserve">. Informação comercial confidencial, como receitas proprietárias de produção, permanece igualmente fora do </w:t>
      </w:r>
      <w:proofErr w:type="spellStart"/>
      <w:r w:rsidRPr="00F16F61">
        <w:rPr>
          <w:rFonts w:ascii="Times New Roman" w:eastAsia="Times New Roman" w:hAnsi="Times New Roman" w:cs="Times New Roman"/>
          <w:kern w:val="0"/>
          <w:lang w:eastAsia="pt-PT"/>
          <w14:ligatures w14:val="none"/>
        </w:rPr>
        <w:t>ledger</w:t>
      </w:r>
      <w:proofErr w:type="spellEnd"/>
      <w:r w:rsidRPr="00F16F61">
        <w:rPr>
          <w:rFonts w:ascii="Times New Roman" w:eastAsia="Times New Roman" w:hAnsi="Times New Roman" w:cs="Times New Roman"/>
          <w:kern w:val="0"/>
          <w:lang w:eastAsia="pt-PT"/>
          <w14:ligatures w14:val="none"/>
        </w:rPr>
        <w:t xml:space="preserve">. Esta abordagem equilibra </w:t>
      </w:r>
      <w:proofErr w:type="spellStart"/>
      <w:r w:rsidRPr="00F16F61">
        <w:rPr>
          <w:rFonts w:ascii="Times New Roman" w:eastAsia="Times New Roman" w:hAnsi="Times New Roman" w:cs="Times New Roman"/>
          <w:kern w:val="0"/>
          <w:lang w:eastAsia="pt-PT"/>
          <w14:ligatures w14:val="none"/>
        </w:rPr>
        <w:t>auditabilidade</w:t>
      </w:r>
      <w:proofErr w:type="spellEnd"/>
      <w:r w:rsidRPr="00F16F61">
        <w:rPr>
          <w:rFonts w:ascii="Times New Roman" w:eastAsia="Times New Roman" w:hAnsi="Times New Roman" w:cs="Times New Roman"/>
          <w:kern w:val="0"/>
          <w:lang w:eastAsia="pt-PT"/>
          <w14:ligatures w14:val="none"/>
        </w:rPr>
        <w:t>, eficiência e proteção de informação sensível.</w:t>
      </w:r>
    </w:p>
    <w:p w14:paraId="73FA2C5C" w14:textId="77777777" w:rsidR="00C61ED5" w:rsidRPr="006D009F" w:rsidRDefault="00C61ED5" w:rsidP="00714204">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pt-PT"/>
          <w14:ligatures w14:val="none"/>
        </w:rPr>
      </w:pPr>
      <w:r w:rsidRPr="006D009F">
        <w:rPr>
          <w:rFonts w:ascii="Times New Roman" w:eastAsia="Times New Roman" w:hAnsi="Times New Roman" w:cs="Times New Roman"/>
          <w:b/>
          <w:bCs/>
          <w:kern w:val="0"/>
          <w:sz w:val="28"/>
          <w:szCs w:val="28"/>
          <w:lang w:eastAsia="pt-PT"/>
          <w14:ligatures w14:val="none"/>
        </w:rPr>
        <w:t>2.3 Privacidade e Visibilidade da Informação</w:t>
      </w:r>
    </w:p>
    <w:p w14:paraId="38654519" w14:textId="77777777" w:rsidR="00A43BFF" w:rsidRPr="00A43BFF" w:rsidRDefault="00A43BFF" w:rsidP="00A43BFF">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A43BFF">
        <w:rPr>
          <w:rFonts w:ascii="Times New Roman" w:eastAsia="Times New Roman" w:hAnsi="Times New Roman" w:cs="Times New Roman"/>
          <w:kern w:val="0"/>
          <w:lang w:eastAsia="pt-PT"/>
          <w14:ligatures w14:val="none"/>
        </w:rPr>
        <w:t>A privacidade é um requisito central da solução, uma vez que a rastreabilidade não implica que todos os participantes tenham acesso à totalidade da informação. Dados de produção, logística ou natureza comercial podem ser relevantes para determinadas organizações, mas não devem ser disponibilizados ao consumidor final.</w:t>
      </w:r>
    </w:p>
    <w:p w14:paraId="20189026" w14:textId="77777777" w:rsidR="00A43BFF" w:rsidRPr="00A43BFF" w:rsidRDefault="00A43BFF" w:rsidP="00A43BFF">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A43BFF">
        <w:rPr>
          <w:rFonts w:ascii="Times New Roman" w:eastAsia="Times New Roman" w:hAnsi="Times New Roman" w:cs="Times New Roman"/>
          <w:kern w:val="0"/>
          <w:lang w:eastAsia="pt-PT"/>
          <w14:ligatures w14:val="none"/>
        </w:rPr>
        <w:t xml:space="preserve">As responsabilidades são distribuídas de acordo com o papel de cada entidade. A Quinta do Vale permanece associada à origem do lote, enquanto a custódia pode ser transferida ao longo da cadeia. Apenas o atual responsável pelo lote pode transferi-lo ou, na fase adequada, registar produção e solicitar certificação. As decisões de aprovação, rejeição e </w:t>
      </w:r>
      <w:proofErr w:type="spellStart"/>
      <w:r w:rsidRPr="00A43BFF">
        <w:rPr>
          <w:rFonts w:ascii="Times New Roman" w:eastAsia="Times New Roman" w:hAnsi="Times New Roman" w:cs="Times New Roman"/>
          <w:kern w:val="0"/>
          <w:lang w:eastAsia="pt-PT"/>
          <w14:ligatures w14:val="none"/>
        </w:rPr>
        <w:t>recall</w:t>
      </w:r>
      <w:proofErr w:type="spellEnd"/>
      <w:r w:rsidRPr="00A43BFF">
        <w:rPr>
          <w:rFonts w:ascii="Times New Roman" w:eastAsia="Times New Roman" w:hAnsi="Times New Roman" w:cs="Times New Roman"/>
          <w:kern w:val="0"/>
          <w:lang w:eastAsia="pt-PT"/>
          <w14:ligatures w14:val="none"/>
        </w:rPr>
        <w:t xml:space="preserve"> são reservadas ao IVDP.</w:t>
      </w:r>
    </w:p>
    <w:p w14:paraId="695EC0E4" w14:textId="77777777" w:rsidR="00A43BFF" w:rsidRPr="00A43BFF" w:rsidRDefault="00A43BFF" w:rsidP="00A43BFF">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A43BFF">
        <w:rPr>
          <w:rFonts w:ascii="Times New Roman" w:eastAsia="Times New Roman" w:hAnsi="Times New Roman" w:cs="Times New Roman"/>
          <w:kern w:val="0"/>
          <w:lang w:eastAsia="pt-PT"/>
          <w14:ligatures w14:val="none"/>
        </w:rPr>
        <w:t xml:space="preserve">A visibilidade também é limitada conforme a função de cada participante. As organizações envolvidas acedem apenas à informação necessária às suas operações, enquanto o consumidor não recebe acesso ao contrato privado completo. Para esse efeito, foi criada uma vista </w:t>
      </w:r>
      <w:proofErr w:type="spellStart"/>
      <w:r w:rsidRPr="00A43BFF">
        <w:rPr>
          <w:rFonts w:ascii="Times New Roman" w:eastAsia="Times New Roman" w:hAnsi="Times New Roman" w:cs="Times New Roman"/>
          <w:kern w:val="0"/>
          <w:lang w:eastAsia="pt-PT"/>
          <w14:ligatures w14:val="none"/>
        </w:rPr>
        <w:t>sanitizada</w:t>
      </w:r>
      <w:proofErr w:type="spellEnd"/>
      <w:r w:rsidRPr="00A43BFF">
        <w:rPr>
          <w:rFonts w:ascii="Times New Roman" w:eastAsia="Times New Roman" w:hAnsi="Times New Roman" w:cs="Times New Roman"/>
          <w:kern w:val="0"/>
          <w:lang w:eastAsia="pt-PT"/>
          <w14:ligatures w14:val="none"/>
        </w:rPr>
        <w:t xml:space="preserve"> da proveniência, que apresenta o identificador do lote, origem, data da vindima, variedade de uva, estado da certificação, </w:t>
      </w:r>
      <w:proofErr w:type="spellStart"/>
      <w:r w:rsidRPr="00A43BFF">
        <w:rPr>
          <w:rFonts w:ascii="Times New Roman" w:eastAsia="Times New Roman" w:hAnsi="Times New Roman" w:cs="Times New Roman"/>
          <w:kern w:val="0"/>
          <w:lang w:eastAsia="pt-PT"/>
          <w14:ligatures w14:val="none"/>
        </w:rPr>
        <w:t>hash</w:t>
      </w:r>
      <w:proofErr w:type="spellEnd"/>
      <w:r w:rsidRPr="00A43BFF">
        <w:rPr>
          <w:rFonts w:ascii="Times New Roman" w:eastAsia="Times New Roman" w:hAnsi="Times New Roman" w:cs="Times New Roman"/>
          <w:kern w:val="0"/>
          <w:lang w:eastAsia="pt-PT"/>
          <w14:ligatures w14:val="none"/>
        </w:rPr>
        <w:t xml:space="preserve"> do certificado e eventos públicos de alto nível.</w:t>
      </w:r>
    </w:p>
    <w:p w14:paraId="731AE8C8" w14:textId="77777777" w:rsidR="00A43BFF" w:rsidRDefault="00A43BFF" w:rsidP="00A43BFF">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A43BFF">
        <w:rPr>
          <w:rFonts w:ascii="Times New Roman" w:eastAsia="Times New Roman" w:hAnsi="Times New Roman" w:cs="Times New Roman"/>
          <w:kern w:val="0"/>
          <w:lang w:eastAsia="pt-PT"/>
          <w14:ligatures w14:val="none"/>
        </w:rPr>
        <w:t>Informação sensível, como descrições detalhadas de produção, notas logísticas, identificação interna dos atores e dados brutos de sensores, permanece excluída. A consulta é desencadeada pelo código QR associado ao lote, permitindo verificar a autenticidade e a proveniência sem expor informação confidencial da rede.</w:t>
      </w:r>
    </w:p>
    <w:p w14:paraId="7907710B" w14:textId="16AECB43" w:rsidR="00791A19" w:rsidRPr="00791A19" w:rsidRDefault="00791A19" w:rsidP="00791A19">
      <w:pPr>
        <w:spacing w:before="100" w:beforeAutospacing="1" w:after="100" w:afterAutospacing="1" w:line="360" w:lineRule="auto"/>
        <w:jc w:val="both"/>
        <w:outlineLvl w:val="1"/>
        <w:rPr>
          <w:rFonts w:ascii="Times New Roman" w:eastAsia="Times New Roman" w:hAnsi="Times New Roman" w:cs="Times New Roman"/>
          <w:b/>
          <w:bCs/>
          <w:kern w:val="0"/>
          <w:sz w:val="32"/>
          <w:szCs w:val="32"/>
          <w:lang w:eastAsia="pt-PT"/>
          <w14:ligatures w14:val="none"/>
        </w:rPr>
      </w:pPr>
      <w:r w:rsidRPr="00791A19">
        <w:rPr>
          <w:rFonts w:ascii="Times New Roman" w:eastAsia="Times New Roman" w:hAnsi="Times New Roman" w:cs="Times New Roman"/>
          <w:b/>
          <w:bCs/>
          <w:kern w:val="0"/>
          <w:sz w:val="32"/>
          <w:szCs w:val="32"/>
          <w:lang w:eastAsia="pt-PT"/>
          <w14:ligatures w14:val="none"/>
        </w:rPr>
        <w:t>3. Mecanismo de Consenso</w:t>
      </w:r>
    </w:p>
    <w:p w14:paraId="344A6FC4" w14:textId="77777777" w:rsidR="00130D70" w:rsidRPr="00791A19" w:rsidRDefault="00130D70" w:rsidP="00791A19">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pt-PT"/>
          <w14:ligatures w14:val="none"/>
        </w:rPr>
      </w:pPr>
      <w:r w:rsidRPr="00791A19">
        <w:rPr>
          <w:rFonts w:ascii="Times New Roman" w:eastAsia="Times New Roman" w:hAnsi="Times New Roman" w:cs="Times New Roman"/>
          <w:b/>
          <w:bCs/>
          <w:kern w:val="0"/>
          <w:sz w:val="28"/>
          <w:szCs w:val="28"/>
          <w:lang w:eastAsia="pt-PT"/>
          <w14:ligatures w14:val="none"/>
        </w:rPr>
        <w:t>3.1 Comparação e Escolha do Mecanismo de Consenso</w:t>
      </w:r>
    </w:p>
    <w:p w14:paraId="3A59D3BB" w14:textId="5D054C6B" w:rsidR="00130D70" w:rsidRPr="00130D70" w:rsidRDefault="00130D70" w:rsidP="00863B05">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130D70">
        <w:rPr>
          <w:rFonts w:ascii="Times New Roman" w:eastAsia="Times New Roman" w:hAnsi="Times New Roman" w:cs="Times New Roman"/>
          <w:kern w:val="0"/>
          <w:lang w:eastAsia="pt-PT"/>
          <w14:ligatures w14:val="none"/>
        </w:rPr>
        <w:t xml:space="preserve">A escolha do mecanismo de consenso deve refletir as características da rede. Neste projeto, os participantes são organizações conhecidas e previamente autorizadas, pelo que os requisitos diferem dos de uma blockchain pública. </w:t>
      </w:r>
      <w:proofErr w:type="spellStart"/>
      <w:r w:rsidRPr="00130D70">
        <w:rPr>
          <w:rFonts w:ascii="Times New Roman" w:eastAsia="Times New Roman" w:hAnsi="Times New Roman" w:cs="Times New Roman"/>
          <w:kern w:val="0"/>
          <w:lang w:eastAsia="pt-PT"/>
          <w14:ligatures w14:val="none"/>
        </w:rPr>
        <w:t>Proof</w:t>
      </w:r>
      <w:proofErr w:type="spellEnd"/>
      <w:r w:rsidRPr="00130D70">
        <w:rPr>
          <w:rFonts w:ascii="Times New Roman" w:eastAsia="Times New Roman" w:hAnsi="Times New Roman" w:cs="Times New Roman"/>
          <w:kern w:val="0"/>
          <w:lang w:eastAsia="pt-PT"/>
          <w14:ligatures w14:val="none"/>
        </w:rPr>
        <w:t xml:space="preserve"> </w:t>
      </w:r>
      <w:proofErr w:type="spellStart"/>
      <w:r w:rsidRPr="00130D70">
        <w:rPr>
          <w:rFonts w:ascii="Times New Roman" w:eastAsia="Times New Roman" w:hAnsi="Times New Roman" w:cs="Times New Roman"/>
          <w:kern w:val="0"/>
          <w:lang w:eastAsia="pt-PT"/>
          <w14:ligatures w14:val="none"/>
        </w:rPr>
        <w:t>of</w:t>
      </w:r>
      <w:proofErr w:type="spellEnd"/>
      <w:r w:rsidRPr="00130D70">
        <w:rPr>
          <w:rFonts w:ascii="Times New Roman" w:eastAsia="Times New Roman" w:hAnsi="Times New Roman" w:cs="Times New Roman"/>
          <w:kern w:val="0"/>
          <w:lang w:eastAsia="pt-PT"/>
          <w14:ligatures w14:val="none"/>
        </w:rPr>
        <w:t xml:space="preserve"> </w:t>
      </w:r>
      <w:proofErr w:type="spellStart"/>
      <w:r w:rsidRPr="00130D70">
        <w:rPr>
          <w:rFonts w:ascii="Times New Roman" w:eastAsia="Times New Roman" w:hAnsi="Times New Roman" w:cs="Times New Roman"/>
          <w:kern w:val="0"/>
          <w:lang w:eastAsia="pt-PT"/>
          <w14:ligatures w14:val="none"/>
        </w:rPr>
        <w:t>Work</w:t>
      </w:r>
      <w:proofErr w:type="spellEnd"/>
      <w:r w:rsidRPr="00130D70">
        <w:rPr>
          <w:rFonts w:ascii="Times New Roman" w:eastAsia="Times New Roman" w:hAnsi="Times New Roman" w:cs="Times New Roman"/>
          <w:kern w:val="0"/>
          <w:lang w:eastAsia="pt-PT"/>
          <w14:ligatures w14:val="none"/>
        </w:rPr>
        <w:t xml:space="preserve"> apresenta elevado consumo energético, menor desempenho e finalidade probabilística, sendo inadequado para uma aplicação empresarial de rastreabilidade</w:t>
      </w:r>
      <w:r w:rsidR="00E734C3">
        <w:rPr>
          <w:rFonts w:ascii="Times New Roman" w:eastAsia="Times New Roman" w:hAnsi="Times New Roman" w:cs="Times New Roman"/>
          <w:kern w:val="0"/>
          <w:lang w:eastAsia="pt-PT"/>
          <w14:ligatures w14:val="none"/>
        </w:rPr>
        <w:t xml:space="preserve"> </w:t>
      </w:r>
      <w:r w:rsidR="00E46F54">
        <w:rPr>
          <w:rFonts w:ascii="Times New Roman" w:eastAsia="Times New Roman" w:hAnsi="Times New Roman" w:cs="Times New Roman"/>
          <w:kern w:val="0"/>
          <w:lang w:eastAsia="pt-PT"/>
          <w14:ligatures w14:val="none"/>
        </w:rPr>
        <w:fldChar w:fldCharType="begin"/>
      </w:r>
      <w:r w:rsidR="000D4ED0">
        <w:rPr>
          <w:rFonts w:ascii="Times New Roman" w:eastAsia="Times New Roman" w:hAnsi="Times New Roman" w:cs="Times New Roman"/>
          <w:kern w:val="0"/>
          <w:lang w:eastAsia="pt-PT"/>
          <w14:ligatures w14:val="none"/>
        </w:rPr>
        <w:instrText xml:space="preserve"> ADDIN ZOTERO_ITEM CSL_CITATION {"citationID":"GErIUmhL","properties":{"unsorted":false,"formattedCitation":"[1]","plainCitation":"[1]","noteIndex":0},"citationItems":[{"id":1142,"uris":["http://zotero.org/users/13899136/items/LWNW62W3"],"itemData":{"id":1142,"type":"paper-conference","abstract":"The proof-of-work consensus protocol suffers from two main limitations: waste of energy and offering only probabilistic guarantees about the status of the blockchain. This paper introduces SklCoin, a new Byzantine consensus protocol and its corresponding software architecture. This protocol leverages two ideas: 1) the proof-of-stake concept to dynamically form stakeproportionate consensus groups that represent block miners (stakeholders), and 2) scalable collective signing to efﬁciently commit transactions irreversibly. SklCoin has immediate ﬁnality characteristic where all miners instantly agree on the validity of blocks. In addition, SklCoin supports high transaction rate because of its fast miner election mechanism.","container-title":"2020 IEEE International Conference on Software Architecture Companion (ICSA-C)","DOI":"10.1109/ICSA-C50368.2020.00034","language":"en","note":"arXiv:2008.06763 [cs.CR]","page":"143-150","source":"arXiv.org","title":"SklCoin: Toward a Scalable Proof-of-Stake and Collective Signature Based Consensus Protocol for Strong Consistency in Blockchain","title-short":"SklCoin","URL":"http://arxiv.org/abs/2008.06763","author":[{"family":"Jaroucheh","given":"Zakwan"},{"family":"Ghaleb","given":"Baraq"},{"family":"Buchanan","given":"William J."}],"accessed":{"date-parts":[["2026",7,8]]},"issued":{"date-parts":[["2020",3]]}}}],"schema":"https://github.com/citation-style-language/schema/raw/master/csl-citation.json"} </w:instrText>
      </w:r>
      <w:r w:rsidR="00E46F54">
        <w:rPr>
          <w:rFonts w:ascii="Times New Roman" w:eastAsia="Times New Roman" w:hAnsi="Times New Roman" w:cs="Times New Roman"/>
          <w:kern w:val="0"/>
          <w:lang w:eastAsia="pt-PT"/>
          <w14:ligatures w14:val="none"/>
        </w:rPr>
        <w:fldChar w:fldCharType="separate"/>
      </w:r>
      <w:r w:rsidR="000D4ED0">
        <w:rPr>
          <w:rFonts w:ascii="Times New Roman" w:eastAsia="Times New Roman" w:hAnsi="Times New Roman" w:cs="Times New Roman"/>
          <w:noProof/>
          <w:kern w:val="0"/>
          <w:lang w:eastAsia="pt-PT"/>
          <w14:ligatures w14:val="none"/>
        </w:rPr>
        <w:t>[1]</w:t>
      </w:r>
      <w:r w:rsidR="00E46F54">
        <w:rPr>
          <w:rFonts w:ascii="Times New Roman" w:eastAsia="Times New Roman" w:hAnsi="Times New Roman" w:cs="Times New Roman"/>
          <w:kern w:val="0"/>
          <w:lang w:eastAsia="pt-PT"/>
          <w14:ligatures w14:val="none"/>
        </w:rPr>
        <w:fldChar w:fldCharType="end"/>
      </w:r>
      <w:r w:rsidRPr="00130D70">
        <w:rPr>
          <w:rFonts w:ascii="Times New Roman" w:eastAsia="Times New Roman" w:hAnsi="Times New Roman" w:cs="Times New Roman"/>
          <w:kern w:val="0"/>
          <w:lang w:eastAsia="pt-PT"/>
          <w14:ligatures w14:val="none"/>
        </w:rPr>
        <w:t xml:space="preserve">. O </w:t>
      </w:r>
      <w:proofErr w:type="spellStart"/>
      <w:r w:rsidRPr="00130D70">
        <w:rPr>
          <w:rFonts w:ascii="Times New Roman" w:eastAsia="Times New Roman" w:hAnsi="Times New Roman" w:cs="Times New Roman"/>
          <w:kern w:val="0"/>
          <w:lang w:eastAsia="pt-PT"/>
          <w14:ligatures w14:val="none"/>
        </w:rPr>
        <w:t>Proof</w:t>
      </w:r>
      <w:proofErr w:type="spellEnd"/>
      <w:r w:rsidRPr="00130D70">
        <w:rPr>
          <w:rFonts w:ascii="Times New Roman" w:eastAsia="Times New Roman" w:hAnsi="Times New Roman" w:cs="Times New Roman"/>
          <w:kern w:val="0"/>
          <w:lang w:eastAsia="pt-PT"/>
          <w14:ligatures w14:val="none"/>
        </w:rPr>
        <w:t xml:space="preserve"> </w:t>
      </w:r>
      <w:proofErr w:type="spellStart"/>
      <w:r w:rsidRPr="00130D70">
        <w:rPr>
          <w:rFonts w:ascii="Times New Roman" w:eastAsia="Times New Roman" w:hAnsi="Times New Roman" w:cs="Times New Roman"/>
          <w:kern w:val="0"/>
          <w:lang w:eastAsia="pt-PT"/>
          <w14:ligatures w14:val="none"/>
        </w:rPr>
        <w:t>of</w:t>
      </w:r>
      <w:proofErr w:type="spellEnd"/>
      <w:r w:rsidRPr="00130D70">
        <w:rPr>
          <w:rFonts w:ascii="Times New Roman" w:eastAsia="Times New Roman" w:hAnsi="Times New Roman" w:cs="Times New Roman"/>
          <w:kern w:val="0"/>
          <w:lang w:eastAsia="pt-PT"/>
          <w14:ligatures w14:val="none"/>
        </w:rPr>
        <w:t xml:space="preserve"> </w:t>
      </w:r>
      <w:proofErr w:type="spellStart"/>
      <w:r w:rsidRPr="00130D70">
        <w:rPr>
          <w:rFonts w:ascii="Times New Roman" w:eastAsia="Times New Roman" w:hAnsi="Times New Roman" w:cs="Times New Roman"/>
          <w:kern w:val="0"/>
          <w:lang w:eastAsia="pt-PT"/>
          <w14:ligatures w14:val="none"/>
        </w:rPr>
        <w:t>Stake</w:t>
      </w:r>
      <w:proofErr w:type="spellEnd"/>
      <w:r w:rsidRPr="00130D70">
        <w:rPr>
          <w:rFonts w:ascii="Times New Roman" w:eastAsia="Times New Roman" w:hAnsi="Times New Roman" w:cs="Times New Roman"/>
          <w:kern w:val="0"/>
          <w:lang w:eastAsia="pt-PT"/>
          <w14:ligatures w14:val="none"/>
        </w:rPr>
        <w:t xml:space="preserve"> reduz o consumo energético, mas continua orientado sobretudo para redes públicas e modelos económicos baseados em </w:t>
      </w:r>
      <w:proofErr w:type="spellStart"/>
      <w:r w:rsidRPr="00130D70">
        <w:rPr>
          <w:rFonts w:ascii="Times New Roman" w:eastAsia="Times New Roman" w:hAnsi="Times New Roman" w:cs="Times New Roman"/>
          <w:kern w:val="0"/>
          <w:lang w:eastAsia="pt-PT"/>
          <w14:ligatures w14:val="none"/>
        </w:rPr>
        <w:t>stake</w:t>
      </w:r>
      <w:proofErr w:type="spellEnd"/>
      <w:r w:rsidRPr="00130D70">
        <w:rPr>
          <w:rFonts w:ascii="Times New Roman" w:eastAsia="Times New Roman" w:hAnsi="Times New Roman" w:cs="Times New Roman"/>
          <w:kern w:val="0"/>
          <w:lang w:eastAsia="pt-PT"/>
          <w14:ligatures w14:val="none"/>
        </w:rPr>
        <w:t>, acrescentando complexidade desnecessária a um consórcio de participantes identificados</w:t>
      </w:r>
      <w:r w:rsidR="002D5BD9">
        <w:rPr>
          <w:rFonts w:ascii="Times New Roman" w:eastAsia="Times New Roman" w:hAnsi="Times New Roman" w:cs="Times New Roman"/>
          <w:kern w:val="0"/>
          <w:lang w:eastAsia="pt-PT"/>
          <w14:ligatures w14:val="none"/>
        </w:rPr>
        <w:t xml:space="preserve"> </w:t>
      </w:r>
      <w:r w:rsidR="002D5BD9">
        <w:rPr>
          <w:rFonts w:ascii="Times New Roman" w:eastAsia="Times New Roman" w:hAnsi="Times New Roman" w:cs="Times New Roman"/>
          <w:kern w:val="0"/>
          <w:lang w:eastAsia="pt-PT"/>
          <w14:ligatures w14:val="none"/>
        </w:rPr>
        <w:fldChar w:fldCharType="begin"/>
      </w:r>
      <w:r w:rsidR="00655388">
        <w:rPr>
          <w:rFonts w:ascii="Times New Roman" w:eastAsia="Times New Roman" w:hAnsi="Times New Roman" w:cs="Times New Roman"/>
          <w:kern w:val="0"/>
          <w:lang w:eastAsia="pt-PT"/>
          <w14:ligatures w14:val="none"/>
        </w:rPr>
        <w:instrText xml:space="preserve"> ADDIN ZOTERO_ITEM CSL_CITATION {"citationID":"RMIVANwn","properties":{"unsorted":false,"formattedCitation":"[2]","plainCitation":"[2]","noteIndex":0},"citationItems":[{"id":1141,"uris":["http://zotero.org/users/13899136/items/PNFZEAD6"],"itemData":{"id":1141,"type":"paper-conference","abstract":"Popular permissionless distributed ledger technology (DLT) systems using proof-of-work (PoW) for Sybil attack resistance have extreme energy requirements, drawing stern criticism from academia, business, and the media. DLT systems building on alternative consensus mechanisms, foremost proof-of-stake (PoS), aim to address this downside. In this paper, we take a ﬁrst step towards comparing the energy requirements of such systems to understand whether they achieve this goal equally well. While multiple studies have been undertaken that analyze the energy demands of individual blockchains, little comparative work has been done. We approach this research gap by formalizing a basic consumption model for PoS blockchains. Applying this model to six archetypal blockchains generates three main ﬁndings: First, we conﬁrm the concerns around the energy footprint of PoW by showing that Bitcoin’s energy consumption exceeds the energy consumption of all PoS-based systems analyzed by at least two orders of magnitude. Second, we illustrate that there are signiﬁcant diﬀerences in energy consumption among the PoSbased systems analyzed, with permissionless systems having an overall larger energy footprint. Third, we point out that the type of hardware that validators use has a considerable impact on whether PoS blockchains’ energy consumption is comparable with or considerably larger than that of centralized, non-DLT systems.","container-title":"2021 IEEE 21st International Conference on Software Quality, Reliability and Security Companion (QRS-C)","DOI":"10.1109/QRS-C55045.2021.00168","language":"en","note":"arXiv:2109.03667 [cs.DC]","page":"1135-1144","source":"arXiv.org","title":"The Energy Footprint of Blockchain Consensus Mechanisms Beyond Proof-of-Work","URL":"http://arxiv.org/abs/2109.03667","author":[{"family":"Platt","given":"Moritz"},{"family":"Sedlmeir","given":"Johannes"},{"family":"Platt","given":"Daniel"},{"family":"Tasca","given":"Paolo"},{"family":"Xu","given":"Jiahua"},{"family":"Vadgama","given":"Nikhil"},{"family":"Ibañez","given":"Juan Ignacio"}],"accessed":{"date-parts":[["2026",7,8]]},"issued":{"date-parts":[["2021",12]]}}}],"schema":"https://github.com/citation-style-language/schema/raw/master/csl-citation.json"} </w:instrText>
      </w:r>
      <w:r w:rsidR="002D5BD9">
        <w:rPr>
          <w:rFonts w:ascii="Times New Roman" w:eastAsia="Times New Roman" w:hAnsi="Times New Roman" w:cs="Times New Roman"/>
          <w:kern w:val="0"/>
          <w:lang w:eastAsia="pt-PT"/>
          <w14:ligatures w14:val="none"/>
        </w:rPr>
        <w:fldChar w:fldCharType="separate"/>
      </w:r>
      <w:r w:rsidR="00655388">
        <w:rPr>
          <w:rFonts w:ascii="Times New Roman" w:eastAsia="Times New Roman" w:hAnsi="Times New Roman" w:cs="Times New Roman"/>
          <w:noProof/>
          <w:kern w:val="0"/>
          <w:lang w:eastAsia="pt-PT"/>
          <w14:ligatures w14:val="none"/>
        </w:rPr>
        <w:t>[2]</w:t>
      </w:r>
      <w:r w:rsidR="002D5BD9">
        <w:rPr>
          <w:rFonts w:ascii="Times New Roman" w:eastAsia="Times New Roman" w:hAnsi="Times New Roman" w:cs="Times New Roman"/>
          <w:kern w:val="0"/>
          <w:lang w:eastAsia="pt-PT"/>
          <w14:ligatures w14:val="none"/>
        </w:rPr>
        <w:fldChar w:fldCharType="end"/>
      </w:r>
      <w:r w:rsidRPr="00130D70">
        <w:rPr>
          <w:rFonts w:ascii="Times New Roman" w:eastAsia="Times New Roman" w:hAnsi="Times New Roman" w:cs="Times New Roman"/>
          <w:kern w:val="0"/>
          <w:lang w:eastAsia="pt-PT"/>
          <w14:ligatures w14:val="none"/>
        </w:rPr>
        <w:t>.</w:t>
      </w:r>
    </w:p>
    <w:p w14:paraId="231C71F2" w14:textId="77777777" w:rsidR="00130D70" w:rsidRPr="00130D70" w:rsidRDefault="00130D70" w:rsidP="00791A19">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130D70">
        <w:rPr>
          <w:rFonts w:ascii="Times New Roman" w:eastAsia="Times New Roman" w:hAnsi="Times New Roman" w:cs="Times New Roman"/>
          <w:kern w:val="0"/>
          <w:lang w:eastAsia="pt-PT"/>
          <w14:ligatures w14:val="none"/>
        </w:rPr>
        <w:t xml:space="preserve">Abordagens como </w:t>
      </w:r>
      <w:proofErr w:type="spellStart"/>
      <w:r w:rsidRPr="00130D70">
        <w:rPr>
          <w:rFonts w:ascii="Times New Roman" w:eastAsia="Times New Roman" w:hAnsi="Times New Roman" w:cs="Times New Roman"/>
          <w:kern w:val="0"/>
          <w:lang w:eastAsia="pt-PT"/>
          <w14:ligatures w14:val="none"/>
        </w:rPr>
        <w:t>Proof</w:t>
      </w:r>
      <w:proofErr w:type="spellEnd"/>
      <w:r w:rsidRPr="00130D70">
        <w:rPr>
          <w:rFonts w:ascii="Times New Roman" w:eastAsia="Times New Roman" w:hAnsi="Times New Roman" w:cs="Times New Roman"/>
          <w:kern w:val="0"/>
          <w:lang w:eastAsia="pt-PT"/>
          <w14:ligatures w14:val="none"/>
        </w:rPr>
        <w:t xml:space="preserve"> </w:t>
      </w:r>
      <w:proofErr w:type="spellStart"/>
      <w:r w:rsidRPr="00130D70">
        <w:rPr>
          <w:rFonts w:ascii="Times New Roman" w:eastAsia="Times New Roman" w:hAnsi="Times New Roman" w:cs="Times New Roman"/>
          <w:kern w:val="0"/>
          <w:lang w:eastAsia="pt-PT"/>
          <w14:ligatures w14:val="none"/>
        </w:rPr>
        <w:t>of</w:t>
      </w:r>
      <w:proofErr w:type="spellEnd"/>
      <w:r w:rsidRPr="00130D70">
        <w:rPr>
          <w:rFonts w:ascii="Times New Roman" w:eastAsia="Times New Roman" w:hAnsi="Times New Roman" w:cs="Times New Roman"/>
          <w:kern w:val="0"/>
          <w:lang w:eastAsia="pt-PT"/>
          <w14:ligatures w14:val="none"/>
        </w:rPr>
        <w:t xml:space="preserve"> </w:t>
      </w:r>
      <w:proofErr w:type="spellStart"/>
      <w:r w:rsidRPr="00130D70">
        <w:rPr>
          <w:rFonts w:ascii="Times New Roman" w:eastAsia="Times New Roman" w:hAnsi="Times New Roman" w:cs="Times New Roman"/>
          <w:kern w:val="0"/>
          <w:lang w:eastAsia="pt-PT"/>
          <w14:ligatures w14:val="none"/>
        </w:rPr>
        <w:t>Authority</w:t>
      </w:r>
      <w:proofErr w:type="spellEnd"/>
      <w:r w:rsidRPr="00130D70">
        <w:rPr>
          <w:rFonts w:ascii="Times New Roman" w:eastAsia="Times New Roman" w:hAnsi="Times New Roman" w:cs="Times New Roman"/>
          <w:kern w:val="0"/>
          <w:lang w:eastAsia="pt-PT"/>
          <w14:ligatures w14:val="none"/>
        </w:rPr>
        <w:t xml:space="preserve"> e mecanismos tolerantes a falhas são mais adequadas a redes </w:t>
      </w:r>
      <w:proofErr w:type="spellStart"/>
      <w:r w:rsidRPr="00130D70">
        <w:rPr>
          <w:rFonts w:ascii="Times New Roman" w:eastAsia="Times New Roman" w:hAnsi="Times New Roman" w:cs="Times New Roman"/>
          <w:kern w:val="0"/>
          <w:lang w:eastAsia="pt-PT"/>
          <w14:ligatures w14:val="none"/>
        </w:rPr>
        <w:t>permissionadas</w:t>
      </w:r>
      <w:proofErr w:type="spellEnd"/>
      <w:r w:rsidRPr="00130D70">
        <w:rPr>
          <w:rFonts w:ascii="Times New Roman" w:eastAsia="Times New Roman" w:hAnsi="Times New Roman" w:cs="Times New Roman"/>
          <w:kern w:val="0"/>
          <w:lang w:eastAsia="pt-PT"/>
          <w14:ligatures w14:val="none"/>
        </w:rPr>
        <w:t xml:space="preserve">, por permitirem maior eficiência, menor consumo energético e confirmação rápida das transações. Estas características são importantes numa cadeia de fornecimento, onde uma transferência de </w:t>
      </w:r>
      <w:proofErr w:type="gramStart"/>
      <w:r w:rsidRPr="00130D70">
        <w:rPr>
          <w:rFonts w:ascii="Times New Roman" w:eastAsia="Times New Roman" w:hAnsi="Times New Roman" w:cs="Times New Roman"/>
          <w:kern w:val="0"/>
          <w:lang w:eastAsia="pt-PT"/>
          <w14:ligatures w14:val="none"/>
        </w:rPr>
        <w:t>custódia deve</w:t>
      </w:r>
      <w:proofErr w:type="gramEnd"/>
      <w:r w:rsidRPr="00130D70">
        <w:rPr>
          <w:rFonts w:ascii="Times New Roman" w:eastAsia="Times New Roman" w:hAnsi="Times New Roman" w:cs="Times New Roman"/>
          <w:kern w:val="0"/>
          <w:lang w:eastAsia="pt-PT"/>
          <w14:ligatures w14:val="none"/>
        </w:rPr>
        <w:t xml:space="preserve"> produzir um estado claro e consistente.</w:t>
      </w:r>
    </w:p>
    <w:p w14:paraId="154C0F8F" w14:textId="77777777" w:rsidR="00130D70" w:rsidRPr="00130D70" w:rsidRDefault="00130D70" w:rsidP="00791A19">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130D70">
        <w:rPr>
          <w:rFonts w:ascii="Times New Roman" w:eastAsia="Times New Roman" w:hAnsi="Times New Roman" w:cs="Times New Roman"/>
          <w:kern w:val="0"/>
          <w:lang w:eastAsia="pt-PT"/>
          <w14:ligatures w14:val="none"/>
        </w:rPr>
        <w:t xml:space="preserve">A solução utiliza </w:t>
      </w:r>
      <w:proofErr w:type="spellStart"/>
      <w:r w:rsidRPr="00130D70">
        <w:rPr>
          <w:rFonts w:ascii="Times New Roman" w:eastAsia="Times New Roman" w:hAnsi="Times New Roman" w:cs="Times New Roman"/>
          <w:kern w:val="0"/>
          <w:lang w:eastAsia="pt-PT"/>
          <w14:ligatures w14:val="none"/>
        </w:rPr>
        <w:t>Daml</w:t>
      </w:r>
      <w:proofErr w:type="spellEnd"/>
      <w:r w:rsidRPr="00130D70">
        <w:rPr>
          <w:rFonts w:ascii="Times New Roman" w:eastAsia="Times New Roman" w:hAnsi="Times New Roman" w:cs="Times New Roman"/>
          <w:kern w:val="0"/>
          <w:lang w:eastAsia="pt-PT"/>
          <w14:ligatures w14:val="none"/>
        </w:rPr>
        <w:t xml:space="preserve"> sobre </w:t>
      </w:r>
      <w:proofErr w:type="spellStart"/>
      <w:r w:rsidRPr="00130D70">
        <w:rPr>
          <w:rFonts w:ascii="Times New Roman" w:eastAsia="Times New Roman" w:hAnsi="Times New Roman" w:cs="Times New Roman"/>
          <w:kern w:val="0"/>
          <w:lang w:eastAsia="pt-PT"/>
          <w14:ligatures w14:val="none"/>
        </w:rPr>
        <w:t>Canton</w:t>
      </w:r>
      <w:proofErr w:type="spellEnd"/>
      <w:r w:rsidRPr="00130D70">
        <w:rPr>
          <w:rFonts w:ascii="Times New Roman" w:eastAsia="Times New Roman" w:hAnsi="Times New Roman" w:cs="Times New Roman"/>
          <w:kern w:val="0"/>
          <w:lang w:eastAsia="pt-PT"/>
          <w14:ligatures w14:val="none"/>
        </w:rPr>
        <w:t xml:space="preserve">. O </w:t>
      </w:r>
      <w:proofErr w:type="spellStart"/>
      <w:r w:rsidRPr="00130D70">
        <w:rPr>
          <w:rFonts w:ascii="Times New Roman" w:eastAsia="Times New Roman" w:hAnsi="Times New Roman" w:cs="Times New Roman"/>
          <w:kern w:val="0"/>
          <w:lang w:eastAsia="pt-PT"/>
          <w14:ligatures w14:val="none"/>
        </w:rPr>
        <w:t>Synchronizer</w:t>
      </w:r>
      <w:proofErr w:type="spellEnd"/>
      <w:r w:rsidRPr="00130D70">
        <w:rPr>
          <w:rFonts w:ascii="Times New Roman" w:eastAsia="Times New Roman" w:hAnsi="Times New Roman" w:cs="Times New Roman"/>
          <w:kern w:val="0"/>
          <w:lang w:eastAsia="pt-PT"/>
          <w14:ligatures w14:val="none"/>
        </w:rPr>
        <w:t xml:space="preserve"> coordena as transações entre os participantes, o </w:t>
      </w:r>
      <w:proofErr w:type="spellStart"/>
      <w:r w:rsidRPr="00130D70">
        <w:rPr>
          <w:rFonts w:ascii="Times New Roman" w:eastAsia="Times New Roman" w:hAnsi="Times New Roman" w:cs="Times New Roman"/>
          <w:kern w:val="0"/>
          <w:lang w:eastAsia="pt-PT"/>
          <w14:ligatures w14:val="none"/>
        </w:rPr>
        <w:t>Sequencer</w:t>
      </w:r>
      <w:proofErr w:type="spellEnd"/>
      <w:r w:rsidRPr="00130D70">
        <w:rPr>
          <w:rFonts w:ascii="Times New Roman" w:eastAsia="Times New Roman" w:hAnsi="Times New Roman" w:cs="Times New Roman"/>
          <w:kern w:val="0"/>
          <w:lang w:eastAsia="pt-PT"/>
          <w14:ligatures w14:val="none"/>
        </w:rPr>
        <w:t xml:space="preserve"> assegura a ordenação das mensagens e o </w:t>
      </w:r>
      <w:proofErr w:type="spellStart"/>
      <w:r w:rsidRPr="00130D70">
        <w:rPr>
          <w:rFonts w:ascii="Times New Roman" w:eastAsia="Times New Roman" w:hAnsi="Times New Roman" w:cs="Times New Roman"/>
          <w:kern w:val="0"/>
          <w:lang w:eastAsia="pt-PT"/>
          <w14:ligatures w14:val="none"/>
        </w:rPr>
        <w:t>Mediator</w:t>
      </w:r>
      <w:proofErr w:type="spellEnd"/>
      <w:r w:rsidRPr="00130D70">
        <w:rPr>
          <w:rFonts w:ascii="Times New Roman" w:eastAsia="Times New Roman" w:hAnsi="Times New Roman" w:cs="Times New Roman"/>
          <w:kern w:val="0"/>
          <w:lang w:eastAsia="pt-PT"/>
          <w14:ligatures w14:val="none"/>
        </w:rPr>
        <w:t xml:space="preserve"> participa no processo de confirmação. Esta função técnica deve ser distinguida das decisões do IVDP: certificar, rejeitar ou executar o </w:t>
      </w:r>
      <w:proofErr w:type="spellStart"/>
      <w:r w:rsidRPr="00130D70">
        <w:rPr>
          <w:rFonts w:ascii="Times New Roman" w:eastAsia="Times New Roman" w:hAnsi="Times New Roman" w:cs="Times New Roman"/>
          <w:kern w:val="0"/>
          <w:lang w:eastAsia="pt-PT"/>
          <w14:ligatures w14:val="none"/>
        </w:rPr>
        <w:t>recall</w:t>
      </w:r>
      <w:proofErr w:type="spellEnd"/>
      <w:r w:rsidRPr="00130D70">
        <w:rPr>
          <w:rFonts w:ascii="Times New Roman" w:eastAsia="Times New Roman" w:hAnsi="Times New Roman" w:cs="Times New Roman"/>
          <w:kern w:val="0"/>
          <w:lang w:eastAsia="pt-PT"/>
          <w14:ligatures w14:val="none"/>
        </w:rPr>
        <w:t xml:space="preserve"> de um lote corresponde a uma regra de negócio, enquanto a infraestrutura </w:t>
      </w:r>
      <w:proofErr w:type="spellStart"/>
      <w:r w:rsidRPr="00130D70">
        <w:rPr>
          <w:rFonts w:ascii="Times New Roman" w:eastAsia="Times New Roman" w:hAnsi="Times New Roman" w:cs="Times New Roman"/>
          <w:kern w:val="0"/>
          <w:lang w:eastAsia="pt-PT"/>
          <w14:ligatures w14:val="none"/>
        </w:rPr>
        <w:t>Canton</w:t>
      </w:r>
      <w:proofErr w:type="spellEnd"/>
      <w:r w:rsidRPr="00130D70">
        <w:rPr>
          <w:rFonts w:ascii="Times New Roman" w:eastAsia="Times New Roman" w:hAnsi="Times New Roman" w:cs="Times New Roman"/>
          <w:kern w:val="0"/>
          <w:lang w:eastAsia="pt-PT"/>
          <w14:ligatures w14:val="none"/>
        </w:rPr>
        <w:t xml:space="preserve"> garante o processamento consistente das transações autorizadas.</w:t>
      </w:r>
    </w:p>
    <w:p w14:paraId="21FD8EBC" w14:textId="77777777" w:rsidR="00130D70" w:rsidRPr="00130D70" w:rsidRDefault="00130D70" w:rsidP="00791A19">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130D70">
        <w:rPr>
          <w:rFonts w:ascii="Times New Roman" w:eastAsia="Times New Roman" w:hAnsi="Times New Roman" w:cs="Times New Roman"/>
          <w:kern w:val="0"/>
          <w:lang w:eastAsia="pt-PT"/>
          <w14:ligatures w14:val="none"/>
        </w:rPr>
        <w:t xml:space="preserve">Assim, uma abordagem empresarial </w:t>
      </w:r>
      <w:proofErr w:type="spellStart"/>
      <w:r w:rsidRPr="00130D70">
        <w:rPr>
          <w:rFonts w:ascii="Times New Roman" w:eastAsia="Times New Roman" w:hAnsi="Times New Roman" w:cs="Times New Roman"/>
          <w:kern w:val="0"/>
          <w:lang w:eastAsia="pt-PT"/>
          <w14:ligatures w14:val="none"/>
        </w:rPr>
        <w:t>permissionada</w:t>
      </w:r>
      <w:proofErr w:type="spellEnd"/>
      <w:r w:rsidRPr="00130D70">
        <w:rPr>
          <w:rFonts w:ascii="Times New Roman" w:eastAsia="Times New Roman" w:hAnsi="Times New Roman" w:cs="Times New Roman"/>
          <w:kern w:val="0"/>
          <w:lang w:eastAsia="pt-PT"/>
          <w14:ligatures w14:val="none"/>
        </w:rPr>
        <w:t xml:space="preserve"> e tolerante a falhas é mais adequada do que </w:t>
      </w:r>
      <w:proofErr w:type="spellStart"/>
      <w:r w:rsidRPr="00130D70">
        <w:rPr>
          <w:rFonts w:ascii="Times New Roman" w:eastAsia="Times New Roman" w:hAnsi="Times New Roman" w:cs="Times New Roman"/>
          <w:kern w:val="0"/>
          <w:lang w:eastAsia="pt-PT"/>
          <w14:ligatures w14:val="none"/>
        </w:rPr>
        <w:t>PoW</w:t>
      </w:r>
      <w:proofErr w:type="spellEnd"/>
      <w:r w:rsidRPr="00130D70">
        <w:rPr>
          <w:rFonts w:ascii="Times New Roman" w:eastAsia="Times New Roman" w:hAnsi="Times New Roman" w:cs="Times New Roman"/>
          <w:kern w:val="0"/>
          <w:lang w:eastAsia="pt-PT"/>
          <w14:ligatures w14:val="none"/>
        </w:rPr>
        <w:t xml:space="preserve"> ou </w:t>
      </w:r>
      <w:proofErr w:type="spellStart"/>
      <w:r w:rsidRPr="00130D70">
        <w:rPr>
          <w:rFonts w:ascii="Times New Roman" w:eastAsia="Times New Roman" w:hAnsi="Times New Roman" w:cs="Times New Roman"/>
          <w:kern w:val="0"/>
          <w:lang w:eastAsia="pt-PT"/>
          <w14:ligatures w14:val="none"/>
        </w:rPr>
        <w:t>PoS</w:t>
      </w:r>
      <w:proofErr w:type="spellEnd"/>
      <w:r w:rsidRPr="00130D70">
        <w:rPr>
          <w:rFonts w:ascii="Times New Roman" w:eastAsia="Times New Roman" w:hAnsi="Times New Roman" w:cs="Times New Roman"/>
          <w:kern w:val="0"/>
          <w:lang w:eastAsia="pt-PT"/>
          <w14:ligatures w14:val="none"/>
        </w:rPr>
        <w:t>, permitindo combinar eficiência, baixa latência, controlo de acesso e finalidade clara das operações.</w:t>
      </w:r>
    </w:p>
    <w:p w14:paraId="52B89293" w14:textId="77777777" w:rsidR="00130D70" w:rsidRPr="00F527E7" w:rsidRDefault="00130D70" w:rsidP="00F527E7">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pt-PT"/>
          <w14:ligatures w14:val="none"/>
        </w:rPr>
      </w:pPr>
      <w:r w:rsidRPr="00F527E7">
        <w:rPr>
          <w:rFonts w:ascii="Times New Roman" w:eastAsia="Times New Roman" w:hAnsi="Times New Roman" w:cs="Times New Roman"/>
          <w:b/>
          <w:bCs/>
          <w:kern w:val="0"/>
          <w:sz w:val="28"/>
          <w:szCs w:val="28"/>
          <w:lang w:eastAsia="pt-PT"/>
          <w14:ligatures w14:val="none"/>
        </w:rPr>
        <w:t>3.2 Processamento de uma Transferência de Custódia</w:t>
      </w:r>
    </w:p>
    <w:p w14:paraId="5DEE1FC4" w14:textId="77777777" w:rsidR="00130D70" w:rsidRPr="00130D70" w:rsidRDefault="00130D70" w:rsidP="00281416">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130D70">
        <w:rPr>
          <w:rFonts w:ascii="Times New Roman" w:eastAsia="Times New Roman" w:hAnsi="Times New Roman" w:cs="Times New Roman"/>
          <w:kern w:val="0"/>
          <w:lang w:eastAsia="pt-PT"/>
          <w14:ligatures w14:val="none"/>
        </w:rPr>
        <w:t xml:space="preserve">Uma transferência de custódia demonstra a interação entre as regras do </w:t>
      </w:r>
      <w:proofErr w:type="spellStart"/>
      <w:r w:rsidRPr="00130D70">
        <w:rPr>
          <w:rFonts w:ascii="Times New Roman" w:eastAsia="Times New Roman" w:hAnsi="Times New Roman" w:cs="Times New Roman"/>
          <w:kern w:val="0"/>
          <w:lang w:eastAsia="pt-PT"/>
          <w14:ligatures w14:val="none"/>
        </w:rPr>
        <w:t>smart</w:t>
      </w:r>
      <w:proofErr w:type="spellEnd"/>
      <w:r w:rsidRPr="00130D70">
        <w:rPr>
          <w:rFonts w:ascii="Times New Roman" w:eastAsia="Times New Roman" w:hAnsi="Times New Roman" w:cs="Times New Roman"/>
          <w:kern w:val="0"/>
          <w:lang w:eastAsia="pt-PT"/>
          <w14:ligatures w14:val="none"/>
        </w:rPr>
        <w:t xml:space="preserve"> </w:t>
      </w:r>
      <w:proofErr w:type="spellStart"/>
      <w:r w:rsidRPr="00130D70">
        <w:rPr>
          <w:rFonts w:ascii="Times New Roman" w:eastAsia="Times New Roman" w:hAnsi="Times New Roman" w:cs="Times New Roman"/>
          <w:kern w:val="0"/>
          <w:lang w:eastAsia="pt-PT"/>
          <w14:ligatures w14:val="none"/>
        </w:rPr>
        <w:t>contract</w:t>
      </w:r>
      <w:proofErr w:type="spellEnd"/>
      <w:r w:rsidRPr="00130D70">
        <w:rPr>
          <w:rFonts w:ascii="Times New Roman" w:eastAsia="Times New Roman" w:hAnsi="Times New Roman" w:cs="Times New Roman"/>
          <w:kern w:val="0"/>
          <w:lang w:eastAsia="pt-PT"/>
          <w14:ligatures w14:val="none"/>
        </w:rPr>
        <w:t xml:space="preserve"> e a infraestrutura </w:t>
      </w:r>
      <w:proofErr w:type="spellStart"/>
      <w:r w:rsidRPr="00130D70">
        <w:rPr>
          <w:rFonts w:ascii="Times New Roman" w:eastAsia="Times New Roman" w:hAnsi="Times New Roman" w:cs="Times New Roman"/>
          <w:kern w:val="0"/>
          <w:lang w:eastAsia="pt-PT"/>
          <w14:ligatures w14:val="none"/>
        </w:rPr>
        <w:t>Canton</w:t>
      </w:r>
      <w:proofErr w:type="spellEnd"/>
      <w:r w:rsidRPr="00130D70">
        <w:rPr>
          <w:rFonts w:ascii="Times New Roman" w:eastAsia="Times New Roman" w:hAnsi="Times New Roman" w:cs="Times New Roman"/>
          <w:kern w:val="0"/>
          <w:lang w:eastAsia="pt-PT"/>
          <w14:ligatures w14:val="none"/>
        </w:rPr>
        <w:t xml:space="preserve">. O processo inicia-se quando o atual responsável pelo lote solicita a transferência para uma nova entidade. Antes da operação ser aceite, o sistema verifica se o participante possui a custódia, se o novo proprietário é diferente do atual e se o lote não se encontra em estado de </w:t>
      </w:r>
      <w:proofErr w:type="spellStart"/>
      <w:r w:rsidRPr="00130D70">
        <w:rPr>
          <w:rFonts w:ascii="Times New Roman" w:eastAsia="Times New Roman" w:hAnsi="Times New Roman" w:cs="Times New Roman"/>
          <w:kern w:val="0"/>
          <w:lang w:eastAsia="pt-PT"/>
          <w14:ligatures w14:val="none"/>
        </w:rPr>
        <w:t>recall</w:t>
      </w:r>
      <w:proofErr w:type="spellEnd"/>
      <w:r w:rsidRPr="00130D70">
        <w:rPr>
          <w:rFonts w:ascii="Times New Roman" w:eastAsia="Times New Roman" w:hAnsi="Times New Roman" w:cs="Times New Roman"/>
          <w:kern w:val="0"/>
          <w:lang w:eastAsia="pt-PT"/>
          <w14:ligatures w14:val="none"/>
        </w:rPr>
        <w:t>.</w:t>
      </w:r>
    </w:p>
    <w:p w14:paraId="19FDC827" w14:textId="62304E32" w:rsidR="007A570F" w:rsidRDefault="00130D70" w:rsidP="0096161D">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130D70">
        <w:rPr>
          <w:rFonts w:ascii="Times New Roman" w:eastAsia="Times New Roman" w:hAnsi="Times New Roman" w:cs="Times New Roman"/>
          <w:kern w:val="0"/>
          <w:lang w:eastAsia="pt-PT"/>
          <w14:ligatures w14:val="none"/>
        </w:rPr>
        <w:t xml:space="preserve">Caso as condições sejam cumpridas, a transação é coordenada pela infraestrutura </w:t>
      </w:r>
      <w:proofErr w:type="spellStart"/>
      <w:r w:rsidRPr="00130D70">
        <w:rPr>
          <w:rFonts w:ascii="Times New Roman" w:eastAsia="Times New Roman" w:hAnsi="Times New Roman" w:cs="Times New Roman"/>
          <w:kern w:val="0"/>
          <w:lang w:eastAsia="pt-PT"/>
          <w14:ligatures w14:val="none"/>
        </w:rPr>
        <w:t>Canton</w:t>
      </w:r>
      <w:proofErr w:type="spellEnd"/>
      <w:r w:rsidRPr="00130D70">
        <w:rPr>
          <w:rFonts w:ascii="Times New Roman" w:eastAsia="Times New Roman" w:hAnsi="Times New Roman" w:cs="Times New Roman"/>
          <w:kern w:val="0"/>
          <w:lang w:eastAsia="pt-PT"/>
          <w14:ligatures w14:val="none"/>
        </w:rPr>
        <w:t xml:space="preserve"> e ordenada relativamente às restantes operações. Após a confirmação, o estado anterior deixa de estar ativo e é </w:t>
      </w:r>
      <w:proofErr w:type="gramStart"/>
      <w:r w:rsidRPr="00130D70">
        <w:rPr>
          <w:rFonts w:ascii="Times New Roman" w:eastAsia="Times New Roman" w:hAnsi="Times New Roman" w:cs="Times New Roman"/>
          <w:kern w:val="0"/>
          <w:lang w:eastAsia="pt-PT"/>
          <w14:ligatures w14:val="none"/>
        </w:rPr>
        <w:t>criado um novo</w:t>
      </w:r>
      <w:proofErr w:type="gramEnd"/>
      <w:r w:rsidRPr="00130D70">
        <w:rPr>
          <w:rFonts w:ascii="Times New Roman" w:eastAsia="Times New Roman" w:hAnsi="Times New Roman" w:cs="Times New Roman"/>
          <w:kern w:val="0"/>
          <w:lang w:eastAsia="pt-PT"/>
          <w14:ligatures w14:val="none"/>
        </w:rPr>
        <w:t xml:space="preserve"> estado no qual a custódia pertence à entidade destinatária, sendo também acrescentado um novo evento ao histórico.</w:t>
      </w:r>
      <w:r w:rsidR="0096161D">
        <w:rPr>
          <w:rFonts w:ascii="Times New Roman" w:eastAsia="Times New Roman" w:hAnsi="Times New Roman" w:cs="Times New Roman"/>
          <w:kern w:val="0"/>
          <w:lang w:eastAsia="pt-PT"/>
          <w14:ligatures w14:val="none"/>
        </w:rPr>
        <w:t xml:space="preserve"> </w:t>
      </w:r>
      <w:r w:rsidRPr="00130D70">
        <w:rPr>
          <w:rFonts w:ascii="Times New Roman" w:eastAsia="Times New Roman" w:hAnsi="Times New Roman" w:cs="Times New Roman"/>
          <w:kern w:val="0"/>
          <w:lang w:eastAsia="pt-PT"/>
          <w14:ligatures w14:val="none"/>
        </w:rPr>
        <w:t xml:space="preserve">Desta forma, cada nova operação utiliza exclusivamente o estado contratual confirmado. Por exemplo, após a transferência da Quinta do Vale para a </w:t>
      </w:r>
      <w:proofErr w:type="spellStart"/>
      <w:r w:rsidRPr="00130D70">
        <w:rPr>
          <w:rFonts w:ascii="Times New Roman" w:eastAsia="Times New Roman" w:hAnsi="Times New Roman" w:cs="Times New Roman"/>
          <w:kern w:val="0"/>
          <w:lang w:eastAsia="pt-PT"/>
          <w14:ligatures w14:val="none"/>
        </w:rPr>
        <w:t>Sandeman</w:t>
      </w:r>
      <w:proofErr w:type="spellEnd"/>
      <w:r w:rsidRPr="00130D70">
        <w:rPr>
          <w:rFonts w:ascii="Times New Roman" w:eastAsia="Times New Roman" w:hAnsi="Times New Roman" w:cs="Times New Roman"/>
          <w:kern w:val="0"/>
          <w:lang w:eastAsia="pt-PT"/>
          <w14:ligatures w14:val="none"/>
        </w:rPr>
        <w:t xml:space="preserve"> </w:t>
      </w:r>
      <w:proofErr w:type="spellStart"/>
      <w:r w:rsidRPr="00130D70">
        <w:rPr>
          <w:rFonts w:ascii="Times New Roman" w:eastAsia="Times New Roman" w:hAnsi="Times New Roman" w:cs="Times New Roman"/>
          <w:kern w:val="0"/>
          <w:lang w:eastAsia="pt-PT"/>
          <w14:ligatures w14:val="none"/>
        </w:rPr>
        <w:t>Winery</w:t>
      </w:r>
      <w:proofErr w:type="spellEnd"/>
      <w:r w:rsidRPr="00130D70">
        <w:rPr>
          <w:rFonts w:ascii="Times New Roman" w:eastAsia="Times New Roman" w:hAnsi="Times New Roman" w:cs="Times New Roman"/>
          <w:kern w:val="0"/>
          <w:lang w:eastAsia="pt-PT"/>
          <w14:ligatures w14:val="none"/>
        </w:rPr>
        <w:t xml:space="preserve">, a Quinta deixa de poder reutilizar o estado anterior para realizar uma nova transferência. Este mecanismo evita estados contraditórios e garante uma cadeia de custódia sequencial e </w:t>
      </w:r>
      <w:proofErr w:type="spellStart"/>
      <w:r w:rsidRPr="00130D70">
        <w:rPr>
          <w:rFonts w:ascii="Times New Roman" w:eastAsia="Times New Roman" w:hAnsi="Times New Roman" w:cs="Times New Roman"/>
          <w:kern w:val="0"/>
          <w:lang w:eastAsia="pt-PT"/>
          <w14:ligatures w14:val="none"/>
        </w:rPr>
        <w:t>auditável</w:t>
      </w:r>
      <w:proofErr w:type="spellEnd"/>
      <w:r w:rsidRPr="00130D70">
        <w:rPr>
          <w:rFonts w:ascii="Times New Roman" w:eastAsia="Times New Roman" w:hAnsi="Times New Roman" w:cs="Times New Roman"/>
          <w:kern w:val="0"/>
          <w:lang w:eastAsia="pt-PT"/>
          <w14:ligatures w14:val="none"/>
        </w:rPr>
        <w:t>.</w:t>
      </w:r>
    </w:p>
    <w:p w14:paraId="6B8DFC51" w14:textId="77777777" w:rsidR="0096161D" w:rsidRDefault="0096161D" w:rsidP="0096161D">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p>
    <w:p w14:paraId="73D23557" w14:textId="77777777" w:rsidR="0096161D" w:rsidRDefault="0096161D" w:rsidP="0096161D">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p>
    <w:p w14:paraId="7DE45034" w14:textId="77777777" w:rsidR="0096161D" w:rsidRPr="00130D70" w:rsidRDefault="0096161D" w:rsidP="0096161D">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p>
    <w:p w14:paraId="55779451" w14:textId="77777777" w:rsidR="00130D70" w:rsidRPr="00F527E7" w:rsidRDefault="00130D70" w:rsidP="00F527E7">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pt-PT"/>
          <w14:ligatures w14:val="none"/>
        </w:rPr>
      </w:pPr>
      <w:r w:rsidRPr="00F527E7">
        <w:rPr>
          <w:rFonts w:ascii="Times New Roman" w:eastAsia="Times New Roman" w:hAnsi="Times New Roman" w:cs="Times New Roman"/>
          <w:b/>
          <w:bCs/>
          <w:kern w:val="0"/>
          <w:sz w:val="28"/>
          <w:szCs w:val="28"/>
          <w:lang w:eastAsia="pt-PT"/>
          <w14:ligatures w14:val="none"/>
        </w:rPr>
        <w:t xml:space="preserve">3.3 Configuração e Validação do </w:t>
      </w:r>
      <w:proofErr w:type="spellStart"/>
      <w:r w:rsidRPr="00F527E7">
        <w:rPr>
          <w:rFonts w:ascii="Times New Roman" w:eastAsia="Times New Roman" w:hAnsi="Times New Roman" w:cs="Times New Roman"/>
          <w:b/>
          <w:bCs/>
          <w:kern w:val="0"/>
          <w:sz w:val="28"/>
          <w:szCs w:val="28"/>
          <w:lang w:eastAsia="pt-PT"/>
          <w14:ligatures w14:val="none"/>
        </w:rPr>
        <w:t>Canton</w:t>
      </w:r>
      <w:proofErr w:type="spellEnd"/>
    </w:p>
    <w:p w14:paraId="5511DC57" w14:textId="6D207023" w:rsidR="00130D70" w:rsidRPr="00130D70" w:rsidRDefault="00130D70" w:rsidP="00F527E7">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130D70">
        <w:rPr>
          <w:rFonts w:ascii="Times New Roman" w:eastAsia="Times New Roman" w:hAnsi="Times New Roman" w:cs="Times New Roman"/>
          <w:kern w:val="0"/>
          <w:lang w:eastAsia="pt-PT"/>
          <w14:ligatures w14:val="none"/>
        </w:rPr>
        <w:t xml:space="preserve">Após a validação através dos testes automatizados, o projeto foi executado num </w:t>
      </w:r>
      <w:proofErr w:type="spellStart"/>
      <w:r w:rsidRPr="00130D70">
        <w:rPr>
          <w:rFonts w:ascii="Times New Roman" w:eastAsia="Times New Roman" w:hAnsi="Times New Roman" w:cs="Times New Roman"/>
          <w:kern w:val="0"/>
          <w:lang w:eastAsia="pt-PT"/>
          <w14:ligatures w14:val="none"/>
        </w:rPr>
        <w:t>Canton</w:t>
      </w:r>
      <w:proofErr w:type="spellEnd"/>
      <w:r w:rsidRPr="00130D70">
        <w:rPr>
          <w:rFonts w:ascii="Times New Roman" w:eastAsia="Times New Roman" w:hAnsi="Times New Roman" w:cs="Times New Roman"/>
          <w:kern w:val="0"/>
          <w:lang w:eastAsia="pt-PT"/>
          <w14:ligatures w14:val="none"/>
        </w:rPr>
        <w:t xml:space="preserve"> </w:t>
      </w:r>
      <w:proofErr w:type="spellStart"/>
      <w:r w:rsidRPr="00130D70">
        <w:rPr>
          <w:rFonts w:ascii="Times New Roman" w:eastAsia="Times New Roman" w:hAnsi="Times New Roman" w:cs="Times New Roman"/>
          <w:kern w:val="0"/>
          <w:lang w:eastAsia="pt-PT"/>
          <w14:ligatures w14:val="none"/>
        </w:rPr>
        <w:t>Sandbox</w:t>
      </w:r>
      <w:proofErr w:type="spellEnd"/>
      <w:r w:rsidRPr="00130D70">
        <w:rPr>
          <w:rFonts w:ascii="Times New Roman" w:eastAsia="Times New Roman" w:hAnsi="Times New Roman" w:cs="Times New Roman"/>
          <w:kern w:val="0"/>
          <w:lang w:eastAsia="pt-PT"/>
          <w14:ligatures w14:val="none"/>
        </w:rPr>
        <w:t xml:space="preserve"> local. O ambiente disponibilizou a </w:t>
      </w:r>
      <w:proofErr w:type="spellStart"/>
      <w:r w:rsidRPr="00130D70">
        <w:rPr>
          <w:rFonts w:ascii="Times New Roman" w:eastAsia="Times New Roman" w:hAnsi="Times New Roman" w:cs="Times New Roman"/>
          <w:kern w:val="0"/>
          <w:lang w:eastAsia="pt-PT"/>
          <w14:ligatures w14:val="none"/>
        </w:rPr>
        <w:t>Ledger</w:t>
      </w:r>
      <w:proofErr w:type="spellEnd"/>
      <w:r w:rsidRPr="00130D70">
        <w:rPr>
          <w:rFonts w:ascii="Times New Roman" w:eastAsia="Times New Roman" w:hAnsi="Times New Roman" w:cs="Times New Roman"/>
          <w:kern w:val="0"/>
          <w:lang w:eastAsia="pt-PT"/>
          <w14:ligatures w14:val="none"/>
        </w:rPr>
        <w:t xml:space="preserve"> API na porta 6865 e a interface HTTP na porta 7575, tendo o arranque sido confirmado pela indicação de que o </w:t>
      </w:r>
      <w:proofErr w:type="spellStart"/>
      <w:r w:rsidRPr="00130D70">
        <w:rPr>
          <w:rFonts w:ascii="Times New Roman" w:eastAsia="Times New Roman" w:hAnsi="Times New Roman" w:cs="Times New Roman"/>
          <w:kern w:val="0"/>
          <w:lang w:eastAsia="pt-PT"/>
          <w14:ligatures w14:val="none"/>
        </w:rPr>
        <w:t>Sandbox</w:t>
      </w:r>
      <w:proofErr w:type="spellEnd"/>
      <w:r w:rsidRPr="00130D70">
        <w:rPr>
          <w:rFonts w:ascii="Times New Roman" w:eastAsia="Times New Roman" w:hAnsi="Times New Roman" w:cs="Times New Roman"/>
          <w:kern w:val="0"/>
          <w:lang w:eastAsia="pt-PT"/>
          <w14:ligatures w14:val="none"/>
        </w:rPr>
        <w:t xml:space="preserve"> se encontrava pronto para receber transações.</w:t>
      </w:r>
      <w:r w:rsidR="00F527E7">
        <w:rPr>
          <w:rFonts w:ascii="Times New Roman" w:eastAsia="Times New Roman" w:hAnsi="Times New Roman" w:cs="Times New Roman"/>
          <w:kern w:val="0"/>
          <w:lang w:eastAsia="pt-PT"/>
          <w14:ligatures w14:val="none"/>
        </w:rPr>
        <w:t xml:space="preserve"> </w:t>
      </w:r>
      <w:r w:rsidRPr="00130D70">
        <w:rPr>
          <w:rFonts w:ascii="Times New Roman" w:eastAsia="Times New Roman" w:hAnsi="Times New Roman" w:cs="Times New Roman"/>
          <w:kern w:val="0"/>
          <w:lang w:eastAsia="pt-PT"/>
          <w14:ligatures w14:val="none"/>
        </w:rPr>
        <w:t xml:space="preserve">O </w:t>
      </w:r>
      <w:proofErr w:type="spellStart"/>
      <w:r w:rsidRPr="00130D70">
        <w:rPr>
          <w:rFonts w:ascii="Times New Roman" w:eastAsia="Times New Roman" w:hAnsi="Times New Roman" w:cs="Times New Roman"/>
          <w:kern w:val="0"/>
          <w:lang w:eastAsia="pt-PT"/>
          <w14:ligatures w14:val="none"/>
        </w:rPr>
        <w:t>workflow</w:t>
      </w:r>
      <w:proofErr w:type="spellEnd"/>
      <w:r w:rsidRPr="00130D70">
        <w:rPr>
          <w:rFonts w:ascii="Times New Roman" w:eastAsia="Times New Roman" w:hAnsi="Times New Roman" w:cs="Times New Roman"/>
          <w:kern w:val="0"/>
          <w:lang w:eastAsia="pt-PT"/>
          <w14:ligatures w14:val="none"/>
        </w:rPr>
        <w:t xml:space="preserve"> </w:t>
      </w:r>
      <w:proofErr w:type="spellStart"/>
      <w:r w:rsidRPr="00130D70">
        <w:rPr>
          <w:rFonts w:ascii="Times New Roman" w:eastAsia="Times New Roman" w:hAnsi="Times New Roman" w:cs="Times New Roman"/>
          <w:kern w:val="0"/>
          <w:lang w:eastAsia="pt-PT"/>
          <w14:ligatures w14:val="none"/>
        </w:rPr>
        <w:t>end</w:t>
      </w:r>
      <w:proofErr w:type="spellEnd"/>
      <w:r w:rsidRPr="00130D70">
        <w:rPr>
          <w:rFonts w:ascii="Times New Roman" w:eastAsia="Times New Roman" w:hAnsi="Times New Roman" w:cs="Times New Roman"/>
          <w:kern w:val="0"/>
          <w:lang w:eastAsia="pt-PT"/>
          <w14:ligatures w14:val="none"/>
        </w:rPr>
        <w:t>-to-</w:t>
      </w:r>
      <w:proofErr w:type="spellStart"/>
      <w:r w:rsidRPr="00130D70">
        <w:rPr>
          <w:rFonts w:ascii="Times New Roman" w:eastAsia="Times New Roman" w:hAnsi="Times New Roman" w:cs="Times New Roman"/>
          <w:kern w:val="0"/>
          <w:lang w:eastAsia="pt-PT"/>
          <w14:ligatures w14:val="none"/>
        </w:rPr>
        <w:t>end</w:t>
      </w:r>
      <w:proofErr w:type="spellEnd"/>
      <w:r w:rsidRPr="00130D70">
        <w:rPr>
          <w:rFonts w:ascii="Times New Roman" w:eastAsia="Times New Roman" w:hAnsi="Times New Roman" w:cs="Times New Roman"/>
          <w:kern w:val="0"/>
          <w:lang w:eastAsia="pt-PT"/>
          <w14:ligatures w14:val="none"/>
        </w:rPr>
        <w:t xml:space="preserve"> foi posteriormente executado contra a </w:t>
      </w:r>
      <w:proofErr w:type="spellStart"/>
      <w:r w:rsidRPr="00130D70">
        <w:rPr>
          <w:rFonts w:ascii="Times New Roman" w:eastAsia="Times New Roman" w:hAnsi="Times New Roman" w:cs="Times New Roman"/>
          <w:kern w:val="0"/>
          <w:lang w:eastAsia="pt-PT"/>
          <w14:ligatures w14:val="none"/>
        </w:rPr>
        <w:t>Ledger</w:t>
      </w:r>
      <w:proofErr w:type="spellEnd"/>
      <w:r w:rsidRPr="00130D70">
        <w:rPr>
          <w:rFonts w:ascii="Times New Roman" w:eastAsia="Times New Roman" w:hAnsi="Times New Roman" w:cs="Times New Roman"/>
          <w:kern w:val="0"/>
          <w:lang w:eastAsia="pt-PT"/>
          <w14:ligatures w14:val="none"/>
        </w:rPr>
        <w:t xml:space="preserve"> API. O cenário incluiu a criação do lote, a transferência para a </w:t>
      </w:r>
      <w:proofErr w:type="spellStart"/>
      <w:r w:rsidRPr="00130D70">
        <w:rPr>
          <w:rFonts w:ascii="Times New Roman" w:eastAsia="Times New Roman" w:hAnsi="Times New Roman" w:cs="Times New Roman"/>
          <w:kern w:val="0"/>
          <w:lang w:eastAsia="pt-PT"/>
          <w14:ligatures w14:val="none"/>
        </w:rPr>
        <w:t>Sandeman</w:t>
      </w:r>
      <w:proofErr w:type="spellEnd"/>
      <w:r w:rsidRPr="00130D70">
        <w:rPr>
          <w:rFonts w:ascii="Times New Roman" w:eastAsia="Times New Roman" w:hAnsi="Times New Roman" w:cs="Times New Roman"/>
          <w:kern w:val="0"/>
          <w:lang w:eastAsia="pt-PT"/>
          <w14:ligatures w14:val="none"/>
        </w:rPr>
        <w:t xml:space="preserve"> </w:t>
      </w:r>
      <w:proofErr w:type="spellStart"/>
      <w:r w:rsidRPr="00130D70">
        <w:rPr>
          <w:rFonts w:ascii="Times New Roman" w:eastAsia="Times New Roman" w:hAnsi="Times New Roman" w:cs="Times New Roman"/>
          <w:kern w:val="0"/>
          <w:lang w:eastAsia="pt-PT"/>
          <w14:ligatures w14:val="none"/>
        </w:rPr>
        <w:t>Winery</w:t>
      </w:r>
      <w:proofErr w:type="spellEnd"/>
      <w:r w:rsidRPr="00130D70">
        <w:rPr>
          <w:rFonts w:ascii="Times New Roman" w:eastAsia="Times New Roman" w:hAnsi="Times New Roman" w:cs="Times New Roman"/>
          <w:kern w:val="0"/>
          <w:lang w:eastAsia="pt-PT"/>
          <w14:ligatures w14:val="none"/>
        </w:rPr>
        <w:t xml:space="preserve">, o registo da produção, o pedido e aprovação da certificação pelo IVDP, as transferências para a </w:t>
      </w:r>
      <w:proofErr w:type="spellStart"/>
      <w:r w:rsidRPr="00130D70">
        <w:rPr>
          <w:rFonts w:ascii="Times New Roman" w:eastAsia="Times New Roman" w:hAnsi="Times New Roman" w:cs="Times New Roman"/>
          <w:kern w:val="0"/>
          <w:lang w:eastAsia="pt-PT"/>
          <w14:ligatures w14:val="none"/>
        </w:rPr>
        <w:t>LogisTrans</w:t>
      </w:r>
      <w:proofErr w:type="spellEnd"/>
      <w:r w:rsidRPr="00130D70">
        <w:rPr>
          <w:rFonts w:ascii="Times New Roman" w:eastAsia="Times New Roman" w:hAnsi="Times New Roman" w:cs="Times New Roman"/>
          <w:kern w:val="0"/>
          <w:lang w:eastAsia="pt-PT"/>
          <w14:ligatures w14:val="none"/>
        </w:rPr>
        <w:t xml:space="preserve"> e para a </w:t>
      </w:r>
      <w:proofErr w:type="spellStart"/>
      <w:r w:rsidRPr="00130D70">
        <w:rPr>
          <w:rFonts w:ascii="Times New Roman" w:eastAsia="Times New Roman" w:hAnsi="Times New Roman" w:cs="Times New Roman"/>
          <w:kern w:val="0"/>
          <w:lang w:eastAsia="pt-PT"/>
          <w14:ligatures w14:val="none"/>
        </w:rPr>
        <w:t>ViniShop</w:t>
      </w:r>
      <w:proofErr w:type="spellEnd"/>
      <w:r w:rsidRPr="00130D70">
        <w:rPr>
          <w:rFonts w:ascii="Times New Roman" w:eastAsia="Times New Roman" w:hAnsi="Times New Roman" w:cs="Times New Roman"/>
          <w:kern w:val="0"/>
          <w:lang w:eastAsia="pt-PT"/>
          <w14:ligatures w14:val="none"/>
        </w:rPr>
        <w:t xml:space="preserve"> Oslo e, por fim, a verificação da proveniência através do código QR.</w:t>
      </w:r>
    </w:p>
    <w:p w14:paraId="71E169FD" w14:textId="48B84A9B" w:rsidR="00130D70" w:rsidRPr="00130D70" w:rsidRDefault="00130D70" w:rsidP="007A570F">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130D70">
        <w:rPr>
          <w:rFonts w:ascii="Times New Roman" w:eastAsia="Times New Roman" w:hAnsi="Times New Roman" w:cs="Times New Roman"/>
          <w:kern w:val="0"/>
          <w:lang w:eastAsia="pt-PT"/>
          <w14:ligatures w14:val="none"/>
        </w:rPr>
        <w:t xml:space="preserve">A execução terminou com sucesso, demonstrando que a solução funciona não apenas no ambiente de testes, mas também numa instância </w:t>
      </w:r>
      <w:proofErr w:type="spellStart"/>
      <w:r w:rsidRPr="00130D70">
        <w:rPr>
          <w:rFonts w:ascii="Times New Roman" w:eastAsia="Times New Roman" w:hAnsi="Times New Roman" w:cs="Times New Roman"/>
          <w:kern w:val="0"/>
          <w:lang w:eastAsia="pt-PT"/>
          <w14:ligatures w14:val="none"/>
        </w:rPr>
        <w:t>Canton</w:t>
      </w:r>
      <w:proofErr w:type="spellEnd"/>
      <w:r w:rsidRPr="00130D70">
        <w:rPr>
          <w:rFonts w:ascii="Times New Roman" w:eastAsia="Times New Roman" w:hAnsi="Times New Roman" w:cs="Times New Roman"/>
          <w:kern w:val="0"/>
          <w:lang w:eastAsia="pt-PT"/>
          <w14:ligatures w14:val="none"/>
        </w:rPr>
        <w:t xml:space="preserve"> em execução.</w:t>
      </w:r>
      <w:r w:rsidR="007A570F">
        <w:rPr>
          <w:rFonts w:ascii="Times New Roman" w:eastAsia="Times New Roman" w:hAnsi="Times New Roman" w:cs="Times New Roman"/>
          <w:kern w:val="0"/>
          <w:lang w:eastAsia="pt-PT"/>
          <w14:ligatures w14:val="none"/>
        </w:rPr>
        <w:t xml:space="preserve"> </w:t>
      </w:r>
      <w:r w:rsidRPr="00130D70">
        <w:rPr>
          <w:rFonts w:ascii="Times New Roman" w:eastAsia="Times New Roman" w:hAnsi="Times New Roman" w:cs="Times New Roman"/>
          <w:kern w:val="0"/>
          <w:lang w:eastAsia="pt-PT"/>
          <w14:ligatures w14:val="none"/>
        </w:rPr>
        <w:t xml:space="preserve">No estado final, o lote permaneceu certificado, a </w:t>
      </w:r>
      <w:proofErr w:type="spellStart"/>
      <w:r w:rsidRPr="00130D70">
        <w:rPr>
          <w:rFonts w:ascii="Times New Roman" w:eastAsia="Times New Roman" w:hAnsi="Times New Roman" w:cs="Times New Roman"/>
          <w:kern w:val="0"/>
          <w:lang w:eastAsia="pt-PT"/>
          <w14:ligatures w14:val="none"/>
        </w:rPr>
        <w:t>ViniShop</w:t>
      </w:r>
      <w:proofErr w:type="spellEnd"/>
      <w:r w:rsidRPr="00130D70">
        <w:rPr>
          <w:rFonts w:ascii="Times New Roman" w:eastAsia="Times New Roman" w:hAnsi="Times New Roman" w:cs="Times New Roman"/>
          <w:kern w:val="0"/>
          <w:lang w:eastAsia="pt-PT"/>
          <w14:ligatures w14:val="none"/>
        </w:rPr>
        <w:t xml:space="preserve"> Oslo detinha a custódia e a consulta por QR devolveu corretamente a informação pública </w:t>
      </w:r>
      <w:proofErr w:type="spellStart"/>
      <w:r w:rsidRPr="00130D70">
        <w:rPr>
          <w:rFonts w:ascii="Times New Roman" w:eastAsia="Times New Roman" w:hAnsi="Times New Roman" w:cs="Times New Roman"/>
          <w:kern w:val="0"/>
          <w:lang w:eastAsia="pt-PT"/>
          <w14:ligatures w14:val="none"/>
        </w:rPr>
        <w:t>sanitizada</w:t>
      </w:r>
      <w:proofErr w:type="spellEnd"/>
      <w:r w:rsidRPr="00130D70">
        <w:rPr>
          <w:rFonts w:ascii="Times New Roman" w:eastAsia="Times New Roman" w:hAnsi="Times New Roman" w:cs="Times New Roman"/>
          <w:kern w:val="0"/>
          <w:lang w:eastAsia="pt-PT"/>
          <w14:ligatures w14:val="none"/>
        </w:rPr>
        <w:t>.</w:t>
      </w:r>
    </w:p>
    <w:p w14:paraId="6FAC0F1C" w14:textId="77777777" w:rsidR="00130D70" w:rsidRPr="00E409E4" w:rsidRDefault="00130D70" w:rsidP="00E409E4">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pt-PT"/>
          <w14:ligatures w14:val="none"/>
        </w:rPr>
      </w:pPr>
      <w:r w:rsidRPr="00E409E4">
        <w:rPr>
          <w:rFonts w:ascii="Times New Roman" w:eastAsia="Times New Roman" w:hAnsi="Times New Roman" w:cs="Times New Roman"/>
          <w:b/>
          <w:bCs/>
          <w:kern w:val="0"/>
          <w:sz w:val="28"/>
          <w:szCs w:val="28"/>
          <w:lang w:eastAsia="pt-PT"/>
          <w14:ligatures w14:val="none"/>
        </w:rPr>
        <w:t>3.4 Indisponibilidade do Serviço de Sincronização</w:t>
      </w:r>
    </w:p>
    <w:p w14:paraId="36CC9D48" w14:textId="77777777" w:rsidR="00130D70" w:rsidRPr="00130D70" w:rsidRDefault="00130D70" w:rsidP="00BC5CC8">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130D70">
        <w:rPr>
          <w:rFonts w:ascii="Times New Roman" w:eastAsia="Times New Roman" w:hAnsi="Times New Roman" w:cs="Times New Roman"/>
          <w:kern w:val="0"/>
          <w:lang w:eastAsia="pt-PT"/>
          <w14:ligatures w14:val="none"/>
        </w:rPr>
        <w:t>A infraestrutura de sincronização é necessária para confirmar novas transações. Caso fique temporariamente indisponível durante uma transferência, a operação não é considerada concluída e o sistema mantém o último estado confirmado.</w:t>
      </w:r>
    </w:p>
    <w:p w14:paraId="2F8878EE" w14:textId="083EDC07" w:rsidR="00130D70" w:rsidRDefault="00130D70" w:rsidP="00BC5CC8">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130D70">
        <w:rPr>
          <w:rFonts w:ascii="Times New Roman" w:eastAsia="Times New Roman" w:hAnsi="Times New Roman" w:cs="Times New Roman"/>
          <w:kern w:val="0"/>
          <w:lang w:eastAsia="pt-PT"/>
          <w14:ligatures w14:val="none"/>
        </w:rPr>
        <w:t>Assim, uma nova entidade apenas passa a deter a custódia depois da confirmação da transação. A indisponibilidade pode impedir temporariamente novas operações, mas não altera o histórico já confirmado. Após a recuperação do serviço, a transação pode ser novamente submetida.</w:t>
      </w:r>
      <w:r w:rsidR="00BC5CC8">
        <w:rPr>
          <w:rFonts w:ascii="Times New Roman" w:eastAsia="Times New Roman" w:hAnsi="Times New Roman" w:cs="Times New Roman"/>
          <w:kern w:val="0"/>
          <w:lang w:eastAsia="pt-PT"/>
          <w14:ligatures w14:val="none"/>
        </w:rPr>
        <w:t xml:space="preserve"> </w:t>
      </w:r>
      <w:r w:rsidRPr="00130D70">
        <w:rPr>
          <w:rFonts w:ascii="Times New Roman" w:eastAsia="Times New Roman" w:hAnsi="Times New Roman" w:cs="Times New Roman"/>
          <w:kern w:val="0"/>
          <w:lang w:eastAsia="pt-PT"/>
          <w14:ligatures w14:val="none"/>
        </w:rPr>
        <w:t>Este comportamento evita que diferentes organizações assumam simultaneamente a custódia do mesmo lote e preserva a consistência da cadeia de fornecimento.</w:t>
      </w:r>
    </w:p>
    <w:p w14:paraId="76F5E6F1" w14:textId="77777777" w:rsidR="003E3E22" w:rsidRDefault="003E3E22" w:rsidP="00BC5CC8">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p>
    <w:p w14:paraId="4E520959" w14:textId="77777777" w:rsidR="003E3E22" w:rsidRDefault="003E3E22" w:rsidP="00BC5CC8">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p>
    <w:p w14:paraId="1D7A0283" w14:textId="77777777" w:rsidR="003E3E22" w:rsidRDefault="003E3E22" w:rsidP="00BC5CC8">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p>
    <w:p w14:paraId="79F6A23B" w14:textId="77777777" w:rsidR="003E3E22" w:rsidRPr="00130D70" w:rsidRDefault="003E3E22" w:rsidP="00BC5CC8">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p>
    <w:p w14:paraId="035CBCDF" w14:textId="77777777" w:rsidR="00C61ED5" w:rsidRPr="003E3E22" w:rsidRDefault="00C61ED5" w:rsidP="003E3E22">
      <w:pPr>
        <w:spacing w:before="100" w:beforeAutospacing="1" w:after="100" w:afterAutospacing="1" w:line="360" w:lineRule="auto"/>
        <w:jc w:val="both"/>
        <w:outlineLvl w:val="1"/>
        <w:rPr>
          <w:rFonts w:ascii="Times New Roman" w:eastAsia="Times New Roman" w:hAnsi="Times New Roman" w:cs="Times New Roman"/>
          <w:b/>
          <w:bCs/>
          <w:kern w:val="0"/>
          <w:sz w:val="32"/>
          <w:szCs w:val="32"/>
          <w:lang w:eastAsia="pt-PT"/>
          <w14:ligatures w14:val="none"/>
        </w:rPr>
      </w:pPr>
      <w:r w:rsidRPr="003E3E22">
        <w:rPr>
          <w:rFonts w:ascii="Times New Roman" w:eastAsia="Times New Roman" w:hAnsi="Times New Roman" w:cs="Times New Roman"/>
          <w:b/>
          <w:bCs/>
          <w:kern w:val="0"/>
          <w:sz w:val="32"/>
          <w:szCs w:val="32"/>
          <w:lang w:eastAsia="pt-PT"/>
          <w14:ligatures w14:val="none"/>
        </w:rPr>
        <w:t xml:space="preserve">4. </w:t>
      </w:r>
      <w:proofErr w:type="spellStart"/>
      <w:r w:rsidRPr="003E3E22">
        <w:rPr>
          <w:rFonts w:ascii="Times New Roman" w:eastAsia="Times New Roman" w:hAnsi="Times New Roman" w:cs="Times New Roman"/>
          <w:b/>
          <w:bCs/>
          <w:kern w:val="0"/>
          <w:sz w:val="32"/>
          <w:szCs w:val="32"/>
          <w:lang w:eastAsia="pt-PT"/>
          <w14:ligatures w14:val="none"/>
        </w:rPr>
        <w:t>Smart</w:t>
      </w:r>
      <w:proofErr w:type="spellEnd"/>
      <w:r w:rsidRPr="003E3E22">
        <w:rPr>
          <w:rFonts w:ascii="Times New Roman" w:eastAsia="Times New Roman" w:hAnsi="Times New Roman" w:cs="Times New Roman"/>
          <w:b/>
          <w:bCs/>
          <w:kern w:val="0"/>
          <w:sz w:val="32"/>
          <w:szCs w:val="32"/>
          <w:lang w:eastAsia="pt-PT"/>
          <w14:ligatures w14:val="none"/>
        </w:rPr>
        <w:t xml:space="preserve"> </w:t>
      </w:r>
      <w:proofErr w:type="spellStart"/>
      <w:r w:rsidRPr="003E3E22">
        <w:rPr>
          <w:rFonts w:ascii="Times New Roman" w:eastAsia="Times New Roman" w:hAnsi="Times New Roman" w:cs="Times New Roman"/>
          <w:b/>
          <w:bCs/>
          <w:kern w:val="0"/>
          <w:sz w:val="32"/>
          <w:szCs w:val="32"/>
          <w:lang w:eastAsia="pt-PT"/>
          <w14:ligatures w14:val="none"/>
        </w:rPr>
        <w:t>Contracts</w:t>
      </w:r>
      <w:proofErr w:type="spellEnd"/>
    </w:p>
    <w:p w14:paraId="17C67521" w14:textId="77777777" w:rsidR="00C61ED5" w:rsidRPr="003E3E22" w:rsidRDefault="00C61ED5" w:rsidP="00714204">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pt-PT"/>
          <w14:ligatures w14:val="none"/>
        </w:rPr>
      </w:pPr>
      <w:r w:rsidRPr="003E3E22">
        <w:rPr>
          <w:rFonts w:ascii="Times New Roman" w:eastAsia="Times New Roman" w:hAnsi="Times New Roman" w:cs="Times New Roman"/>
          <w:b/>
          <w:bCs/>
          <w:kern w:val="0"/>
          <w:sz w:val="28"/>
          <w:szCs w:val="28"/>
          <w:lang w:eastAsia="pt-PT"/>
          <w14:ligatures w14:val="none"/>
        </w:rPr>
        <w:t>4.1 Modelo de Dados e Ciclo de Vida do Lote</w:t>
      </w:r>
    </w:p>
    <w:p w14:paraId="33883CB8" w14:textId="031C40C4" w:rsidR="00C61ED5" w:rsidRPr="00C61ED5" w:rsidRDefault="00C61ED5" w:rsidP="00E93A17">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C61ED5">
        <w:rPr>
          <w:rFonts w:ascii="Times New Roman" w:eastAsia="Times New Roman" w:hAnsi="Times New Roman" w:cs="Times New Roman"/>
          <w:kern w:val="0"/>
          <w:lang w:eastAsia="pt-PT"/>
          <w14:ligatures w14:val="none"/>
        </w:rPr>
        <w:t xml:space="preserve">A implementação foi estruturada em torno do contrato principal </w:t>
      </w:r>
      <w:r w:rsidR="00A17219">
        <w:rPr>
          <w:rFonts w:ascii="Times New Roman" w:eastAsia="Times New Roman" w:hAnsi="Times New Roman" w:cs="Times New Roman"/>
          <w:kern w:val="0"/>
          <w:lang w:eastAsia="pt-PT"/>
          <w14:ligatures w14:val="none"/>
        </w:rPr>
        <w:t>‘</w:t>
      </w:r>
      <w:proofErr w:type="spellStart"/>
      <w:r w:rsidRPr="00E93A17">
        <w:rPr>
          <w:rFonts w:ascii="Times New Roman" w:eastAsia="Times New Roman" w:hAnsi="Times New Roman" w:cs="Times New Roman"/>
          <w:kern w:val="0"/>
          <w:lang w:eastAsia="pt-PT"/>
          <w14:ligatures w14:val="none"/>
        </w:rPr>
        <w:t>WineBatch</w:t>
      </w:r>
      <w:proofErr w:type="spellEnd"/>
      <w:r w:rsidR="00A17219" w:rsidRPr="00E93A17">
        <w:rPr>
          <w:rFonts w:ascii="Times New Roman" w:eastAsia="Times New Roman" w:hAnsi="Times New Roman" w:cs="Times New Roman"/>
          <w:kern w:val="0"/>
          <w:lang w:eastAsia="pt-PT"/>
          <w14:ligatures w14:val="none"/>
        </w:rPr>
        <w:t>’</w:t>
      </w:r>
      <w:r w:rsidRPr="00C61ED5">
        <w:rPr>
          <w:rFonts w:ascii="Times New Roman" w:eastAsia="Times New Roman" w:hAnsi="Times New Roman" w:cs="Times New Roman"/>
          <w:kern w:val="0"/>
          <w:lang w:eastAsia="pt-PT"/>
          <w14:ligatures w14:val="none"/>
        </w:rPr>
        <w:t>, responsável por representar o estado de um lote de Vinho do Porto ao longo de toda a cadeia de fornecimento. O objetivo deste modelo consiste em manter, num único objeto contratual, a informação necessária para identificar o lote, acompanhar a sua proveniência, controlar a entidade responsável pela custódia e registar os principais acontecimentos associados ao seu ciclo de vida.</w:t>
      </w:r>
    </w:p>
    <w:p w14:paraId="459A74D6" w14:textId="4AD4FA7A" w:rsidR="00C61ED5" w:rsidRPr="00C61ED5" w:rsidRDefault="00C61ED5" w:rsidP="00E93A17">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C61ED5">
        <w:rPr>
          <w:rFonts w:ascii="Times New Roman" w:eastAsia="Times New Roman" w:hAnsi="Times New Roman" w:cs="Times New Roman"/>
          <w:kern w:val="0"/>
          <w:lang w:eastAsia="pt-PT"/>
          <w14:ligatures w14:val="none"/>
        </w:rPr>
        <w:t xml:space="preserve">Cada lote contém um identificador único, a origem geográfica, a data da vindima, a variedade de uva, a entidade produtora original, o atual responsável pela custódia, a referência ao IVDP, o histórico de eventos, a informação relativa à certificação e o código QR utilizado na verificação da proveniência. O identificador segue o formato </w:t>
      </w:r>
      <w:r w:rsidR="00E93A17">
        <w:rPr>
          <w:rFonts w:ascii="Times New Roman" w:eastAsia="Times New Roman" w:hAnsi="Times New Roman" w:cs="Times New Roman"/>
          <w:kern w:val="0"/>
          <w:lang w:eastAsia="pt-PT"/>
          <w14:ligatures w14:val="none"/>
        </w:rPr>
        <w:t>‘</w:t>
      </w:r>
      <w:r w:rsidRPr="00E93A17">
        <w:rPr>
          <w:rFonts w:ascii="Times New Roman" w:eastAsia="Times New Roman" w:hAnsi="Times New Roman" w:cs="Times New Roman"/>
          <w:kern w:val="0"/>
          <w:lang w:eastAsia="pt-PT"/>
          <w14:ligatures w14:val="none"/>
        </w:rPr>
        <w:t>PW-YYYY-NNNN</w:t>
      </w:r>
      <w:r w:rsidR="00E93A17" w:rsidRPr="00E93A17">
        <w:rPr>
          <w:rFonts w:ascii="Times New Roman" w:eastAsia="Times New Roman" w:hAnsi="Times New Roman" w:cs="Times New Roman"/>
          <w:kern w:val="0"/>
          <w:lang w:eastAsia="pt-PT"/>
          <w14:ligatures w14:val="none"/>
        </w:rPr>
        <w:t>’</w:t>
      </w:r>
      <w:r w:rsidRPr="00C61ED5">
        <w:rPr>
          <w:rFonts w:ascii="Times New Roman" w:eastAsia="Times New Roman" w:hAnsi="Times New Roman" w:cs="Times New Roman"/>
          <w:kern w:val="0"/>
          <w:lang w:eastAsia="pt-PT"/>
          <w14:ligatures w14:val="none"/>
        </w:rPr>
        <w:t>, permitindo uma representação uniforme e facilmente reconhecível dos diferentes lotes.</w:t>
      </w:r>
      <w:r w:rsidR="00E93A17">
        <w:rPr>
          <w:rFonts w:ascii="Times New Roman" w:eastAsia="Times New Roman" w:hAnsi="Times New Roman" w:cs="Times New Roman"/>
          <w:kern w:val="0"/>
          <w:lang w:eastAsia="pt-PT"/>
          <w14:ligatures w14:val="none"/>
        </w:rPr>
        <w:t xml:space="preserve"> </w:t>
      </w:r>
      <w:r w:rsidRPr="00C61ED5">
        <w:rPr>
          <w:rFonts w:ascii="Times New Roman" w:eastAsia="Times New Roman" w:hAnsi="Times New Roman" w:cs="Times New Roman"/>
          <w:kern w:val="0"/>
          <w:lang w:eastAsia="pt-PT"/>
          <w14:ligatures w14:val="none"/>
        </w:rPr>
        <w:t xml:space="preserve">A criação de um lote encontra-se sujeita a várias regras de validação. O identificador deve respeitar o formato definido, a variedade de uva e o código QR não podem estar vazios e a data da vindima deve ser anterior ao momento de criação. Esta última condição é verificada </w:t>
      </w:r>
      <w:r w:rsidR="00E93A17" w:rsidRPr="00C61ED5">
        <w:rPr>
          <w:rFonts w:ascii="Times New Roman" w:eastAsia="Times New Roman" w:hAnsi="Times New Roman" w:cs="Times New Roman"/>
          <w:kern w:val="0"/>
          <w:lang w:eastAsia="pt-PT"/>
          <w14:ligatures w14:val="none"/>
        </w:rPr>
        <w:t>quando</w:t>
      </w:r>
      <w:r w:rsidRPr="00C61ED5">
        <w:rPr>
          <w:rFonts w:ascii="Times New Roman" w:eastAsia="Times New Roman" w:hAnsi="Times New Roman" w:cs="Times New Roman"/>
          <w:kern w:val="0"/>
          <w:lang w:eastAsia="pt-PT"/>
          <w14:ligatures w14:val="none"/>
        </w:rPr>
        <w:t xml:space="preserve"> o lote é registado, impedindo que sejam introduzidas datas futuras incompatíveis com a realidade física do produto.</w:t>
      </w:r>
    </w:p>
    <w:p w14:paraId="5CEF7371" w14:textId="5B28227C" w:rsidR="00C61ED5" w:rsidRPr="00C61ED5" w:rsidRDefault="00C61ED5" w:rsidP="00E93A17">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C61ED5">
        <w:rPr>
          <w:rFonts w:ascii="Times New Roman" w:eastAsia="Times New Roman" w:hAnsi="Times New Roman" w:cs="Times New Roman"/>
          <w:kern w:val="0"/>
          <w:lang w:eastAsia="pt-PT"/>
          <w14:ligatures w14:val="none"/>
        </w:rPr>
        <w:t xml:space="preserve">O ciclo de vida do lote é representado através de quatro estados: </w:t>
      </w:r>
      <w:r w:rsidR="00E93A17">
        <w:rPr>
          <w:rFonts w:ascii="Times New Roman" w:eastAsia="Times New Roman" w:hAnsi="Times New Roman" w:cs="Times New Roman"/>
          <w:kern w:val="0"/>
          <w:lang w:eastAsia="pt-PT"/>
          <w14:ligatures w14:val="none"/>
        </w:rPr>
        <w:t>‘</w:t>
      </w:r>
      <w:r w:rsidRPr="00E93A17">
        <w:rPr>
          <w:rFonts w:ascii="Times New Roman" w:eastAsia="Times New Roman" w:hAnsi="Times New Roman" w:cs="Times New Roman"/>
          <w:kern w:val="0"/>
          <w:lang w:eastAsia="pt-PT"/>
          <w14:ligatures w14:val="none"/>
        </w:rPr>
        <w:t>PENDING</w:t>
      </w:r>
      <w:r w:rsidR="00E93A17" w:rsidRPr="00E93A17">
        <w:rPr>
          <w:rFonts w:ascii="Times New Roman" w:eastAsia="Times New Roman" w:hAnsi="Times New Roman" w:cs="Times New Roman"/>
          <w:kern w:val="0"/>
          <w:lang w:eastAsia="pt-PT"/>
          <w14:ligatures w14:val="none"/>
        </w:rPr>
        <w:t>’</w:t>
      </w:r>
      <w:r w:rsidRPr="00C61ED5">
        <w:rPr>
          <w:rFonts w:ascii="Times New Roman" w:eastAsia="Times New Roman" w:hAnsi="Times New Roman" w:cs="Times New Roman"/>
          <w:kern w:val="0"/>
          <w:lang w:eastAsia="pt-PT"/>
          <w14:ligatures w14:val="none"/>
        </w:rPr>
        <w:t xml:space="preserve">, </w:t>
      </w:r>
      <w:r w:rsidR="00E93A17">
        <w:rPr>
          <w:rFonts w:ascii="Times New Roman" w:eastAsia="Times New Roman" w:hAnsi="Times New Roman" w:cs="Times New Roman"/>
          <w:kern w:val="0"/>
          <w:lang w:eastAsia="pt-PT"/>
          <w14:ligatures w14:val="none"/>
        </w:rPr>
        <w:t>‘</w:t>
      </w:r>
      <w:r w:rsidRPr="00E93A17">
        <w:rPr>
          <w:rFonts w:ascii="Times New Roman" w:eastAsia="Times New Roman" w:hAnsi="Times New Roman" w:cs="Times New Roman"/>
          <w:kern w:val="0"/>
          <w:lang w:eastAsia="pt-PT"/>
          <w14:ligatures w14:val="none"/>
        </w:rPr>
        <w:t>CERTIFIED</w:t>
      </w:r>
      <w:r w:rsidR="00E93A17" w:rsidRPr="00E93A17">
        <w:rPr>
          <w:rFonts w:ascii="Times New Roman" w:eastAsia="Times New Roman" w:hAnsi="Times New Roman" w:cs="Times New Roman"/>
          <w:kern w:val="0"/>
          <w:lang w:eastAsia="pt-PT"/>
          <w14:ligatures w14:val="none"/>
        </w:rPr>
        <w:t>’</w:t>
      </w:r>
      <w:r w:rsidRPr="00C61ED5">
        <w:rPr>
          <w:rFonts w:ascii="Times New Roman" w:eastAsia="Times New Roman" w:hAnsi="Times New Roman" w:cs="Times New Roman"/>
          <w:kern w:val="0"/>
          <w:lang w:eastAsia="pt-PT"/>
          <w14:ligatures w14:val="none"/>
        </w:rPr>
        <w:t xml:space="preserve">, </w:t>
      </w:r>
      <w:r w:rsidR="00E93A17">
        <w:rPr>
          <w:rFonts w:ascii="Times New Roman" w:eastAsia="Times New Roman" w:hAnsi="Times New Roman" w:cs="Times New Roman"/>
          <w:kern w:val="0"/>
          <w:lang w:eastAsia="pt-PT"/>
          <w14:ligatures w14:val="none"/>
        </w:rPr>
        <w:t>‘</w:t>
      </w:r>
      <w:r w:rsidRPr="00E93A17">
        <w:rPr>
          <w:rFonts w:ascii="Times New Roman" w:eastAsia="Times New Roman" w:hAnsi="Times New Roman" w:cs="Times New Roman"/>
          <w:kern w:val="0"/>
          <w:lang w:eastAsia="pt-PT"/>
          <w14:ligatures w14:val="none"/>
        </w:rPr>
        <w:t>REJECTED</w:t>
      </w:r>
      <w:r w:rsidR="00E93A17" w:rsidRPr="00E93A17">
        <w:rPr>
          <w:rFonts w:ascii="Times New Roman" w:eastAsia="Times New Roman" w:hAnsi="Times New Roman" w:cs="Times New Roman"/>
          <w:kern w:val="0"/>
          <w:lang w:eastAsia="pt-PT"/>
          <w14:ligatures w14:val="none"/>
        </w:rPr>
        <w:t>’</w:t>
      </w:r>
      <w:r w:rsidRPr="00C61ED5">
        <w:rPr>
          <w:rFonts w:ascii="Times New Roman" w:eastAsia="Times New Roman" w:hAnsi="Times New Roman" w:cs="Times New Roman"/>
          <w:kern w:val="0"/>
          <w:lang w:eastAsia="pt-PT"/>
          <w14:ligatures w14:val="none"/>
        </w:rPr>
        <w:t xml:space="preserve"> e </w:t>
      </w:r>
      <w:r w:rsidR="00E93A17">
        <w:rPr>
          <w:rFonts w:ascii="Times New Roman" w:eastAsia="Times New Roman" w:hAnsi="Times New Roman" w:cs="Times New Roman"/>
          <w:kern w:val="0"/>
          <w:lang w:eastAsia="pt-PT"/>
          <w14:ligatures w14:val="none"/>
        </w:rPr>
        <w:t>‘</w:t>
      </w:r>
      <w:r w:rsidRPr="00E93A17">
        <w:rPr>
          <w:rFonts w:ascii="Times New Roman" w:eastAsia="Times New Roman" w:hAnsi="Times New Roman" w:cs="Times New Roman"/>
          <w:kern w:val="0"/>
          <w:lang w:eastAsia="pt-PT"/>
          <w14:ligatures w14:val="none"/>
        </w:rPr>
        <w:t>RECALLED</w:t>
      </w:r>
      <w:r w:rsidR="00E93A17" w:rsidRPr="00E93A17">
        <w:rPr>
          <w:rFonts w:ascii="Times New Roman" w:eastAsia="Times New Roman" w:hAnsi="Times New Roman" w:cs="Times New Roman"/>
          <w:kern w:val="0"/>
          <w:lang w:eastAsia="pt-PT"/>
          <w14:ligatures w14:val="none"/>
        </w:rPr>
        <w:t>’</w:t>
      </w:r>
      <w:r w:rsidRPr="00C61ED5">
        <w:rPr>
          <w:rFonts w:ascii="Times New Roman" w:eastAsia="Times New Roman" w:hAnsi="Times New Roman" w:cs="Times New Roman"/>
          <w:kern w:val="0"/>
          <w:lang w:eastAsia="pt-PT"/>
          <w14:ligatures w14:val="none"/>
        </w:rPr>
        <w:t xml:space="preserve">. Um novo lote é inicialmente criado no estado pendente. Após a submissão de um pedido de certificação, o IVDP pode aprovar ou rejeitar o lote. Uma aprovação altera o estado para certificado, enquanto uma rejeição o coloca no estado rejeitado. Posteriormente, um lote certificado pode ser objeto de </w:t>
      </w:r>
      <w:proofErr w:type="spellStart"/>
      <w:r w:rsidRPr="00C61ED5">
        <w:rPr>
          <w:rFonts w:ascii="Times New Roman" w:eastAsia="Times New Roman" w:hAnsi="Times New Roman" w:cs="Times New Roman"/>
          <w:kern w:val="0"/>
          <w:lang w:eastAsia="pt-PT"/>
          <w14:ligatures w14:val="none"/>
        </w:rPr>
        <w:t>recall</w:t>
      </w:r>
      <w:proofErr w:type="spellEnd"/>
      <w:r w:rsidRPr="00C61ED5">
        <w:rPr>
          <w:rFonts w:ascii="Times New Roman" w:eastAsia="Times New Roman" w:hAnsi="Times New Roman" w:cs="Times New Roman"/>
          <w:kern w:val="0"/>
          <w:lang w:eastAsia="pt-PT"/>
          <w14:ligatures w14:val="none"/>
        </w:rPr>
        <w:t xml:space="preserve"> caso seja identificado um problema de qualidade, segurança ou conformidade.</w:t>
      </w:r>
      <w:r w:rsidR="00E93A17">
        <w:rPr>
          <w:rFonts w:ascii="Times New Roman" w:eastAsia="Times New Roman" w:hAnsi="Times New Roman" w:cs="Times New Roman"/>
          <w:kern w:val="0"/>
          <w:lang w:eastAsia="pt-PT"/>
          <w14:ligatures w14:val="none"/>
        </w:rPr>
        <w:t xml:space="preserve"> </w:t>
      </w:r>
      <w:r w:rsidRPr="00C61ED5">
        <w:rPr>
          <w:rFonts w:ascii="Times New Roman" w:eastAsia="Times New Roman" w:hAnsi="Times New Roman" w:cs="Times New Roman"/>
          <w:kern w:val="0"/>
          <w:lang w:eastAsia="pt-PT"/>
          <w14:ligatures w14:val="none"/>
        </w:rPr>
        <w:t xml:space="preserve">A evolução do contrato segue o modelo de atualização de estado característico de </w:t>
      </w:r>
      <w:proofErr w:type="spellStart"/>
      <w:r w:rsidRPr="00C61ED5">
        <w:rPr>
          <w:rFonts w:ascii="Times New Roman" w:eastAsia="Times New Roman" w:hAnsi="Times New Roman" w:cs="Times New Roman"/>
          <w:kern w:val="0"/>
          <w:lang w:eastAsia="pt-PT"/>
          <w14:ligatures w14:val="none"/>
        </w:rPr>
        <w:t>Daml</w:t>
      </w:r>
      <w:proofErr w:type="spellEnd"/>
      <w:r w:rsidRPr="00C61ED5">
        <w:rPr>
          <w:rFonts w:ascii="Times New Roman" w:eastAsia="Times New Roman" w:hAnsi="Times New Roman" w:cs="Times New Roman"/>
          <w:kern w:val="0"/>
          <w:lang w:eastAsia="pt-PT"/>
          <w14:ligatures w14:val="none"/>
        </w:rPr>
        <w:t xml:space="preserve">. As operações que modificam o lote consomem o estado contratual anterior e </w:t>
      </w:r>
      <w:proofErr w:type="gramStart"/>
      <w:r w:rsidRPr="00C61ED5">
        <w:rPr>
          <w:rFonts w:ascii="Times New Roman" w:eastAsia="Times New Roman" w:hAnsi="Times New Roman" w:cs="Times New Roman"/>
          <w:kern w:val="0"/>
          <w:lang w:eastAsia="pt-PT"/>
          <w14:ligatures w14:val="none"/>
        </w:rPr>
        <w:t>criam um novo</w:t>
      </w:r>
      <w:proofErr w:type="gramEnd"/>
      <w:r w:rsidRPr="00C61ED5">
        <w:rPr>
          <w:rFonts w:ascii="Times New Roman" w:eastAsia="Times New Roman" w:hAnsi="Times New Roman" w:cs="Times New Roman"/>
          <w:kern w:val="0"/>
          <w:lang w:eastAsia="pt-PT"/>
          <w14:ligatures w14:val="none"/>
        </w:rPr>
        <w:t xml:space="preserve"> estado com a informação atualizada. Desta forma, cada alteração relevante produz uma nova representação válida do lote, enquanto o estado anterior deixa de poder ser reutilizado em novas operações. Esta abordagem contribui para evitar inconsistências, como transferências simultâneas a partir do mesmo estado ou alterações efetuadas por participantes que já deixaram de deter a custódia.</w:t>
      </w:r>
    </w:p>
    <w:p w14:paraId="692C9462" w14:textId="77777777" w:rsidR="00C61ED5" w:rsidRPr="00C61ED5" w:rsidRDefault="00C61ED5" w:rsidP="00EC7777">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C61ED5">
        <w:rPr>
          <w:rFonts w:ascii="Times New Roman" w:eastAsia="Times New Roman" w:hAnsi="Times New Roman" w:cs="Times New Roman"/>
          <w:kern w:val="0"/>
          <w:lang w:eastAsia="pt-PT"/>
          <w14:ligatures w14:val="none"/>
        </w:rPr>
        <w:t xml:space="preserve">A entidade produtora original permanece associada ao lote durante todo o ciclo de vida, assegurando a preservação da informação de origem. Paralelamente, o responsável pela custódia pode mudar sucessivamente à medida que o lote percorre a cadeia de fornecimento. O IVDP mantém um papel regulatório independente das transferências de custódia, permanecendo associado ao contrato enquanto entidade competente para decisões relacionadas com a certificação e o </w:t>
      </w:r>
      <w:proofErr w:type="spellStart"/>
      <w:r w:rsidRPr="00C61ED5">
        <w:rPr>
          <w:rFonts w:ascii="Times New Roman" w:eastAsia="Times New Roman" w:hAnsi="Times New Roman" w:cs="Times New Roman"/>
          <w:kern w:val="0"/>
          <w:lang w:eastAsia="pt-PT"/>
          <w14:ligatures w14:val="none"/>
        </w:rPr>
        <w:t>recall</w:t>
      </w:r>
      <w:proofErr w:type="spellEnd"/>
      <w:r w:rsidRPr="00C61ED5">
        <w:rPr>
          <w:rFonts w:ascii="Times New Roman" w:eastAsia="Times New Roman" w:hAnsi="Times New Roman" w:cs="Times New Roman"/>
          <w:kern w:val="0"/>
          <w:lang w:eastAsia="pt-PT"/>
          <w14:ligatures w14:val="none"/>
        </w:rPr>
        <w:t>.</w:t>
      </w:r>
    </w:p>
    <w:p w14:paraId="77A9AC54" w14:textId="77777777" w:rsidR="00C61ED5" w:rsidRPr="000D4AA2" w:rsidRDefault="00C61ED5" w:rsidP="00714204">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pt-PT"/>
          <w14:ligatures w14:val="none"/>
        </w:rPr>
      </w:pPr>
      <w:r w:rsidRPr="000D4AA2">
        <w:rPr>
          <w:rFonts w:ascii="Times New Roman" w:eastAsia="Times New Roman" w:hAnsi="Times New Roman" w:cs="Times New Roman"/>
          <w:b/>
          <w:bCs/>
          <w:kern w:val="0"/>
          <w:sz w:val="28"/>
          <w:szCs w:val="28"/>
          <w:lang w:eastAsia="pt-PT"/>
          <w14:ligatures w14:val="none"/>
        </w:rPr>
        <w:t>4.2 Operações da Cadeia de Fornecimento</w:t>
      </w:r>
    </w:p>
    <w:p w14:paraId="47CFDDEC" w14:textId="77777777" w:rsidR="00C61ED5" w:rsidRPr="00C61ED5" w:rsidRDefault="00C61ED5" w:rsidP="00632D8D">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C61ED5">
        <w:rPr>
          <w:rFonts w:ascii="Times New Roman" w:eastAsia="Times New Roman" w:hAnsi="Times New Roman" w:cs="Times New Roman"/>
          <w:kern w:val="0"/>
          <w:lang w:eastAsia="pt-PT"/>
          <w14:ligatures w14:val="none"/>
        </w:rPr>
        <w:t>A criação é iniciada pela entidade produtora através de um contrato de registo. Esta opção permite concentrar no momento inicial as verificações associadas à validade do lote, em particular a condição de que a data da vindima se encontre no passado. Após a criação, o lote passa a existir como contrato ativo e pode iniciar o seu percurso pela cadeia de fornecimento.</w:t>
      </w:r>
    </w:p>
    <w:p w14:paraId="61FA18DF" w14:textId="3A3440C6" w:rsidR="00C61ED5" w:rsidRPr="00C61ED5" w:rsidRDefault="00C61ED5" w:rsidP="00DE12A1">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C61ED5">
        <w:rPr>
          <w:rFonts w:ascii="Times New Roman" w:eastAsia="Times New Roman" w:hAnsi="Times New Roman" w:cs="Times New Roman"/>
          <w:kern w:val="0"/>
          <w:lang w:eastAsia="pt-PT"/>
          <w14:ligatures w14:val="none"/>
        </w:rPr>
        <w:t xml:space="preserve">A transferência de custódia constitui uma das operações centrais da solução. Apenas a entidade que detém atualmente o lote pode transferi-lo para um novo participante. Antes da conclusão da operação, são verificadas várias condições: o novo proprietário deve ser diferente do atual e o lote não pode encontrar-se em estado de </w:t>
      </w:r>
      <w:proofErr w:type="spellStart"/>
      <w:r w:rsidRPr="00C61ED5">
        <w:rPr>
          <w:rFonts w:ascii="Times New Roman" w:eastAsia="Times New Roman" w:hAnsi="Times New Roman" w:cs="Times New Roman"/>
          <w:kern w:val="0"/>
          <w:lang w:eastAsia="pt-PT"/>
          <w14:ligatures w14:val="none"/>
        </w:rPr>
        <w:t>recall</w:t>
      </w:r>
      <w:proofErr w:type="spellEnd"/>
      <w:r w:rsidRPr="00C61ED5">
        <w:rPr>
          <w:rFonts w:ascii="Times New Roman" w:eastAsia="Times New Roman" w:hAnsi="Times New Roman" w:cs="Times New Roman"/>
          <w:kern w:val="0"/>
          <w:lang w:eastAsia="pt-PT"/>
          <w14:ligatures w14:val="none"/>
        </w:rPr>
        <w:t>. Quando a transferência é aceite, o responsável pela custódia é atualizado e o histórico do lote recebe um novo evento.</w:t>
      </w:r>
      <w:r w:rsidR="00632D8D">
        <w:rPr>
          <w:rFonts w:ascii="Times New Roman" w:eastAsia="Times New Roman" w:hAnsi="Times New Roman" w:cs="Times New Roman"/>
          <w:kern w:val="0"/>
          <w:lang w:eastAsia="pt-PT"/>
          <w14:ligatures w14:val="none"/>
        </w:rPr>
        <w:t xml:space="preserve"> </w:t>
      </w:r>
      <w:r w:rsidRPr="00C61ED5">
        <w:rPr>
          <w:rFonts w:ascii="Times New Roman" w:eastAsia="Times New Roman" w:hAnsi="Times New Roman" w:cs="Times New Roman"/>
          <w:kern w:val="0"/>
          <w:lang w:eastAsia="pt-PT"/>
          <w14:ligatures w14:val="none"/>
        </w:rPr>
        <w:t xml:space="preserve">Este mecanismo foi utilizado para representar o percurso Quinta do Vale, </w:t>
      </w:r>
      <w:proofErr w:type="spellStart"/>
      <w:r w:rsidRPr="00C61ED5">
        <w:rPr>
          <w:rFonts w:ascii="Times New Roman" w:eastAsia="Times New Roman" w:hAnsi="Times New Roman" w:cs="Times New Roman"/>
          <w:kern w:val="0"/>
          <w:lang w:eastAsia="pt-PT"/>
          <w14:ligatures w14:val="none"/>
        </w:rPr>
        <w:t>Sandeman</w:t>
      </w:r>
      <w:proofErr w:type="spellEnd"/>
      <w:r w:rsidRPr="00C61ED5">
        <w:rPr>
          <w:rFonts w:ascii="Times New Roman" w:eastAsia="Times New Roman" w:hAnsi="Times New Roman" w:cs="Times New Roman"/>
          <w:kern w:val="0"/>
          <w:lang w:eastAsia="pt-PT"/>
          <w14:ligatures w14:val="none"/>
        </w:rPr>
        <w:t xml:space="preserve"> </w:t>
      </w:r>
      <w:proofErr w:type="spellStart"/>
      <w:r w:rsidRPr="00C61ED5">
        <w:rPr>
          <w:rFonts w:ascii="Times New Roman" w:eastAsia="Times New Roman" w:hAnsi="Times New Roman" w:cs="Times New Roman"/>
          <w:kern w:val="0"/>
          <w:lang w:eastAsia="pt-PT"/>
          <w14:ligatures w14:val="none"/>
        </w:rPr>
        <w:t>Winery</w:t>
      </w:r>
      <w:proofErr w:type="spellEnd"/>
      <w:r w:rsidRPr="00C61ED5">
        <w:rPr>
          <w:rFonts w:ascii="Times New Roman" w:eastAsia="Times New Roman" w:hAnsi="Times New Roman" w:cs="Times New Roman"/>
          <w:kern w:val="0"/>
          <w:lang w:eastAsia="pt-PT"/>
          <w14:ligatures w14:val="none"/>
        </w:rPr>
        <w:t xml:space="preserve">, </w:t>
      </w:r>
      <w:proofErr w:type="spellStart"/>
      <w:r w:rsidRPr="00C61ED5">
        <w:rPr>
          <w:rFonts w:ascii="Times New Roman" w:eastAsia="Times New Roman" w:hAnsi="Times New Roman" w:cs="Times New Roman"/>
          <w:kern w:val="0"/>
          <w:lang w:eastAsia="pt-PT"/>
          <w14:ligatures w14:val="none"/>
        </w:rPr>
        <w:t>LogisTrans</w:t>
      </w:r>
      <w:proofErr w:type="spellEnd"/>
      <w:r w:rsidRPr="00C61ED5">
        <w:rPr>
          <w:rFonts w:ascii="Times New Roman" w:eastAsia="Times New Roman" w:hAnsi="Times New Roman" w:cs="Times New Roman"/>
          <w:kern w:val="0"/>
          <w:lang w:eastAsia="pt-PT"/>
          <w14:ligatures w14:val="none"/>
        </w:rPr>
        <w:t xml:space="preserve"> e </w:t>
      </w:r>
      <w:proofErr w:type="spellStart"/>
      <w:r w:rsidRPr="00C61ED5">
        <w:rPr>
          <w:rFonts w:ascii="Times New Roman" w:eastAsia="Times New Roman" w:hAnsi="Times New Roman" w:cs="Times New Roman"/>
          <w:kern w:val="0"/>
          <w:lang w:eastAsia="pt-PT"/>
          <w14:ligatures w14:val="none"/>
        </w:rPr>
        <w:t>ViniShop</w:t>
      </w:r>
      <w:proofErr w:type="spellEnd"/>
      <w:r w:rsidRPr="00C61ED5">
        <w:rPr>
          <w:rFonts w:ascii="Times New Roman" w:eastAsia="Times New Roman" w:hAnsi="Times New Roman" w:cs="Times New Roman"/>
          <w:kern w:val="0"/>
          <w:lang w:eastAsia="pt-PT"/>
          <w14:ligatures w14:val="none"/>
        </w:rPr>
        <w:t xml:space="preserve"> Oslo. Cada transferência depende do estado resultante da operação anterior, o que garante uma cadeia sequencial de custódia. Uma entidade que deixou de ser responsável pelo lote não pode continuar a utilizar o estado contratual anterior para executar novas transferências.</w:t>
      </w:r>
    </w:p>
    <w:p w14:paraId="538A98F6" w14:textId="7054FB92" w:rsidR="00C61ED5" w:rsidRPr="00C61ED5" w:rsidRDefault="00C61ED5" w:rsidP="002A7515">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C61ED5">
        <w:rPr>
          <w:rFonts w:ascii="Times New Roman" w:eastAsia="Times New Roman" w:hAnsi="Times New Roman" w:cs="Times New Roman"/>
          <w:kern w:val="0"/>
          <w:lang w:eastAsia="pt-PT"/>
          <w14:ligatures w14:val="none"/>
        </w:rPr>
        <w:t>A solução permite ainda associar informação logística às operações de custódia. Esta informação pode representar, por exemplo, condições de transporte ou notas operacionais. Embora esses dados permaneçam associados ao histórico interno, não são apresentados diretamente ao consumidor final, uma vez que podem conter elementos comerciais ou operacionais que não devem ser publicamente expostos</w:t>
      </w:r>
      <w:r w:rsidR="002A7515">
        <w:rPr>
          <w:rFonts w:ascii="Times New Roman" w:eastAsia="Times New Roman" w:hAnsi="Times New Roman" w:cs="Times New Roman"/>
          <w:kern w:val="0"/>
          <w:lang w:eastAsia="pt-PT"/>
          <w14:ligatures w14:val="none"/>
        </w:rPr>
        <w:t xml:space="preserve">. </w:t>
      </w:r>
      <w:r w:rsidRPr="00C61ED5">
        <w:rPr>
          <w:rFonts w:ascii="Times New Roman" w:eastAsia="Times New Roman" w:hAnsi="Times New Roman" w:cs="Times New Roman"/>
          <w:kern w:val="0"/>
          <w:lang w:eastAsia="pt-PT"/>
          <w14:ligatures w14:val="none"/>
        </w:rPr>
        <w:t>Após receber o lote, a entidade responsável pode também registar eventos de produção enquanto o lote se encontrar pendente de certificação. Estes eventos podem representar fases como fermentação ou envelhecimento. O registo apenas é permitido antes da certificação, evitando que a informação de produção seja alterada ou acrescentada após a conclusão do processo regulatório.</w:t>
      </w:r>
    </w:p>
    <w:p w14:paraId="2E0D04CD" w14:textId="69D71F66" w:rsidR="00C61ED5" w:rsidRPr="00C61ED5" w:rsidRDefault="00C61ED5" w:rsidP="002A7515">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C61ED5">
        <w:rPr>
          <w:rFonts w:ascii="Times New Roman" w:eastAsia="Times New Roman" w:hAnsi="Times New Roman" w:cs="Times New Roman"/>
          <w:kern w:val="0"/>
          <w:lang w:eastAsia="pt-PT"/>
          <w14:ligatures w14:val="none"/>
        </w:rPr>
        <w:t>Todos estes acontecimentos são mantidos num histórico de eventos associado ao lote. Cada evento inclui o seu tipo, uma descrição, a entidade responsável e o momento em que ocorreu. O histórico interno permite reconstruir a sequência das principais operações e suporta a rastreabilidade entre diferentes fases da cadeia.</w:t>
      </w:r>
      <w:r w:rsidR="002A7515">
        <w:rPr>
          <w:rFonts w:ascii="Times New Roman" w:eastAsia="Times New Roman" w:hAnsi="Times New Roman" w:cs="Times New Roman"/>
          <w:kern w:val="0"/>
          <w:lang w:eastAsia="pt-PT"/>
          <w14:ligatures w14:val="none"/>
        </w:rPr>
        <w:t xml:space="preserve"> </w:t>
      </w:r>
      <w:r w:rsidRPr="00C61ED5">
        <w:rPr>
          <w:rFonts w:ascii="Times New Roman" w:eastAsia="Times New Roman" w:hAnsi="Times New Roman" w:cs="Times New Roman"/>
          <w:kern w:val="0"/>
          <w:lang w:eastAsia="pt-PT"/>
          <w14:ligatures w14:val="none"/>
        </w:rPr>
        <w:t xml:space="preserve">A autorização das operações é aplicada diretamente ao nível dos contratos. Assim, a segurança do sistema não depende apenas da interface da aplicação ou da boa-fé dos utilizadores. Uma tentativa de transferência por uma entidade que não detenha a custódia é rejeitada pelo próprio </w:t>
      </w:r>
      <w:proofErr w:type="spellStart"/>
      <w:r w:rsidRPr="00C61ED5">
        <w:rPr>
          <w:rFonts w:ascii="Times New Roman" w:eastAsia="Times New Roman" w:hAnsi="Times New Roman" w:cs="Times New Roman"/>
          <w:kern w:val="0"/>
          <w:lang w:eastAsia="pt-PT"/>
          <w14:ligatures w14:val="none"/>
        </w:rPr>
        <w:t>smart</w:t>
      </w:r>
      <w:proofErr w:type="spellEnd"/>
      <w:r w:rsidRPr="00C61ED5">
        <w:rPr>
          <w:rFonts w:ascii="Times New Roman" w:eastAsia="Times New Roman" w:hAnsi="Times New Roman" w:cs="Times New Roman"/>
          <w:kern w:val="0"/>
          <w:lang w:eastAsia="pt-PT"/>
          <w14:ligatures w14:val="none"/>
        </w:rPr>
        <w:t xml:space="preserve"> </w:t>
      </w:r>
      <w:proofErr w:type="spellStart"/>
      <w:r w:rsidRPr="00C61ED5">
        <w:rPr>
          <w:rFonts w:ascii="Times New Roman" w:eastAsia="Times New Roman" w:hAnsi="Times New Roman" w:cs="Times New Roman"/>
          <w:kern w:val="0"/>
          <w:lang w:eastAsia="pt-PT"/>
          <w14:ligatures w14:val="none"/>
        </w:rPr>
        <w:t>contract</w:t>
      </w:r>
      <w:proofErr w:type="spellEnd"/>
      <w:r w:rsidRPr="00C61ED5">
        <w:rPr>
          <w:rFonts w:ascii="Times New Roman" w:eastAsia="Times New Roman" w:hAnsi="Times New Roman" w:cs="Times New Roman"/>
          <w:kern w:val="0"/>
          <w:lang w:eastAsia="pt-PT"/>
          <w14:ligatures w14:val="none"/>
        </w:rPr>
        <w:t xml:space="preserve">. Da mesma forma, uma entidade sem o papel regulatório adequado não pode aprovar, rejeitar ou executar o </w:t>
      </w:r>
      <w:proofErr w:type="spellStart"/>
      <w:r w:rsidRPr="00C61ED5">
        <w:rPr>
          <w:rFonts w:ascii="Times New Roman" w:eastAsia="Times New Roman" w:hAnsi="Times New Roman" w:cs="Times New Roman"/>
          <w:kern w:val="0"/>
          <w:lang w:eastAsia="pt-PT"/>
          <w14:ligatures w14:val="none"/>
        </w:rPr>
        <w:t>recall</w:t>
      </w:r>
      <w:proofErr w:type="spellEnd"/>
      <w:r w:rsidRPr="00C61ED5">
        <w:rPr>
          <w:rFonts w:ascii="Times New Roman" w:eastAsia="Times New Roman" w:hAnsi="Times New Roman" w:cs="Times New Roman"/>
          <w:kern w:val="0"/>
          <w:lang w:eastAsia="pt-PT"/>
          <w14:ligatures w14:val="none"/>
        </w:rPr>
        <w:t xml:space="preserve"> de um lote.</w:t>
      </w:r>
    </w:p>
    <w:p w14:paraId="2DFC4852" w14:textId="77777777" w:rsidR="00C61ED5" w:rsidRPr="002A7515" w:rsidRDefault="00C61ED5" w:rsidP="00714204">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pt-PT"/>
          <w14:ligatures w14:val="none"/>
        </w:rPr>
      </w:pPr>
      <w:r w:rsidRPr="002A7515">
        <w:rPr>
          <w:rFonts w:ascii="Times New Roman" w:eastAsia="Times New Roman" w:hAnsi="Times New Roman" w:cs="Times New Roman"/>
          <w:b/>
          <w:bCs/>
          <w:kern w:val="0"/>
          <w:sz w:val="28"/>
          <w:szCs w:val="28"/>
          <w:lang w:eastAsia="pt-PT"/>
          <w14:ligatures w14:val="none"/>
        </w:rPr>
        <w:t xml:space="preserve">4.3 Certificação, Proveniência e </w:t>
      </w:r>
      <w:proofErr w:type="spellStart"/>
      <w:r w:rsidRPr="002A7515">
        <w:rPr>
          <w:rFonts w:ascii="Times New Roman" w:eastAsia="Times New Roman" w:hAnsi="Times New Roman" w:cs="Times New Roman"/>
          <w:b/>
          <w:bCs/>
          <w:kern w:val="0"/>
          <w:sz w:val="28"/>
          <w:szCs w:val="28"/>
          <w:lang w:eastAsia="pt-PT"/>
          <w14:ligatures w14:val="none"/>
        </w:rPr>
        <w:t>Recall</w:t>
      </w:r>
      <w:proofErr w:type="spellEnd"/>
    </w:p>
    <w:p w14:paraId="426F2C88" w14:textId="77777777" w:rsidR="00C61ED5" w:rsidRPr="00C61ED5" w:rsidRDefault="00C61ED5" w:rsidP="002A7515">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C61ED5">
        <w:rPr>
          <w:rFonts w:ascii="Times New Roman" w:eastAsia="Times New Roman" w:hAnsi="Times New Roman" w:cs="Times New Roman"/>
          <w:kern w:val="0"/>
          <w:lang w:eastAsia="pt-PT"/>
          <w14:ligatures w14:val="none"/>
        </w:rPr>
        <w:t>O processo de certificação foi modelado como uma sequência composta por um pedido realizado pela entidade responsável pelo lote e uma decisão posterior do IVDP. Esta separação permite distinguir claramente a iniciativa do operador económico da decisão da entidade reguladora.</w:t>
      </w:r>
    </w:p>
    <w:p w14:paraId="780622A8" w14:textId="496E47B0" w:rsidR="00C61ED5" w:rsidRPr="00C61ED5" w:rsidRDefault="00C61ED5" w:rsidP="00392DB4">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C61ED5">
        <w:rPr>
          <w:rFonts w:ascii="Times New Roman" w:eastAsia="Times New Roman" w:hAnsi="Times New Roman" w:cs="Times New Roman"/>
          <w:kern w:val="0"/>
          <w:lang w:eastAsia="pt-PT"/>
          <w14:ligatures w14:val="none"/>
        </w:rPr>
        <w:t>O pedido de certificação apenas pode ser efetuado enquanto o lote se encontra pendente. O sistema impede a submissão repetida do mesmo pedido, evitando a criação de múltiplas solicitações para o mesmo estado contratual. A realização do pedido é também registada no histórico do lote, permitindo identificar o momento em que o processo de certificação foi iniciado.</w:t>
      </w:r>
      <w:r w:rsidR="00392DB4">
        <w:rPr>
          <w:rFonts w:ascii="Times New Roman" w:eastAsia="Times New Roman" w:hAnsi="Times New Roman" w:cs="Times New Roman"/>
          <w:kern w:val="0"/>
          <w:lang w:eastAsia="pt-PT"/>
          <w14:ligatures w14:val="none"/>
        </w:rPr>
        <w:t xml:space="preserve"> </w:t>
      </w:r>
      <w:r w:rsidRPr="00C61ED5">
        <w:rPr>
          <w:rFonts w:ascii="Times New Roman" w:eastAsia="Times New Roman" w:hAnsi="Times New Roman" w:cs="Times New Roman"/>
          <w:kern w:val="0"/>
          <w:lang w:eastAsia="pt-PT"/>
          <w14:ligatures w14:val="none"/>
        </w:rPr>
        <w:t xml:space="preserve">Após o pedido, o IVDP pode emitir uma certificação ou rejeitar o lote. A aprovação exige a introdução de um </w:t>
      </w:r>
      <w:proofErr w:type="spellStart"/>
      <w:r w:rsidRPr="00C61ED5">
        <w:rPr>
          <w:rFonts w:ascii="Times New Roman" w:eastAsia="Times New Roman" w:hAnsi="Times New Roman" w:cs="Times New Roman"/>
          <w:kern w:val="0"/>
          <w:lang w:eastAsia="pt-PT"/>
          <w14:ligatures w14:val="none"/>
        </w:rPr>
        <w:t>hash</w:t>
      </w:r>
      <w:proofErr w:type="spellEnd"/>
      <w:r w:rsidRPr="00C61ED5">
        <w:rPr>
          <w:rFonts w:ascii="Times New Roman" w:eastAsia="Times New Roman" w:hAnsi="Times New Roman" w:cs="Times New Roman"/>
          <w:kern w:val="0"/>
          <w:lang w:eastAsia="pt-PT"/>
          <w14:ligatures w14:val="none"/>
        </w:rPr>
        <w:t xml:space="preserve"> do documento de certificação e de uma referência IPFS. O estado do lote passa então a certificado e o respetivo evento é acrescentado ao histórico. A rejeição exige a indicação de uma justificação e altera o estado do lote para rejeitado.</w:t>
      </w:r>
    </w:p>
    <w:p w14:paraId="1E6C7999" w14:textId="77777777" w:rsidR="00C61ED5" w:rsidRPr="00C61ED5" w:rsidRDefault="00C61ED5" w:rsidP="00BA0344">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C61ED5">
        <w:rPr>
          <w:rFonts w:ascii="Times New Roman" w:eastAsia="Times New Roman" w:hAnsi="Times New Roman" w:cs="Times New Roman"/>
          <w:kern w:val="0"/>
          <w:lang w:eastAsia="pt-PT"/>
          <w14:ligatures w14:val="none"/>
        </w:rPr>
        <w:t xml:space="preserve">A utilização conjunta do </w:t>
      </w:r>
      <w:proofErr w:type="spellStart"/>
      <w:r w:rsidRPr="00C61ED5">
        <w:rPr>
          <w:rFonts w:ascii="Times New Roman" w:eastAsia="Times New Roman" w:hAnsi="Times New Roman" w:cs="Times New Roman"/>
          <w:kern w:val="0"/>
          <w:lang w:eastAsia="pt-PT"/>
          <w14:ligatures w14:val="none"/>
        </w:rPr>
        <w:t>hash</w:t>
      </w:r>
      <w:proofErr w:type="spellEnd"/>
      <w:r w:rsidRPr="00C61ED5">
        <w:rPr>
          <w:rFonts w:ascii="Times New Roman" w:eastAsia="Times New Roman" w:hAnsi="Times New Roman" w:cs="Times New Roman"/>
          <w:kern w:val="0"/>
          <w:lang w:eastAsia="pt-PT"/>
          <w14:ligatures w14:val="none"/>
        </w:rPr>
        <w:t xml:space="preserve"> e da referência IPFS permite separar a prova de integridade do armazenamento do documento. O ficheiro completo de certificação permanece fora do </w:t>
      </w:r>
      <w:proofErr w:type="spellStart"/>
      <w:r w:rsidRPr="00C61ED5">
        <w:rPr>
          <w:rFonts w:ascii="Times New Roman" w:eastAsia="Times New Roman" w:hAnsi="Times New Roman" w:cs="Times New Roman"/>
          <w:kern w:val="0"/>
          <w:lang w:eastAsia="pt-PT"/>
          <w14:ligatures w14:val="none"/>
        </w:rPr>
        <w:t>ledger</w:t>
      </w:r>
      <w:proofErr w:type="spellEnd"/>
      <w:r w:rsidRPr="00C61ED5">
        <w:rPr>
          <w:rFonts w:ascii="Times New Roman" w:eastAsia="Times New Roman" w:hAnsi="Times New Roman" w:cs="Times New Roman"/>
          <w:kern w:val="0"/>
          <w:lang w:eastAsia="pt-PT"/>
          <w14:ligatures w14:val="none"/>
        </w:rPr>
        <w:t xml:space="preserve">, enquanto o contrato mantém os elementos necessários para demonstrar que um determinado documento corresponde à certificação originalmente registada. Esta opção reduz a quantidade de informação armazenada diretamente no </w:t>
      </w:r>
      <w:proofErr w:type="spellStart"/>
      <w:r w:rsidRPr="00C61ED5">
        <w:rPr>
          <w:rFonts w:ascii="Times New Roman" w:eastAsia="Times New Roman" w:hAnsi="Times New Roman" w:cs="Times New Roman"/>
          <w:kern w:val="0"/>
          <w:lang w:eastAsia="pt-PT"/>
          <w14:ligatures w14:val="none"/>
        </w:rPr>
        <w:t>ledger</w:t>
      </w:r>
      <w:proofErr w:type="spellEnd"/>
      <w:r w:rsidRPr="00C61ED5">
        <w:rPr>
          <w:rFonts w:ascii="Times New Roman" w:eastAsia="Times New Roman" w:hAnsi="Times New Roman" w:cs="Times New Roman"/>
          <w:kern w:val="0"/>
          <w:lang w:eastAsia="pt-PT"/>
          <w14:ligatures w14:val="none"/>
        </w:rPr>
        <w:t xml:space="preserve"> e preserva a possibilidade de verificar alterações posteriores ao ficheiro.</w:t>
      </w:r>
    </w:p>
    <w:p w14:paraId="4323F0AF" w14:textId="27D5ACCD" w:rsidR="00B628AC" w:rsidRPr="00B628AC" w:rsidRDefault="00B628AC" w:rsidP="00B628AC">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B628AC">
        <w:rPr>
          <w:rFonts w:ascii="Times New Roman" w:eastAsia="Times New Roman" w:hAnsi="Times New Roman" w:cs="Times New Roman"/>
          <w:kern w:val="0"/>
          <w:lang w:eastAsia="pt-PT"/>
          <w14:ligatures w14:val="none"/>
        </w:rPr>
        <w:t>Durante a certificação, os campos críticos do lote permanecem inalterados. O identificador, a origem e a data da vindima são preservados ao longo das atualizações contratuais. Após a certificação, o processo também não pode ser repetido, uma vez que as operações de aprovação e rejeição são restritas ao estado pendente.</w:t>
      </w:r>
      <w:r>
        <w:rPr>
          <w:rFonts w:ascii="Times New Roman" w:eastAsia="Times New Roman" w:hAnsi="Times New Roman" w:cs="Times New Roman"/>
          <w:kern w:val="0"/>
          <w:lang w:eastAsia="pt-PT"/>
          <w14:ligatures w14:val="none"/>
        </w:rPr>
        <w:t xml:space="preserve"> </w:t>
      </w:r>
      <w:r w:rsidRPr="00B628AC">
        <w:rPr>
          <w:rFonts w:ascii="Times New Roman" w:eastAsia="Times New Roman" w:hAnsi="Times New Roman" w:cs="Times New Roman"/>
          <w:kern w:val="0"/>
          <w:lang w:eastAsia="pt-PT"/>
          <w14:ligatures w14:val="none"/>
        </w:rPr>
        <w:t xml:space="preserve">A verificação pelo consumidor foi concebida de forma a não expor o contrato privado completo. A leitura do código QR devolve uma vista </w:t>
      </w:r>
      <w:proofErr w:type="spellStart"/>
      <w:r w:rsidRPr="00B628AC">
        <w:rPr>
          <w:rFonts w:ascii="Times New Roman" w:eastAsia="Times New Roman" w:hAnsi="Times New Roman" w:cs="Times New Roman"/>
          <w:kern w:val="0"/>
          <w:lang w:eastAsia="pt-PT"/>
          <w14:ligatures w14:val="none"/>
        </w:rPr>
        <w:t>sanitizada</w:t>
      </w:r>
      <w:proofErr w:type="spellEnd"/>
      <w:r w:rsidRPr="00B628AC">
        <w:rPr>
          <w:rFonts w:ascii="Times New Roman" w:eastAsia="Times New Roman" w:hAnsi="Times New Roman" w:cs="Times New Roman"/>
          <w:kern w:val="0"/>
          <w:lang w:eastAsia="pt-PT"/>
          <w14:ligatures w14:val="none"/>
        </w:rPr>
        <w:t xml:space="preserve"> da proveniência, contendo apenas o identificador do lote, origem, data da vindima, variedade de uva, estado da certificação, </w:t>
      </w:r>
      <w:proofErr w:type="spellStart"/>
      <w:r w:rsidRPr="00B628AC">
        <w:rPr>
          <w:rFonts w:ascii="Times New Roman" w:eastAsia="Times New Roman" w:hAnsi="Times New Roman" w:cs="Times New Roman"/>
          <w:kern w:val="0"/>
          <w:lang w:eastAsia="pt-PT"/>
          <w14:ligatures w14:val="none"/>
        </w:rPr>
        <w:t>hash</w:t>
      </w:r>
      <w:proofErr w:type="spellEnd"/>
      <w:r w:rsidRPr="00B628AC">
        <w:rPr>
          <w:rFonts w:ascii="Times New Roman" w:eastAsia="Times New Roman" w:hAnsi="Times New Roman" w:cs="Times New Roman"/>
          <w:kern w:val="0"/>
          <w:lang w:eastAsia="pt-PT"/>
          <w14:ligatures w14:val="none"/>
        </w:rPr>
        <w:t xml:space="preserve"> do certificado e eventos públicos de alto nível.</w:t>
      </w:r>
    </w:p>
    <w:p w14:paraId="4859B6A0" w14:textId="77777777" w:rsidR="00B628AC" w:rsidRDefault="00B628AC" w:rsidP="00B628AC">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B628AC">
        <w:rPr>
          <w:rFonts w:ascii="Times New Roman" w:eastAsia="Times New Roman" w:hAnsi="Times New Roman" w:cs="Times New Roman"/>
          <w:kern w:val="0"/>
          <w:lang w:eastAsia="pt-PT"/>
          <w14:ligatures w14:val="none"/>
        </w:rPr>
        <w:t>A informação sensível é excluída, incluindo eventos de produção, notas de fermentação, informação logística e identificação detalhada dos intervenientes. Além disso, a consulta apenas é aceite quando o código QR apresentado corresponde ao código associado ao lote.</w:t>
      </w:r>
    </w:p>
    <w:p w14:paraId="539D18FF" w14:textId="66905D82" w:rsidR="00B628AC" w:rsidRPr="00B628AC" w:rsidRDefault="00B628AC" w:rsidP="00B628AC">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B628AC">
        <w:rPr>
          <w:rFonts w:ascii="Times New Roman" w:eastAsia="Times New Roman" w:hAnsi="Times New Roman" w:cs="Times New Roman"/>
          <w:kern w:val="0"/>
          <w:lang w:eastAsia="pt-PT"/>
          <w14:ligatures w14:val="none"/>
        </w:rPr>
        <w:t xml:space="preserve">O mecanismo de </w:t>
      </w:r>
      <w:proofErr w:type="spellStart"/>
      <w:r w:rsidRPr="00B628AC">
        <w:rPr>
          <w:rFonts w:ascii="Times New Roman" w:eastAsia="Times New Roman" w:hAnsi="Times New Roman" w:cs="Times New Roman"/>
          <w:kern w:val="0"/>
          <w:lang w:eastAsia="pt-PT"/>
          <w14:ligatures w14:val="none"/>
        </w:rPr>
        <w:t>recall</w:t>
      </w:r>
      <w:proofErr w:type="spellEnd"/>
      <w:r w:rsidRPr="00B628AC">
        <w:rPr>
          <w:rFonts w:ascii="Times New Roman" w:eastAsia="Times New Roman" w:hAnsi="Times New Roman" w:cs="Times New Roman"/>
          <w:kern w:val="0"/>
          <w:lang w:eastAsia="pt-PT"/>
          <w14:ligatures w14:val="none"/>
        </w:rPr>
        <w:t xml:space="preserve"> complementa o ciclo de vida do produto. Apenas o IVDP pode executá-lo e apenas sobre um lote certificado. A decisão exige um motivo, que fica registado no histórico, e altera o estado para </w:t>
      </w:r>
      <w:r>
        <w:rPr>
          <w:rFonts w:ascii="Times New Roman" w:eastAsia="Times New Roman" w:hAnsi="Times New Roman" w:cs="Times New Roman"/>
          <w:kern w:val="0"/>
          <w:lang w:eastAsia="pt-PT"/>
          <w14:ligatures w14:val="none"/>
        </w:rPr>
        <w:t>‘</w:t>
      </w:r>
      <w:r w:rsidRPr="00B628AC">
        <w:rPr>
          <w:rFonts w:ascii="Times New Roman" w:eastAsia="Times New Roman" w:hAnsi="Times New Roman" w:cs="Times New Roman"/>
          <w:kern w:val="0"/>
          <w:lang w:eastAsia="pt-PT"/>
          <w14:ligatures w14:val="none"/>
        </w:rPr>
        <w:t>RECALLED</w:t>
      </w:r>
      <w:r>
        <w:rPr>
          <w:rFonts w:ascii="Times New Roman" w:eastAsia="Times New Roman" w:hAnsi="Times New Roman" w:cs="Times New Roman"/>
          <w:kern w:val="0"/>
          <w:lang w:eastAsia="pt-PT"/>
          <w14:ligatures w14:val="none"/>
        </w:rPr>
        <w:t>’</w:t>
      </w:r>
      <w:r w:rsidRPr="00B628AC">
        <w:rPr>
          <w:rFonts w:ascii="Times New Roman" w:eastAsia="Times New Roman" w:hAnsi="Times New Roman" w:cs="Times New Roman"/>
          <w:kern w:val="0"/>
          <w:lang w:eastAsia="pt-PT"/>
          <w14:ligatures w14:val="none"/>
        </w:rPr>
        <w:t>.</w:t>
      </w:r>
      <w:r>
        <w:rPr>
          <w:rFonts w:ascii="Times New Roman" w:eastAsia="Times New Roman" w:hAnsi="Times New Roman" w:cs="Times New Roman"/>
          <w:kern w:val="0"/>
          <w:lang w:eastAsia="pt-PT"/>
          <w14:ligatures w14:val="none"/>
        </w:rPr>
        <w:t xml:space="preserve"> </w:t>
      </w:r>
      <w:r w:rsidRPr="00B628AC">
        <w:rPr>
          <w:rFonts w:ascii="Times New Roman" w:eastAsia="Times New Roman" w:hAnsi="Times New Roman" w:cs="Times New Roman"/>
          <w:kern w:val="0"/>
          <w:lang w:eastAsia="pt-PT"/>
          <w14:ligatures w14:val="none"/>
        </w:rPr>
        <w:t xml:space="preserve">Após o </w:t>
      </w:r>
      <w:proofErr w:type="spellStart"/>
      <w:r w:rsidRPr="00B628AC">
        <w:rPr>
          <w:rFonts w:ascii="Times New Roman" w:eastAsia="Times New Roman" w:hAnsi="Times New Roman" w:cs="Times New Roman"/>
          <w:kern w:val="0"/>
          <w:lang w:eastAsia="pt-PT"/>
          <w14:ligatures w14:val="none"/>
        </w:rPr>
        <w:t>recall</w:t>
      </w:r>
      <w:proofErr w:type="spellEnd"/>
      <w:r w:rsidRPr="00B628AC">
        <w:rPr>
          <w:rFonts w:ascii="Times New Roman" w:eastAsia="Times New Roman" w:hAnsi="Times New Roman" w:cs="Times New Roman"/>
          <w:kern w:val="0"/>
          <w:lang w:eastAsia="pt-PT"/>
          <w14:ligatures w14:val="none"/>
        </w:rPr>
        <w:t xml:space="preserve">, qualquer nova transferência de custódia é automaticamente bloqueada, impedindo que um produto retirado continue a circular na cadeia de fornecimento. A combinação entre certificação, verificação pública e </w:t>
      </w:r>
      <w:proofErr w:type="spellStart"/>
      <w:r w:rsidRPr="00B628AC">
        <w:rPr>
          <w:rFonts w:ascii="Times New Roman" w:eastAsia="Times New Roman" w:hAnsi="Times New Roman" w:cs="Times New Roman"/>
          <w:kern w:val="0"/>
          <w:lang w:eastAsia="pt-PT"/>
          <w14:ligatures w14:val="none"/>
        </w:rPr>
        <w:t>recall</w:t>
      </w:r>
      <w:proofErr w:type="spellEnd"/>
      <w:r w:rsidRPr="00B628AC">
        <w:rPr>
          <w:rFonts w:ascii="Times New Roman" w:eastAsia="Times New Roman" w:hAnsi="Times New Roman" w:cs="Times New Roman"/>
          <w:kern w:val="0"/>
          <w:lang w:eastAsia="pt-PT"/>
          <w14:ligatures w14:val="none"/>
        </w:rPr>
        <w:t xml:space="preserve"> permite acompanhar não apenas a circulação física do lote, mas também o seu estado regulatório e de conformidade.</w:t>
      </w:r>
    </w:p>
    <w:p w14:paraId="6346BEE0" w14:textId="77777777" w:rsidR="00C61ED5" w:rsidRPr="00B628AC" w:rsidRDefault="00C61ED5" w:rsidP="00714204">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eastAsia="pt-PT"/>
          <w14:ligatures w14:val="none"/>
        </w:rPr>
      </w:pPr>
      <w:r w:rsidRPr="00B628AC">
        <w:rPr>
          <w:rFonts w:ascii="Times New Roman" w:eastAsia="Times New Roman" w:hAnsi="Times New Roman" w:cs="Times New Roman"/>
          <w:b/>
          <w:bCs/>
          <w:kern w:val="0"/>
          <w:sz w:val="28"/>
          <w:szCs w:val="28"/>
          <w:lang w:eastAsia="pt-PT"/>
          <w14:ligatures w14:val="none"/>
        </w:rPr>
        <w:t>4.4 Validação e Testes Automatizados</w:t>
      </w:r>
    </w:p>
    <w:p w14:paraId="67AE4996" w14:textId="77777777" w:rsidR="00F4299C" w:rsidRPr="00E07A24" w:rsidRDefault="00F4299C" w:rsidP="00141117">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E07A24">
        <w:rPr>
          <w:rFonts w:ascii="Times New Roman" w:eastAsia="Times New Roman" w:hAnsi="Times New Roman" w:cs="Times New Roman"/>
          <w:kern w:val="0"/>
          <w:lang w:eastAsia="pt-PT"/>
          <w14:ligatures w14:val="none"/>
        </w:rPr>
        <w:t>A implementação foi validada através de 13 testes automatizados, concebidos para avaliar tanto o funcionamento esperado das operações como a rejeição de situações inválidas, não autorizadas ou incompatíveis com o ciclo de vida do lote.</w:t>
      </w:r>
    </w:p>
    <w:p w14:paraId="41FACE57" w14:textId="52B164CE" w:rsidR="00F4299C" w:rsidRPr="00E07A24" w:rsidRDefault="00F4299C" w:rsidP="00141117">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E07A24">
        <w:rPr>
          <w:rFonts w:ascii="Times New Roman" w:eastAsia="Times New Roman" w:hAnsi="Times New Roman" w:cs="Times New Roman"/>
          <w:kern w:val="0"/>
          <w:lang w:eastAsia="pt-PT"/>
          <w14:ligatures w14:val="none"/>
        </w:rPr>
        <w:t>A primeira categoria incidiu sobre a criação e validação dos lotes. Foi confirmada a criação de um lote válido e foram testados vários cenários de erro, incluindo uma variedade de uva vazia, um identificador com formato incorreto e uma data de vindima futura. Em todos estes casos, o sistema rejeitou corretamente a operação.</w:t>
      </w:r>
      <w:r w:rsidR="00141117">
        <w:rPr>
          <w:rFonts w:ascii="Times New Roman" w:eastAsia="Times New Roman" w:hAnsi="Times New Roman" w:cs="Times New Roman"/>
          <w:kern w:val="0"/>
          <w:lang w:eastAsia="pt-PT"/>
          <w14:ligatures w14:val="none"/>
        </w:rPr>
        <w:t xml:space="preserve"> </w:t>
      </w:r>
      <w:r w:rsidRPr="00E07A24">
        <w:rPr>
          <w:rFonts w:ascii="Times New Roman" w:eastAsia="Times New Roman" w:hAnsi="Times New Roman" w:cs="Times New Roman"/>
          <w:kern w:val="0"/>
          <w:lang w:eastAsia="pt-PT"/>
          <w14:ligatures w14:val="none"/>
        </w:rPr>
        <w:t xml:space="preserve">As transferências de custódia foram avaliadas através de diferentes cenários. Foi testada uma transferência direta entre a Quinta do Vale e a </w:t>
      </w:r>
      <w:proofErr w:type="spellStart"/>
      <w:r w:rsidRPr="00E07A24">
        <w:rPr>
          <w:rFonts w:ascii="Times New Roman" w:eastAsia="Times New Roman" w:hAnsi="Times New Roman" w:cs="Times New Roman"/>
          <w:kern w:val="0"/>
          <w:lang w:eastAsia="pt-PT"/>
          <w14:ligatures w14:val="none"/>
        </w:rPr>
        <w:t>Sandeman</w:t>
      </w:r>
      <w:proofErr w:type="spellEnd"/>
      <w:r w:rsidRPr="00E07A24">
        <w:rPr>
          <w:rFonts w:ascii="Times New Roman" w:eastAsia="Times New Roman" w:hAnsi="Times New Roman" w:cs="Times New Roman"/>
          <w:kern w:val="0"/>
          <w:lang w:eastAsia="pt-PT"/>
          <w14:ligatures w14:val="none"/>
        </w:rPr>
        <w:t xml:space="preserve"> </w:t>
      </w:r>
      <w:proofErr w:type="spellStart"/>
      <w:r w:rsidRPr="00E07A24">
        <w:rPr>
          <w:rFonts w:ascii="Times New Roman" w:eastAsia="Times New Roman" w:hAnsi="Times New Roman" w:cs="Times New Roman"/>
          <w:kern w:val="0"/>
          <w:lang w:eastAsia="pt-PT"/>
          <w14:ligatures w14:val="none"/>
        </w:rPr>
        <w:t>Winery</w:t>
      </w:r>
      <w:proofErr w:type="spellEnd"/>
      <w:r w:rsidRPr="00E07A24">
        <w:rPr>
          <w:rFonts w:ascii="Times New Roman" w:eastAsia="Times New Roman" w:hAnsi="Times New Roman" w:cs="Times New Roman"/>
          <w:kern w:val="0"/>
          <w:lang w:eastAsia="pt-PT"/>
          <w14:ligatures w14:val="none"/>
        </w:rPr>
        <w:t xml:space="preserve">, bem como uma sequência completa de custódia entre Quinta do Vale, </w:t>
      </w:r>
      <w:proofErr w:type="spellStart"/>
      <w:r w:rsidRPr="00E07A24">
        <w:rPr>
          <w:rFonts w:ascii="Times New Roman" w:eastAsia="Times New Roman" w:hAnsi="Times New Roman" w:cs="Times New Roman"/>
          <w:kern w:val="0"/>
          <w:lang w:eastAsia="pt-PT"/>
          <w14:ligatures w14:val="none"/>
        </w:rPr>
        <w:t>Sandeman</w:t>
      </w:r>
      <w:proofErr w:type="spellEnd"/>
      <w:r w:rsidRPr="00E07A24">
        <w:rPr>
          <w:rFonts w:ascii="Times New Roman" w:eastAsia="Times New Roman" w:hAnsi="Times New Roman" w:cs="Times New Roman"/>
          <w:kern w:val="0"/>
          <w:lang w:eastAsia="pt-PT"/>
          <w14:ligatures w14:val="none"/>
        </w:rPr>
        <w:t xml:space="preserve"> </w:t>
      </w:r>
      <w:proofErr w:type="spellStart"/>
      <w:r w:rsidRPr="00E07A24">
        <w:rPr>
          <w:rFonts w:ascii="Times New Roman" w:eastAsia="Times New Roman" w:hAnsi="Times New Roman" w:cs="Times New Roman"/>
          <w:kern w:val="0"/>
          <w:lang w:eastAsia="pt-PT"/>
          <w14:ligatures w14:val="none"/>
        </w:rPr>
        <w:t>Winery</w:t>
      </w:r>
      <w:proofErr w:type="spellEnd"/>
      <w:r w:rsidRPr="00E07A24">
        <w:rPr>
          <w:rFonts w:ascii="Times New Roman" w:eastAsia="Times New Roman" w:hAnsi="Times New Roman" w:cs="Times New Roman"/>
          <w:kern w:val="0"/>
          <w:lang w:eastAsia="pt-PT"/>
          <w14:ligatures w14:val="none"/>
        </w:rPr>
        <w:t xml:space="preserve">, </w:t>
      </w:r>
      <w:proofErr w:type="spellStart"/>
      <w:r w:rsidRPr="00E07A24">
        <w:rPr>
          <w:rFonts w:ascii="Times New Roman" w:eastAsia="Times New Roman" w:hAnsi="Times New Roman" w:cs="Times New Roman"/>
          <w:kern w:val="0"/>
          <w:lang w:eastAsia="pt-PT"/>
          <w14:ligatures w14:val="none"/>
        </w:rPr>
        <w:t>LogisTrans</w:t>
      </w:r>
      <w:proofErr w:type="spellEnd"/>
      <w:r w:rsidRPr="00E07A24">
        <w:rPr>
          <w:rFonts w:ascii="Times New Roman" w:eastAsia="Times New Roman" w:hAnsi="Times New Roman" w:cs="Times New Roman"/>
          <w:kern w:val="0"/>
          <w:lang w:eastAsia="pt-PT"/>
          <w14:ligatures w14:val="none"/>
        </w:rPr>
        <w:t xml:space="preserve"> e </w:t>
      </w:r>
      <w:proofErr w:type="spellStart"/>
      <w:r w:rsidRPr="00E07A24">
        <w:rPr>
          <w:rFonts w:ascii="Times New Roman" w:eastAsia="Times New Roman" w:hAnsi="Times New Roman" w:cs="Times New Roman"/>
          <w:kern w:val="0"/>
          <w:lang w:eastAsia="pt-PT"/>
          <w14:ligatures w14:val="none"/>
        </w:rPr>
        <w:t>ViniShop</w:t>
      </w:r>
      <w:proofErr w:type="spellEnd"/>
      <w:r w:rsidRPr="00E07A24">
        <w:rPr>
          <w:rFonts w:ascii="Times New Roman" w:eastAsia="Times New Roman" w:hAnsi="Times New Roman" w:cs="Times New Roman"/>
          <w:kern w:val="0"/>
          <w:lang w:eastAsia="pt-PT"/>
          <w14:ligatures w14:val="none"/>
        </w:rPr>
        <w:t xml:space="preserve"> Oslo. Foi igualmente realizada uma tentativa de transferência por uma entidade não autorizada, que foi corretamente recusada pelo </w:t>
      </w:r>
      <w:proofErr w:type="spellStart"/>
      <w:r w:rsidRPr="00E07A24">
        <w:rPr>
          <w:rFonts w:ascii="Times New Roman" w:eastAsia="Times New Roman" w:hAnsi="Times New Roman" w:cs="Times New Roman"/>
          <w:kern w:val="0"/>
          <w:lang w:eastAsia="pt-PT"/>
          <w14:ligatures w14:val="none"/>
        </w:rPr>
        <w:t>smart</w:t>
      </w:r>
      <w:proofErr w:type="spellEnd"/>
      <w:r w:rsidRPr="00E07A24">
        <w:rPr>
          <w:rFonts w:ascii="Times New Roman" w:eastAsia="Times New Roman" w:hAnsi="Times New Roman" w:cs="Times New Roman"/>
          <w:kern w:val="0"/>
          <w:lang w:eastAsia="pt-PT"/>
          <w14:ligatures w14:val="none"/>
        </w:rPr>
        <w:t xml:space="preserve"> </w:t>
      </w:r>
      <w:proofErr w:type="spellStart"/>
      <w:r w:rsidRPr="00E07A24">
        <w:rPr>
          <w:rFonts w:ascii="Times New Roman" w:eastAsia="Times New Roman" w:hAnsi="Times New Roman" w:cs="Times New Roman"/>
          <w:kern w:val="0"/>
          <w:lang w:eastAsia="pt-PT"/>
          <w14:ligatures w14:val="none"/>
        </w:rPr>
        <w:t>contract</w:t>
      </w:r>
      <w:proofErr w:type="spellEnd"/>
      <w:r w:rsidRPr="00E07A24">
        <w:rPr>
          <w:rFonts w:ascii="Times New Roman" w:eastAsia="Times New Roman" w:hAnsi="Times New Roman" w:cs="Times New Roman"/>
          <w:kern w:val="0"/>
          <w:lang w:eastAsia="pt-PT"/>
          <w14:ligatures w14:val="none"/>
        </w:rPr>
        <w:t>.</w:t>
      </w:r>
    </w:p>
    <w:p w14:paraId="4DCAC7AE" w14:textId="2A8B1BE2" w:rsidR="00F4299C" w:rsidRPr="00E07A24" w:rsidRDefault="00F4299C" w:rsidP="00141117">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E07A24">
        <w:rPr>
          <w:rFonts w:ascii="Times New Roman" w:eastAsia="Times New Roman" w:hAnsi="Times New Roman" w:cs="Times New Roman"/>
          <w:kern w:val="0"/>
          <w:lang w:eastAsia="pt-PT"/>
          <w14:ligatures w14:val="none"/>
        </w:rPr>
        <w:t xml:space="preserve">O registo de produção foi validado após a transferência do lote para a adega, confirmando que a entidade responsável pela custódia permanecia inalterada e que o novo evento era acrescentado ao histórico. O processo de certificação foi testado através de dois cenários distintos. No primeiro, o lote foi aprovado pelo IVDP, tendo sido confirmados a alteração do estado para </w:t>
      </w:r>
      <w:r w:rsidR="00E07A24">
        <w:rPr>
          <w:rFonts w:ascii="Times New Roman" w:eastAsia="Times New Roman" w:hAnsi="Times New Roman" w:cs="Times New Roman"/>
          <w:kern w:val="0"/>
          <w:lang w:eastAsia="pt-PT"/>
          <w14:ligatures w14:val="none"/>
        </w:rPr>
        <w:t>‘</w:t>
      </w:r>
      <w:r w:rsidRPr="00E07A24">
        <w:rPr>
          <w:rFonts w:ascii="Times New Roman" w:eastAsia="Times New Roman" w:hAnsi="Times New Roman" w:cs="Times New Roman"/>
          <w:kern w:val="0"/>
          <w:lang w:eastAsia="pt-PT"/>
          <w14:ligatures w14:val="none"/>
        </w:rPr>
        <w:t>CERTIFIED</w:t>
      </w:r>
      <w:r w:rsidR="00E07A24">
        <w:rPr>
          <w:rFonts w:ascii="Times New Roman" w:eastAsia="Times New Roman" w:hAnsi="Times New Roman" w:cs="Times New Roman"/>
          <w:kern w:val="0"/>
          <w:lang w:eastAsia="pt-PT"/>
          <w14:ligatures w14:val="none"/>
        </w:rPr>
        <w:t>’</w:t>
      </w:r>
      <w:r w:rsidRPr="00E07A24">
        <w:rPr>
          <w:rFonts w:ascii="Times New Roman" w:eastAsia="Times New Roman" w:hAnsi="Times New Roman" w:cs="Times New Roman"/>
          <w:kern w:val="0"/>
          <w:lang w:eastAsia="pt-PT"/>
          <w14:ligatures w14:val="none"/>
        </w:rPr>
        <w:t xml:space="preserve">, o armazenamento do </w:t>
      </w:r>
      <w:proofErr w:type="spellStart"/>
      <w:r w:rsidRPr="00E07A24">
        <w:rPr>
          <w:rFonts w:ascii="Times New Roman" w:eastAsia="Times New Roman" w:hAnsi="Times New Roman" w:cs="Times New Roman"/>
          <w:kern w:val="0"/>
          <w:lang w:eastAsia="pt-PT"/>
          <w14:ligatures w14:val="none"/>
        </w:rPr>
        <w:t>hash</w:t>
      </w:r>
      <w:proofErr w:type="spellEnd"/>
      <w:r w:rsidRPr="00E07A24">
        <w:rPr>
          <w:rFonts w:ascii="Times New Roman" w:eastAsia="Times New Roman" w:hAnsi="Times New Roman" w:cs="Times New Roman"/>
          <w:kern w:val="0"/>
          <w:lang w:eastAsia="pt-PT"/>
          <w14:ligatures w14:val="none"/>
        </w:rPr>
        <w:t xml:space="preserve"> do certificado e da referência IPFS e a preservação do identificador do lote. No segundo, a certificação foi rejeitada e o lote transitou corretamente para o estado </w:t>
      </w:r>
      <w:r w:rsidR="00E07A24">
        <w:rPr>
          <w:rFonts w:ascii="Times New Roman" w:eastAsia="Times New Roman" w:hAnsi="Times New Roman" w:cs="Times New Roman"/>
          <w:kern w:val="0"/>
          <w:lang w:eastAsia="pt-PT"/>
          <w14:ligatures w14:val="none"/>
        </w:rPr>
        <w:t>‘</w:t>
      </w:r>
      <w:r w:rsidRPr="00E07A24">
        <w:rPr>
          <w:rFonts w:ascii="Times New Roman" w:eastAsia="Times New Roman" w:hAnsi="Times New Roman" w:cs="Times New Roman"/>
          <w:kern w:val="0"/>
          <w:lang w:eastAsia="pt-PT"/>
          <w14:ligatures w14:val="none"/>
        </w:rPr>
        <w:t>REJECTED</w:t>
      </w:r>
      <w:r w:rsidR="00E07A24">
        <w:rPr>
          <w:rFonts w:ascii="Times New Roman" w:eastAsia="Times New Roman" w:hAnsi="Times New Roman" w:cs="Times New Roman"/>
          <w:kern w:val="0"/>
          <w:lang w:eastAsia="pt-PT"/>
          <w14:ligatures w14:val="none"/>
        </w:rPr>
        <w:t>’</w:t>
      </w:r>
      <w:r w:rsidRPr="00E07A24">
        <w:rPr>
          <w:rFonts w:ascii="Times New Roman" w:eastAsia="Times New Roman" w:hAnsi="Times New Roman" w:cs="Times New Roman"/>
          <w:kern w:val="0"/>
          <w:lang w:eastAsia="pt-PT"/>
          <w14:ligatures w14:val="none"/>
        </w:rPr>
        <w:t>.</w:t>
      </w:r>
    </w:p>
    <w:p w14:paraId="0339E89D" w14:textId="5345AD4F" w:rsidR="00F4299C" w:rsidRPr="00E07A24" w:rsidRDefault="00F4299C" w:rsidP="00141117">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E07A24">
        <w:rPr>
          <w:rFonts w:ascii="Times New Roman" w:eastAsia="Times New Roman" w:hAnsi="Times New Roman" w:cs="Times New Roman"/>
          <w:kern w:val="0"/>
          <w:lang w:eastAsia="pt-PT"/>
          <w14:ligatures w14:val="none"/>
        </w:rPr>
        <w:t xml:space="preserve">A verificação de proveniência foi testada através da leitura do código QR associado ao lote. O sistema devolveu corretamente a vista pública </w:t>
      </w:r>
      <w:proofErr w:type="spellStart"/>
      <w:r w:rsidRPr="00E07A24">
        <w:rPr>
          <w:rFonts w:ascii="Times New Roman" w:eastAsia="Times New Roman" w:hAnsi="Times New Roman" w:cs="Times New Roman"/>
          <w:kern w:val="0"/>
          <w:lang w:eastAsia="pt-PT"/>
          <w14:ligatures w14:val="none"/>
        </w:rPr>
        <w:t>sanitizada</w:t>
      </w:r>
      <w:proofErr w:type="spellEnd"/>
      <w:r w:rsidRPr="00E07A24">
        <w:rPr>
          <w:rFonts w:ascii="Times New Roman" w:eastAsia="Times New Roman" w:hAnsi="Times New Roman" w:cs="Times New Roman"/>
          <w:kern w:val="0"/>
          <w:lang w:eastAsia="pt-PT"/>
          <w14:ligatures w14:val="none"/>
        </w:rPr>
        <w:t xml:space="preserve"> e manteve ocultas as informações privadas de produção e logística. Uma tentativa de consulta com um código QR incorreto foi também rejeitada.</w:t>
      </w:r>
      <w:r w:rsidR="00141117">
        <w:rPr>
          <w:rFonts w:ascii="Times New Roman" w:eastAsia="Times New Roman" w:hAnsi="Times New Roman" w:cs="Times New Roman"/>
          <w:kern w:val="0"/>
          <w:lang w:eastAsia="pt-PT"/>
          <w14:ligatures w14:val="none"/>
        </w:rPr>
        <w:t xml:space="preserve"> </w:t>
      </w:r>
      <w:r w:rsidRPr="00E07A24">
        <w:rPr>
          <w:rFonts w:ascii="Times New Roman" w:eastAsia="Times New Roman" w:hAnsi="Times New Roman" w:cs="Times New Roman"/>
          <w:kern w:val="0"/>
          <w:lang w:eastAsia="pt-PT"/>
          <w14:ligatures w14:val="none"/>
        </w:rPr>
        <w:t xml:space="preserve">O mecanismo de </w:t>
      </w:r>
      <w:proofErr w:type="spellStart"/>
      <w:r w:rsidRPr="00E07A24">
        <w:rPr>
          <w:rFonts w:ascii="Times New Roman" w:eastAsia="Times New Roman" w:hAnsi="Times New Roman" w:cs="Times New Roman"/>
          <w:kern w:val="0"/>
          <w:lang w:eastAsia="pt-PT"/>
          <w14:ligatures w14:val="none"/>
        </w:rPr>
        <w:t>recall</w:t>
      </w:r>
      <w:proofErr w:type="spellEnd"/>
      <w:r w:rsidRPr="00E07A24">
        <w:rPr>
          <w:rFonts w:ascii="Times New Roman" w:eastAsia="Times New Roman" w:hAnsi="Times New Roman" w:cs="Times New Roman"/>
          <w:kern w:val="0"/>
          <w:lang w:eastAsia="pt-PT"/>
          <w14:ligatures w14:val="none"/>
        </w:rPr>
        <w:t xml:space="preserve"> foi igualmente validado. Após a certificação do lote, o IVDP executou a revogação e o estado passou para </w:t>
      </w:r>
      <w:r w:rsidR="00E07A24">
        <w:rPr>
          <w:rFonts w:ascii="Times New Roman" w:eastAsia="Times New Roman" w:hAnsi="Times New Roman" w:cs="Times New Roman"/>
          <w:kern w:val="0"/>
          <w:lang w:eastAsia="pt-PT"/>
          <w14:ligatures w14:val="none"/>
        </w:rPr>
        <w:t>‘</w:t>
      </w:r>
      <w:r w:rsidRPr="00E07A24">
        <w:rPr>
          <w:rFonts w:ascii="Times New Roman" w:eastAsia="Times New Roman" w:hAnsi="Times New Roman" w:cs="Times New Roman"/>
          <w:kern w:val="0"/>
          <w:lang w:eastAsia="pt-PT"/>
          <w14:ligatures w14:val="none"/>
        </w:rPr>
        <w:t>RECALLED</w:t>
      </w:r>
      <w:r w:rsidR="00E07A24">
        <w:rPr>
          <w:rFonts w:ascii="Times New Roman" w:eastAsia="Times New Roman" w:hAnsi="Times New Roman" w:cs="Times New Roman"/>
          <w:kern w:val="0"/>
          <w:lang w:eastAsia="pt-PT"/>
          <w14:ligatures w14:val="none"/>
        </w:rPr>
        <w:t>’</w:t>
      </w:r>
      <w:r w:rsidRPr="00E07A24">
        <w:rPr>
          <w:rFonts w:ascii="Times New Roman" w:eastAsia="Times New Roman" w:hAnsi="Times New Roman" w:cs="Times New Roman"/>
          <w:kern w:val="0"/>
          <w:lang w:eastAsia="pt-PT"/>
          <w14:ligatures w14:val="none"/>
        </w:rPr>
        <w:t>. O teste confirmou ainda que qualquer tentativa posterior de transferência de custódia era bloqueada, conforme definido nas regras de negócio.</w:t>
      </w:r>
    </w:p>
    <w:p w14:paraId="67B3A78B" w14:textId="77777777" w:rsidR="00084156" w:rsidRPr="00CE5521" w:rsidRDefault="00084156" w:rsidP="00CE5521">
      <w:pPr>
        <w:spacing w:before="100" w:beforeAutospacing="1" w:after="100" w:afterAutospacing="1" w:line="360" w:lineRule="auto"/>
        <w:jc w:val="both"/>
        <w:outlineLvl w:val="1"/>
        <w:rPr>
          <w:rFonts w:ascii="Times New Roman" w:eastAsia="Times New Roman" w:hAnsi="Times New Roman" w:cs="Times New Roman"/>
          <w:b/>
          <w:bCs/>
          <w:kern w:val="0"/>
          <w:sz w:val="32"/>
          <w:szCs w:val="32"/>
          <w:lang w:eastAsia="pt-PT"/>
          <w14:ligatures w14:val="none"/>
        </w:rPr>
      </w:pPr>
      <w:r w:rsidRPr="00CE5521">
        <w:rPr>
          <w:rFonts w:ascii="Times New Roman" w:eastAsia="Times New Roman" w:hAnsi="Times New Roman" w:cs="Times New Roman"/>
          <w:b/>
          <w:bCs/>
          <w:kern w:val="0"/>
          <w:sz w:val="32"/>
          <w:szCs w:val="32"/>
          <w:lang w:eastAsia="pt-PT"/>
          <w14:ligatures w14:val="none"/>
        </w:rPr>
        <w:t xml:space="preserve">5. </w:t>
      </w:r>
      <w:proofErr w:type="spellStart"/>
      <w:r w:rsidRPr="00CE5521">
        <w:rPr>
          <w:rFonts w:ascii="Times New Roman" w:eastAsia="Times New Roman" w:hAnsi="Times New Roman" w:cs="Times New Roman"/>
          <w:b/>
          <w:bCs/>
          <w:kern w:val="0"/>
          <w:sz w:val="32"/>
          <w:szCs w:val="32"/>
          <w:lang w:eastAsia="pt-PT"/>
          <w14:ligatures w14:val="none"/>
        </w:rPr>
        <w:t>Workflow</w:t>
      </w:r>
      <w:proofErr w:type="spellEnd"/>
      <w:r w:rsidRPr="00CE5521">
        <w:rPr>
          <w:rFonts w:ascii="Times New Roman" w:eastAsia="Times New Roman" w:hAnsi="Times New Roman" w:cs="Times New Roman"/>
          <w:b/>
          <w:bCs/>
          <w:kern w:val="0"/>
          <w:sz w:val="32"/>
          <w:szCs w:val="32"/>
          <w:lang w:eastAsia="pt-PT"/>
          <w14:ligatures w14:val="none"/>
        </w:rPr>
        <w:t xml:space="preserve"> </w:t>
      </w:r>
      <w:proofErr w:type="spellStart"/>
      <w:r w:rsidRPr="00CE5521">
        <w:rPr>
          <w:rFonts w:ascii="Times New Roman" w:eastAsia="Times New Roman" w:hAnsi="Times New Roman" w:cs="Times New Roman"/>
          <w:b/>
          <w:bCs/>
          <w:kern w:val="0"/>
          <w:sz w:val="32"/>
          <w:szCs w:val="32"/>
          <w:lang w:eastAsia="pt-PT"/>
          <w14:ligatures w14:val="none"/>
        </w:rPr>
        <w:t>End</w:t>
      </w:r>
      <w:proofErr w:type="spellEnd"/>
      <w:r w:rsidRPr="00CE5521">
        <w:rPr>
          <w:rFonts w:ascii="Times New Roman" w:eastAsia="Times New Roman" w:hAnsi="Times New Roman" w:cs="Times New Roman"/>
          <w:b/>
          <w:bCs/>
          <w:kern w:val="0"/>
          <w:sz w:val="32"/>
          <w:szCs w:val="32"/>
          <w:lang w:eastAsia="pt-PT"/>
          <w14:ligatures w14:val="none"/>
        </w:rPr>
        <w:t>-to-</w:t>
      </w:r>
      <w:proofErr w:type="spellStart"/>
      <w:r w:rsidRPr="00CE5521">
        <w:rPr>
          <w:rFonts w:ascii="Times New Roman" w:eastAsia="Times New Roman" w:hAnsi="Times New Roman" w:cs="Times New Roman"/>
          <w:b/>
          <w:bCs/>
          <w:kern w:val="0"/>
          <w:sz w:val="32"/>
          <w:szCs w:val="32"/>
          <w:lang w:eastAsia="pt-PT"/>
          <w14:ligatures w14:val="none"/>
        </w:rPr>
        <w:t>End</w:t>
      </w:r>
      <w:proofErr w:type="spellEnd"/>
    </w:p>
    <w:p w14:paraId="699A72C2" w14:textId="70B5A9ED" w:rsidR="00387ABB" w:rsidRDefault="00084156" w:rsidP="00387ABB">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084156">
        <w:rPr>
          <w:rFonts w:ascii="Times New Roman" w:eastAsia="Times New Roman" w:hAnsi="Times New Roman" w:cs="Times New Roman"/>
          <w:kern w:val="0"/>
          <w:lang w:eastAsia="pt-PT"/>
          <w14:ligatures w14:val="none"/>
        </w:rPr>
        <w:t xml:space="preserve">A solução foi validada através de um </w:t>
      </w:r>
      <w:proofErr w:type="spellStart"/>
      <w:r w:rsidRPr="00084156">
        <w:rPr>
          <w:rFonts w:ascii="Times New Roman" w:eastAsia="Times New Roman" w:hAnsi="Times New Roman" w:cs="Times New Roman"/>
          <w:kern w:val="0"/>
          <w:lang w:eastAsia="pt-PT"/>
          <w14:ligatures w14:val="none"/>
        </w:rPr>
        <w:t>workflow</w:t>
      </w:r>
      <w:proofErr w:type="spellEnd"/>
      <w:r w:rsidRPr="00084156">
        <w:rPr>
          <w:rFonts w:ascii="Times New Roman" w:eastAsia="Times New Roman" w:hAnsi="Times New Roman" w:cs="Times New Roman"/>
          <w:kern w:val="0"/>
          <w:lang w:eastAsia="pt-PT"/>
          <w14:ligatures w14:val="none"/>
        </w:rPr>
        <w:t xml:space="preserve"> </w:t>
      </w:r>
      <w:proofErr w:type="spellStart"/>
      <w:r w:rsidRPr="00084156">
        <w:rPr>
          <w:rFonts w:ascii="Times New Roman" w:eastAsia="Times New Roman" w:hAnsi="Times New Roman" w:cs="Times New Roman"/>
          <w:kern w:val="0"/>
          <w:lang w:eastAsia="pt-PT"/>
          <w14:ligatures w14:val="none"/>
        </w:rPr>
        <w:t>end</w:t>
      </w:r>
      <w:proofErr w:type="spellEnd"/>
      <w:r w:rsidRPr="00084156">
        <w:rPr>
          <w:rFonts w:ascii="Times New Roman" w:eastAsia="Times New Roman" w:hAnsi="Times New Roman" w:cs="Times New Roman"/>
          <w:kern w:val="0"/>
          <w:lang w:eastAsia="pt-PT"/>
          <w14:ligatures w14:val="none"/>
        </w:rPr>
        <w:t>-to-</w:t>
      </w:r>
      <w:proofErr w:type="spellStart"/>
      <w:r w:rsidRPr="00084156">
        <w:rPr>
          <w:rFonts w:ascii="Times New Roman" w:eastAsia="Times New Roman" w:hAnsi="Times New Roman" w:cs="Times New Roman"/>
          <w:kern w:val="0"/>
          <w:lang w:eastAsia="pt-PT"/>
          <w14:ligatures w14:val="none"/>
        </w:rPr>
        <w:t>end</w:t>
      </w:r>
      <w:proofErr w:type="spellEnd"/>
      <w:r w:rsidRPr="00084156">
        <w:rPr>
          <w:rFonts w:ascii="Times New Roman" w:eastAsia="Times New Roman" w:hAnsi="Times New Roman" w:cs="Times New Roman"/>
          <w:kern w:val="0"/>
          <w:lang w:eastAsia="pt-PT"/>
          <w14:ligatures w14:val="none"/>
        </w:rPr>
        <w:t xml:space="preserve"> que integra as principais operações do sistema num único cenário.</w:t>
      </w:r>
      <w:r w:rsidR="00822159">
        <w:rPr>
          <w:rFonts w:ascii="Times New Roman" w:eastAsia="Times New Roman" w:hAnsi="Times New Roman" w:cs="Times New Roman"/>
          <w:kern w:val="0"/>
          <w:lang w:eastAsia="pt-PT"/>
          <w14:ligatures w14:val="none"/>
        </w:rPr>
        <w:t xml:space="preserve"> </w:t>
      </w:r>
      <w:r w:rsidRPr="00084156">
        <w:rPr>
          <w:rFonts w:ascii="Times New Roman" w:eastAsia="Times New Roman" w:hAnsi="Times New Roman" w:cs="Times New Roman"/>
          <w:kern w:val="0"/>
          <w:lang w:eastAsia="pt-PT"/>
          <w14:ligatures w14:val="none"/>
        </w:rPr>
        <w:t xml:space="preserve">O processo inicia-se com a criação do lote </w:t>
      </w:r>
      <w:r w:rsidR="00822159">
        <w:rPr>
          <w:rFonts w:ascii="Times New Roman" w:eastAsia="Times New Roman" w:hAnsi="Times New Roman" w:cs="Times New Roman"/>
          <w:kern w:val="0"/>
          <w:lang w:eastAsia="pt-PT"/>
          <w14:ligatures w14:val="none"/>
        </w:rPr>
        <w:t>‘</w:t>
      </w:r>
      <w:r w:rsidRPr="00387ABB">
        <w:rPr>
          <w:rFonts w:ascii="Times New Roman" w:eastAsia="Times New Roman" w:hAnsi="Times New Roman" w:cs="Times New Roman"/>
          <w:kern w:val="0"/>
          <w:lang w:eastAsia="pt-PT"/>
          <w14:ligatures w14:val="none"/>
        </w:rPr>
        <w:t>PW-2026-0042</w:t>
      </w:r>
      <w:r w:rsidR="00387ABB" w:rsidRPr="00387ABB">
        <w:rPr>
          <w:rFonts w:ascii="Times New Roman" w:eastAsia="Times New Roman" w:hAnsi="Times New Roman" w:cs="Times New Roman"/>
          <w:kern w:val="0"/>
          <w:lang w:eastAsia="pt-PT"/>
          <w14:ligatures w14:val="none"/>
        </w:rPr>
        <w:t>’</w:t>
      </w:r>
      <w:r w:rsidRPr="00084156">
        <w:rPr>
          <w:rFonts w:ascii="Times New Roman" w:eastAsia="Times New Roman" w:hAnsi="Times New Roman" w:cs="Times New Roman"/>
          <w:kern w:val="0"/>
          <w:lang w:eastAsia="pt-PT"/>
          <w14:ligatures w14:val="none"/>
        </w:rPr>
        <w:t xml:space="preserve"> pela Quinta do Vale. O lote é posteriormente transferido para a </w:t>
      </w:r>
      <w:proofErr w:type="spellStart"/>
      <w:r w:rsidRPr="00084156">
        <w:rPr>
          <w:rFonts w:ascii="Times New Roman" w:eastAsia="Times New Roman" w:hAnsi="Times New Roman" w:cs="Times New Roman"/>
          <w:kern w:val="0"/>
          <w:lang w:eastAsia="pt-PT"/>
          <w14:ligatures w14:val="none"/>
        </w:rPr>
        <w:t>Sandeman</w:t>
      </w:r>
      <w:proofErr w:type="spellEnd"/>
      <w:r w:rsidRPr="00084156">
        <w:rPr>
          <w:rFonts w:ascii="Times New Roman" w:eastAsia="Times New Roman" w:hAnsi="Times New Roman" w:cs="Times New Roman"/>
          <w:kern w:val="0"/>
          <w:lang w:eastAsia="pt-PT"/>
          <w14:ligatures w14:val="none"/>
        </w:rPr>
        <w:t xml:space="preserve"> </w:t>
      </w:r>
      <w:proofErr w:type="spellStart"/>
      <w:r w:rsidRPr="00084156">
        <w:rPr>
          <w:rFonts w:ascii="Times New Roman" w:eastAsia="Times New Roman" w:hAnsi="Times New Roman" w:cs="Times New Roman"/>
          <w:kern w:val="0"/>
          <w:lang w:eastAsia="pt-PT"/>
          <w14:ligatures w14:val="none"/>
        </w:rPr>
        <w:t>Winery</w:t>
      </w:r>
      <w:proofErr w:type="spellEnd"/>
      <w:r w:rsidRPr="00084156">
        <w:rPr>
          <w:rFonts w:ascii="Times New Roman" w:eastAsia="Times New Roman" w:hAnsi="Times New Roman" w:cs="Times New Roman"/>
          <w:kern w:val="0"/>
          <w:lang w:eastAsia="pt-PT"/>
          <w14:ligatures w14:val="none"/>
        </w:rPr>
        <w:t xml:space="preserve">, que regista informação de produção e submete um pedido de certificação. O IVDP analisa o lote e emite a certificação, ficando registados o respetivo </w:t>
      </w:r>
      <w:proofErr w:type="spellStart"/>
      <w:r w:rsidRPr="00084156">
        <w:rPr>
          <w:rFonts w:ascii="Times New Roman" w:eastAsia="Times New Roman" w:hAnsi="Times New Roman" w:cs="Times New Roman"/>
          <w:kern w:val="0"/>
          <w:lang w:eastAsia="pt-PT"/>
          <w14:ligatures w14:val="none"/>
        </w:rPr>
        <w:t>hash</w:t>
      </w:r>
      <w:proofErr w:type="spellEnd"/>
      <w:r w:rsidRPr="00084156">
        <w:rPr>
          <w:rFonts w:ascii="Times New Roman" w:eastAsia="Times New Roman" w:hAnsi="Times New Roman" w:cs="Times New Roman"/>
          <w:kern w:val="0"/>
          <w:lang w:eastAsia="pt-PT"/>
          <w14:ligatures w14:val="none"/>
        </w:rPr>
        <w:t xml:space="preserve"> e a referência IPFS.</w:t>
      </w:r>
      <w:r w:rsidR="00387ABB">
        <w:rPr>
          <w:rFonts w:ascii="Times New Roman" w:eastAsia="Times New Roman" w:hAnsi="Times New Roman" w:cs="Times New Roman"/>
          <w:kern w:val="0"/>
          <w:lang w:eastAsia="pt-PT"/>
          <w14:ligatures w14:val="none"/>
        </w:rPr>
        <w:t xml:space="preserve"> </w:t>
      </w:r>
      <w:r w:rsidRPr="00084156">
        <w:rPr>
          <w:rFonts w:ascii="Times New Roman" w:eastAsia="Times New Roman" w:hAnsi="Times New Roman" w:cs="Times New Roman"/>
          <w:kern w:val="0"/>
          <w:lang w:eastAsia="pt-PT"/>
          <w14:ligatures w14:val="none"/>
        </w:rPr>
        <w:t xml:space="preserve">Após a certificação, a custódia é transferida para a </w:t>
      </w:r>
      <w:proofErr w:type="spellStart"/>
      <w:r w:rsidRPr="00084156">
        <w:rPr>
          <w:rFonts w:ascii="Times New Roman" w:eastAsia="Times New Roman" w:hAnsi="Times New Roman" w:cs="Times New Roman"/>
          <w:kern w:val="0"/>
          <w:lang w:eastAsia="pt-PT"/>
          <w14:ligatures w14:val="none"/>
        </w:rPr>
        <w:t>LogisTrans</w:t>
      </w:r>
      <w:proofErr w:type="spellEnd"/>
      <w:r w:rsidRPr="00084156">
        <w:rPr>
          <w:rFonts w:ascii="Times New Roman" w:eastAsia="Times New Roman" w:hAnsi="Times New Roman" w:cs="Times New Roman"/>
          <w:kern w:val="0"/>
          <w:lang w:eastAsia="pt-PT"/>
          <w14:ligatures w14:val="none"/>
        </w:rPr>
        <w:t xml:space="preserve">, responsável pelo transporte, e posteriormente para a </w:t>
      </w:r>
      <w:proofErr w:type="spellStart"/>
      <w:r w:rsidRPr="00084156">
        <w:rPr>
          <w:rFonts w:ascii="Times New Roman" w:eastAsia="Times New Roman" w:hAnsi="Times New Roman" w:cs="Times New Roman"/>
          <w:kern w:val="0"/>
          <w:lang w:eastAsia="pt-PT"/>
          <w14:ligatures w14:val="none"/>
        </w:rPr>
        <w:t>ViniShop</w:t>
      </w:r>
      <w:proofErr w:type="spellEnd"/>
      <w:r w:rsidRPr="00084156">
        <w:rPr>
          <w:rFonts w:ascii="Times New Roman" w:eastAsia="Times New Roman" w:hAnsi="Times New Roman" w:cs="Times New Roman"/>
          <w:kern w:val="0"/>
          <w:lang w:eastAsia="pt-PT"/>
          <w14:ligatures w14:val="none"/>
        </w:rPr>
        <w:t xml:space="preserve"> Oslo, que representa o ponto final da cadeia de fornecimento. Nesta fase, a proveniência é verificada através do código QR associado ao lote.</w:t>
      </w:r>
    </w:p>
    <w:p w14:paraId="3521A10D" w14:textId="2985AC94" w:rsidR="00084156" w:rsidRPr="00084156" w:rsidRDefault="00084156" w:rsidP="00387ABB">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084156">
        <w:rPr>
          <w:rFonts w:ascii="Times New Roman" w:eastAsia="Times New Roman" w:hAnsi="Times New Roman" w:cs="Times New Roman"/>
          <w:kern w:val="0"/>
          <w:lang w:eastAsia="pt-PT"/>
          <w14:ligatures w14:val="none"/>
        </w:rPr>
        <w:t>O fluxo completo pode ser resumido da seguinte forma:</w:t>
      </w:r>
      <w:r w:rsidR="00822159">
        <w:rPr>
          <w:rFonts w:ascii="Times New Roman" w:eastAsia="Times New Roman" w:hAnsi="Times New Roman" w:cs="Times New Roman"/>
          <w:kern w:val="0"/>
          <w:lang w:eastAsia="pt-PT"/>
          <w14:ligatures w14:val="none"/>
        </w:rPr>
        <w:t xml:space="preserve"> </w:t>
      </w:r>
      <w:r w:rsidRPr="00084156">
        <w:rPr>
          <w:rFonts w:ascii="Times New Roman" w:eastAsia="Times New Roman" w:hAnsi="Times New Roman" w:cs="Times New Roman"/>
          <w:kern w:val="0"/>
          <w:lang w:eastAsia="pt-PT"/>
          <w14:ligatures w14:val="none"/>
        </w:rPr>
        <w:t xml:space="preserve">Quinta do Vale </w:t>
      </w:r>
      <w:r w:rsidR="00822159">
        <w:rPr>
          <w:rFonts w:ascii="Times New Roman" w:eastAsia="Times New Roman" w:hAnsi="Times New Roman" w:cs="Times New Roman"/>
          <w:kern w:val="0"/>
          <w:lang w:eastAsia="pt-PT"/>
          <w14:ligatures w14:val="none"/>
        </w:rPr>
        <w:t>-</w:t>
      </w:r>
      <w:r w:rsidRPr="00084156">
        <w:rPr>
          <w:rFonts w:ascii="Times New Roman" w:eastAsia="Times New Roman" w:hAnsi="Times New Roman" w:cs="Times New Roman"/>
          <w:kern w:val="0"/>
          <w:lang w:eastAsia="pt-PT"/>
          <w14:ligatures w14:val="none"/>
        </w:rPr>
        <w:t xml:space="preserve"> </w:t>
      </w:r>
      <w:proofErr w:type="spellStart"/>
      <w:r w:rsidRPr="00084156">
        <w:rPr>
          <w:rFonts w:ascii="Times New Roman" w:eastAsia="Times New Roman" w:hAnsi="Times New Roman" w:cs="Times New Roman"/>
          <w:kern w:val="0"/>
          <w:lang w:eastAsia="pt-PT"/>
          <w14:ligatures w14:val="none"/>
        </w:rPr>
        <w:t>Sandeman</w:t>
      </w:r>
      <w:proofErr w:type="spellEnd"/>
      <w:r w:rsidRPr="00084156">
        <w:rPr>
          <w:rFonts w:ascii="Times New Roman" w:eastAsia="Times New Roman" w:hAnsi="Times New Roman" w:cs="Times New Roman"/>
          <w:kern w:val="0"/>
          <w:lang w:eastAsia="pt-PT"/>
          <w14:ligatures w14:val="none"/>
        </w:rPr>
        <w:t xml:space="preserve"> </w:t>
      </w:r>
      <w:proofErr w:type="spellStart"/>
      <w:r w:rsidRPr="00084156">
        <w:rPr>
          <w:rFonts w:ascii="Times New Roman" w:eastAsia="Times New Roman" w:hAnsi="Times New Roman" w:cs="Times New Roman"/>
          <w:kern w:val="0"/>
          <w:lang w:eastAsia="pt-PT"/>
          <w14:ligatures w14:val="none"/>
        </w:rPr>
        <w:t>Winery</w:t>
      </w:r>
      <w:proofErr w:type="spellEnd"/>
      <w:r w:rsidRPr="00084156">
        <w:rPr>
          <w:rFonts w:ascii="Times New Roman" w:eastAsia="Times New Roman" w:hAnsi="Times New Roman" w:cs="Times New Roman"/>
          <w:kern w:val="0"/>
          <w:lang w:eastAsia="pt-PT"/>
          <w14:ligatures w14:val="none"/>
        </w:rPr>
        <w:t xml:space="preserve"> </w:t>
      </w:r>
      <w:r w:rsidR="00822159">
        <w:rPr>
          <w:rFonts w:ascii="Times New Roman" w:eastAsia="Times New Roman" w:hAnsi="Times New Roman" w:cs="Times New Roman"/>
          <w:kern w:val="0"/>
          <w:lang w:eastAsia="pt-PT"/>
          <w14:ligatures w14:val="none"/>
        </w:rPr>
        <w:t>-</w:t>
      </w:r>
      <w:r w:rsidRPr="00084156">
        <w:rPr>
          <w:rFonts w:ascii="Times New Roman" w:eastAsia="Times New Roman" w:hAnsi="Times New Roman" w:cs="Times New Roman"/>
          <w:kern w:val="0"/>
          <w:lang w:eastAsia="pt-PT"/>
          <w14:ligatures w14:val="none"/>
        </w:rPr>
        <w:t xml:space="preserve"> Registo de Produção </w:t>
      </w:r>
      <w:r w:rsidR="00822159">
        <w:rPr>
          <w:rFonts w:ascii="Times New Roman" w:eastAsia="Times New Roman" w:hAnsi="Times New Roman" w:cs="Times New Roman"/>
          <w:kern w:val="0"/>
          <w:lang w:eastAsia="pt-PT"/>
          <w14:ligatures w14:val="none"/>
        </w:rPr>
        <w:t>-</w:t>
      </w:r>
      <w:r w:rsidRPr="00084156">
        <w:rPr>
          <w:rFonts w:ascii="Times New Roman" w:eastAsia="Times New Roman" w:hAnsi="Times New Roman" w:cs="Times New Roman"/>
          <w:kern w:val="0"/>
          <w:lang w:eastAsia="pt-PT"/>
          <w14:ligatures w14:val="none"/>
        </w:rPr>
        <w:t xml:space="preserve"> Pedido de Certificação </w:t>
      </w:r>
      <w:r w:rsidR="00822159">
        <w:rPr>
          <w:rFonts w:ascii="Times New Roman" w:eastAsia="Times New Roman" w:hAnsi="Times New Roman" w:cs="Times New Roman"/>
          <w:kern w:val="0"/>
          <w:lang w:eastAsia="pt-PT"/>
          <w14:ligatures w14:val="none"/>
        </w:rPr>
        <w:t xml:space="preserve">- </w:t>
      </w:r>
      <w:r w:rsidRPr="00084156">
        <w:rPr>
          <w:rFonts w:ascii="Times New Roman" w:eastAsia="Times New Roman" w:hAnsi="Times New Roman" w:cs="Times New Roman"/>
          <w:kern w:val="0"/>
          <w:lang w:eastAsia="pt-PT"/>
          <w14:ligatures w14:val="none"/>
        </w:rPr>
        <w:t xml:space="preserve">IVDP </w:t>
      </w:r>
      <w:r w:rsidR="00822159">
        <w:rPr>
          <w:rFonts w:ascii="Times New Roman" w:eastAsia="Times New Roman" w:hAnsi="Times New Roman" w:cs="Times New Roman"/>
          <w:kern w:val="0"/>
          <w:lang w:eastAsia="pt-PT"/>
          <w14:ligatures w14:val="none"/>
        </w:rPr>
        <w:t>-</w:t>
      </w:r>
      <w:r w:rsidRPr="00084156">
        <w:rPr>
          <w:rFonts w:ascii="Times New Roman" w:eastAsia="Times New Roman" w:hAnsi="Times New Roman" w:cs="Times New Roman"/>
          <w:kern w:val="0"/>
          <w:lang w:eastAsia="pt-PT"/>
          <w14:ligatures w14:val="none"/>
        </w:rPr>
        <w:t xml:space="preserve"> </w:t>
      </w:r>
      <w:proofErr w:type="spellStart"/>
      <w:r w:rsidRPr="00084156">
        <w:rPr>
          <w:rFonts w:ascii="Times New Roman" w:eastAsia="Times New Roman" w:hAnsi="Times New Roman" w:cs="Times New Roman"/>
          <w:kern w:val="0"/>
          <w:lang w:eastAsia="pt-PT"/>
          <w14:ligatures w14:val="none"/>
        </w:rPr>
        <w:t>LogisTrans</w:t>
      </w:r>
      <w:proofErr w:type="spellEnd"/>
      <w:r w:rsidRPr="00084156">
        <w:rPr>
          <w:rFonts w:ascii="Times New Roman" w:eastAsia="Times New Roman" w:hAnsi="Times New Roman" w:cs="Times New Roman"/>
          <w:kern w:val="0"/>
          <w:lang w:eastAsia="pt-PT"/>
          <w14:ligatures w14:val="none"/>
        </w:rPr>
        <w:t xml:space="preserve"> </w:t>
      </w:r>
      <w:r w:rsidR="00822159">
        <w:rPr>
          <w:rFonts w:ascii="Times New Roman" w:eastAsia="Times New Roman" w:hAnsi="Times New Roman" w:cs="Times New Roman"/>
          <w:kern w:val="0"/>
          <w:lang w:eastAsia="pt-PT"/>
          <w14:ligatures w14:val="none"/>
        </w:rPr>
        <w:t>-</w:t>
      </w:r>
      <w:r w:rsidRPr="00084156">
        <w:rPr>
          <w:rFonts w:ascii="Times New Roman" w:eastAsia="Times New Roman" w:hAnsi="Times New Roman" w:cs="Times New Roman"/>
          <w:kern w:val="0"/>
          <w:lang w:eastAsia="pt-PT"/>
          <w14:ligatures w14:val="none"/>
        </w:rPr>
        <w:t xml:space="preserve"> </w:t>
      </w:r>
      <w:proofErr w:type="spellStart"/>
      <w:r w:rsidRPr="00084156">
        <w:rPr>
          <w:rFonts w:ascii="Times New Roman" w:eastAsia="Times New Roman" w:hAnsi="Times New Roman" w:cs="Times New Roman"/>
          <w:kern w:val="0"/>
          <w:lang w:eastAsia="pt-PT"/>
          <w14:ligatures w14:val="none"/>
        </w:rPr>
        <w:t>ViniShop</w:t>
      </w:r>
      <w:proofErr w:type="spellEnd"/>
      <w:r w:rsidRPr="00084156">
        <w:rPr>
          <w:rFonts w:ascii="Times New Roman" w:eastAsia="Times New Roman" w:hAnsi="Times New Roman" w:cs="Times New Roman"/>
          <w:kern w:val="0"/>
          <w:lang w:eastAsia="pt-PT"/>
          <w14:ligatures w14:val="none"/>
        </w:rPr>
        <w:t xml:space="preserve"> Oslo </w:t>
      </w:r>
      <w:r w:rsidR="00822159">
        <w:rPr>
          <w:rFonts w:ascii="Times New Roman" w:eastAsia="Times New Roman" w:hAnsi="Times New Roman" w:cs="Times New Roman"/>
          <w:kern w:val="0"/>
          <w:lang w:eastAsia="pt-PT"/>
          <w14:ligatures w14:val="none"/>
        </w:rPr>
        <w:t>-</w:t>
      </w:r>
      <w:r w:rsidRPr="00084156">
        <w:rPr>
          <w:rFonts w:ascii="Times New Roman" w:eastAsia="Times New Roman" w:hAnsi="Times New Roman" w:cs="Times New Roman"/>
          <w:kern w:val="0"/>
          <w:lang w:eastAsia="pt-PT"/>
          <w14:ligatures w14:val="none"/>
        </w:rPr>
        <w:t xml:space="preserve"> Verificação por QR</w:t>
      </w:r>
    </w:p>
    <w:p w14:paraId="271BF1A1" w14:textId="6692D801" w:rsidR="00084156" w:rsidRPr="00084156" w:rsidRDefault="00084156" w:rsidP="00822159">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084156">
        <w:rPr>
          <w:rFonts w:ascii="Times New Roman" w:eastAsia="Times New Roman" w:hAnsi="Times New Roman" w:cs="Times New Roman"/>
          <w:kern w:val="0"/>
          <w:lang w:eastAsia="pt-PT"/>
          <w14:ligatures w14:val="none"/>
        </w:rPr>
        <w:t>Durante o processo, o sistema verifica a autorização dos participantes, mantém o identificador original do lote, atualiza o histórico de eventos e preserva o estado de certificação.</w:t>
      </w:r>
      <w:r w:rsidR="00822159">
        <w:rPr>
          <w:rFonts w:ascii="Times New Roman" w:eastAsia="Times New Roman" w:hAnsi="Times New Roman" w:cs="Times New Roman"/>
          <w:kern w:val="0"/>
          <w:lang w:eastAsia="pt-PT"/>
          <w14:ligatures w14:val="none"/>
        </w:rPr>
        <w:t xml:space="preserve"> </w:t>
      </w:r>
      <w:r w:rsidRPr="00084156">
        <w:rPr>
          <w:rFonts w:ascii="Times New Roman" w:eastAsia="Times New Roman" w:hAnsi="Times New Roman" w:cs="Times New Roman"/>
          <w:kern w:val="0"/>
          <w:lang w:eastAsia="pt-PT"/>
          <w14:ligatures w14:val="none"/>
        </w:rPr>
        <w:t xml:space="preserve">A implementação foi validada através de 13 testes automatizados, cobrindo criação, validação, transferências, autorização, produção, certificação, rejeição, proveniência e </w:t>
      </w:r>
      <w:proofErr w:type="spellStart"/>
      <w:r w:rsidRPr="00084156">
        <w:rPr>
          <w:rFonts w:ascii="Times New Roman" w:eastAsia="Times New Roman" w:hAnsi="Times New Roman" w:cs="Times New Roman"/>
          <w:kern w:val="0"/>
          <w:lang w:eastAsia="pt-PT"/>
          <w14:ligatures w14:val="none"/>
        </w:rPr>
        <w:t>recall</w:t>
      </w:r>
      <w:proofErr w:type="spellEnd"/>
      <w:r w:rsidRPr="00084156">
        <w:rPr>
          <w:rFonts w:ascii="Times New Roman" w:eastAsia="Times New Roman" w:hAnsi="Times New Roman" w:cs="Times New Roman"/>
          <w:kern w:val="0"/>
          <w:lang w:eastAsia="pt-PT"/>
          <w14:ligatures w14:val="none"/>
        </w:rPr>
        <w:t>. Todos os testes foram concluídos com sucesso.</w:t>
      </w:r>
      <w:r w:rsidR="00822159">
        <w:rPr>
          <w:rFonts w:ascii="Times New Roman" w:eastAsia="Times New Roman" w:hAnsi="Times New Roman" w:cs="Times New Roman"/>
          <w:kern w:val="0"/>
          <w:lang w:eastAsia="pt-PT"/>
          <w14:ligatures w14:val="none"/>
        </w:rPr>
        <w:t xml:space="preserve"> </w:t>
      </w:r>
      <w:r w:rsidRPr="00084156">
        <w:rPr>
          <w:rFonts w:ascii="Times New Roman" w:eastAsia="Times New Roman" w:hAnsi="Times New Roman" w:cs="Times New Roman"/>
          <w:kern w:val="0"/>
          <w:lang w:eastAsia="pt-PT"/>
          <w14:ligatures w14:val="none"/>
        </w:rPr>
        <w:t xml:space="preserve">O mesmo </w:t>
      </w:r>
      <w:proofErr w:type="spellStart"/>
      <w:r w:rsidRPr="00084156">
        <w:rPr>
          <w:rFonts w:ascii="Times New Roman" w:eastAsia="Times New Roman" w:hAnsi="Times New Roman" w:cs="Times New Roman"/>
          <w:kern w:val="0"/>
          <w:lang w:eastAsia="pt-PT"/>
          <w14:ligatures w14:val="none"/>
        </w:rPr>
        <w:t>workflow</w:t>
      </w:r>
      <w:proofErr w:type="spellEnd"/>
      <w:r w:rsidRPr="00084156">
        <w:rPr>
          <w:rFonts w:ascii="Times New Roman" w:eastAsia="Times New Roman" w:hAnsi="Times New Roman" w:cs="Times New Roman"/>
          <w:kern w:val="0"/>
          <w:lang w:eastAsia="pt-PT"/>
          <w14:ligatures w14:val="none"/>
        </w:rPr>
        <w:t xml:space="preserve"> </w:t>
      </w:r>
      <w:proofErr w:type="spellStart"/>
      <w:r w:rsidRPr="00084156">
        <w:rPr>
          <w:rFonts w:ascii="Times New Roman" w:eastAsia="Times New Roman" w:hAnsi="Times New Roman" w:cs="Times New Roman"/>
          <w:kern w:val="0"/>
          <w:lang w:eastAsia="pt-PT"/>
          <w14:ligatures w14:val="none"/>
        </w:rPr>
        <w:t>end</w:t>
      </w:r>
      <w:proofErr w:type="spellEnd"/>
      <w:r w:rsidRPr="00084156">
        <w:rPr>
          <w:rFonts w:ascii="Times New Roman" w:eastAsia="Times New Roman" w:hAnsi="Times New Roman" w:cs="Times New Roman"/>
          <w:kern w:val="0"/>
          <w:lang w:eastAsia="pt-PT"/>
          <w14:ligatures w14:val="none"/>
        </w:rPr>
        <w:t>-to-</w:t>
      </w:r>
      <w:proofErr w:type="spellStart"/>
      <w:r w:rsidRPr="00084156">
        <w:rPr>
          <w:rFonts w:ascii="Times New Roman" w:eastAsia="Times New Roman" w:hAnsi="Times New Roman" w:cs="Times New Roman"/>
          <w:kern w:val="0"/>
          <w:lang w:eastAsia="pt-PT"/>
          <w14:ligatures w14:val="none"/>
        </w:rPr>
        <w:t>end</w:t>
      </w:r>
      <w:proofErr w:type="spellEnd"/>
      <w:r w:rsidRPr="00084156">
        <w:rPr>
          <w:rFonts w:ascii="Times New Roman" w:eastAsia="Times New Roman" w:hAnsi="Times New Roman" w:cs="Times New Roman"/>
          <w:kern w:val="0"/>
          <w:lang w:eastAsia="pt-PT"/>
          <w14:ligatures w14:val="none"/>
        </w:rPr>
        <w:t xml:space="preserve"> foi posteriormente executado contra uma instância </w:t>
      </w:r>
      <w:proofErr w:type="spellStart"/>
      <w:r w:rsidRPr="00084156">
        <w:rPr>
          <w:rFonts w:ascii="Times New Roman" w:eastAsia="Times New Roman" w:hAnsi="Times New Roman" w:cs="Times New Roman"/>
          <w:kern w:val="0"/>
          <w:lang w:eastAsia="pt-PT"/>
          <w14:ligatures w14:val="none"/>
        </w:rPr>
        <w:t>Canton</w:t>
      </w:r>
      <w:proofErr w:type="spellEnd"/>
      <w:r w:rsidRPr="00084156">
        <w:rPr>
          <w:rFonts w:ascii="Times New Roman" w:eastAsia="Times New Roman" w:hAnsi="Times New Roman" w:cs="Times New Roman"/>
          <w:kern w:val="0"/>
          <w:lang w:eastAsia="pt-PT"/>
          <w14:ligatures w14:val="none"/>
        </w:rPr>
        <w:t xml:space="preserve"> </w:t>
      </w:r>
      <w:proofErr w:type="spellStart"/>
      <w:r w:rsidRPr="00084156">
        <w:rPr>
          <w:rFonts w:ascii="Times New Roman" w:eastAsia="Times New Roman" w:hAnsi="Times New Roman" w:cs="Times New Roman"/>
          <w:kern w:val="0"/>
          <w:lang w:eastAsia="pt-PT"/>
          <w14:ligatures w14:val="none"/>
        </w:rPr>
        <w:t>Sandbox</w:t>
      </w:r>
      <w:proofErr w:type="spellEnd"/>
      <w:r w:rsidRPr="00084156">
        <w:rPr>
          <w:rFonts w:ascii="Times New Roman" w:eastAsia="Times New Roman" w:hAnsi="Times New Roman" w:cs="Times New Roman"/>
          <w:kern w:val="0"/>
          <w:lang w:eastAsia="pt-PT"/>
          <w14:ligatures w14:val="none"/>
        </w:rPr>
        <w:t xml:space="preserve"> através da </w:t>
      </w:r>
      <w:proofErr w:type="spellStart"/>
      <w:r w:rsidRPr="00084156">
        <w:rPr>
          <w:rFonts w:ascii="Times New Roman" w:eastAsia="Times New Roman" w:hAnsi="Times New Roman" w:cs="Times New Roman"/>
          <w:kern w:val="0"/>
          <w:lang w:eastAsia="pt-PT"/>
          <w14:ligatures w14:val="none"/>
        </w:rPr>
        <w:t>Ledger</w:t>
      </w:r>
      <w:proofErr w:type="spellEnd"/>
      <w:r w:rsidRPr="00084156">
        <w:rPr>
          <w:rFonts w:ascii="Times New Roman" w:eastAsia="Times New Roman" w:hAnsi="Times New Roman" w:cs="Times New Roman"/>
          <w:kern w:val="0"/>
          <w:lang w:eastAsia="pt-PT"/>
          <w14:ligatures w14:val="none"/>
        </w:rPr>
        <w:t xml:space="preserve"> API, tendo terminado com sucesso. Esta validação demonstrou que a solução funciona não apenas no ambiente de testes, mas também sobre uma infraestrutura </w:t>
      </w:r>
      <w:proofErr w:type="spellStart"/>
      <w:r w:rsidRPr="00084156">
        <w:rPr>
          <w:rFonts w:ascii="Times New Roman" w:eastAsia="Times New Roman" w:hAnsi="Times New Roman" w:cs="Times New Roman"/>
          <w:kern w:val="0"/>
          <w:lang w:eastAsia="pt-PT"/>
          <w14:ligatures w14:val="none"/>
        </w:rPr>
        <w:t>Canton</w:t>
      </w:r>
      <w:proofErr w:type="spellEnd"/>
      <w:r w:rsidRPr="00084156">
        <w:rPr>
          <w:rFonts w:ascii="Times New Roman" w:eastAsia="Times New Roman" w:hAnsi="Times New Roman" w:cs="Times New Roman"/>
          <w:kern w:val="0"/>
          <w:lang w:eastAsia="pt-PT"/>
          <w14:ligatures w14:val="none"/>
        </w:rPr>
        <w:t xml:space="preserve"> em execução.</w:t>
      </w:r>
    </w:p>
    <w:p w14:paraId="7AD1AA4A" w14:textId="77777777" w:rsidR="00084156" w:rsidRPr="00152106" w:rsidRDefault="00084156" w:rsidP="00152106">
      <w:pPr>
        <w:spacing w:before="100" w:beforeAutospacing="1" w:after="100" w:afterAutospacing="1" w:line="360" w:lineRule="auto"/>
        <w:jc w:val="both"/>
        <w:outlineLvl w:val="1"/>
        <w:rPr>
          <w:rFonts w:ascii="Times New Roman" w:eastAsia="Times New Roman" w:hAnsi="Times New Roman" w:cs="Times New Roman"/>
          <w:b/>
          <w:bCs/>
          <w:kern w:val="0"/>
          <w:sz w:val="32"/>
          <w:szCs w:val="32"/>
          <w:lang w:eastAsia="pt-PT"/>
          <w14:ligatures w14:val="none"/>
        </w:rPr>
      </w:pPr>
      <w:r w:rsidRPr="00152106">
        <w:rPr>
          <w:rFonts w:ascii="Times New Roman" w:eastAsia="Times New Roman" w:hAnsi="Times New Roman" w:cs="Times New Roman"/>
          <w:b/>
          <w:bCs/>
          <w:kern w:val="0"/>
          <w:sz w:val="32"/>
          <w:szCs w:val="32"/>
          <w:lang w:eastAsia="pt-PT"/>
          <w14:ligatures w14:val="none"/>
        </w:rPr>
        <w:t>6. Reflexão Crítica</w:t>
      </w:r>
    </w:p>
    <w:p w14:paraId="1C862270" w14:textId="39F23001" w:rsidR="00084156" w:rsidRPr="00084156" w:rsidRDefault="00084156" w:rsidP="00152106">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084156">
        <w:rPr>
          <w:rFonts w:ascii="Times New Roman" w:eastAsia="Times New Roman" w:hAnsi="Times New Roman" w:cs="Times New Roman"/>
          <w:kern w:val="0"/>
          <w:lang w:eastAsia="pt-PT"/>
          <w14:ligatures w14:val="none"/>
        </w:rPr>
        <w:t xml:space="preserve">A solução desenvolvida demonstra a adequação de uma blockchain </w:t>
      </w:r>
      <w:proofErr w:type="spellStart"/>
      <w:r w:rsidRPr="00084156">
        <w:rPr>
          <w:rFonts w:ascii="Times New Roman" w:eastAsia="Times New Roman" w:hAnsi="Times New Roman" w:cs="Times New Roman"/>
          <w:kern w:val="0"/>
          <w:lang w:eastAsia="pt-PT"/>
          <w14:ligatures w14:val="none"/>
        </w:rPr>
        <w:t>permissionada</w:t>
      </w:r>
      <w:proofErr w:type="spellEnd"/>
      <w:r w:rsidRPr="00084156">
        <w:rPr>
          <w:rFonts w:ascii="Times New Roman" w:eastAsia="Times New Roman" w:hAnsi="Times New Roman" w:cs="Times New Roman"/>
          <w:kern w:val="0"/>
          <w:lang w:eastAsia="pt-PT"/>
          <w14:ligatures w14:val="none"/>
        </w:rPr>
        <w:t xml:space="preserve"> à rastreabilidade de produtos sujeitos a certificação e à participação de múltiplas organizações.</w:t>
      </w:r>
      <w:r w:rsidR="00152106">
        <w:rPr>
          <w:rFonts w:ascii="Times New Roman" w:eastAsia="Times New Roman" w:hAnsi="Times New Roman" w:cs="Times New Roman"/>
          <w:kern w:val="0"/>
          <w:lang w:eastAsia="pt-PT"/>
          <w14:ligatures w14:val="none"/>
        </w:rPr>
        <w:t xml:space="preserve"> </w:t>
      </w:r>
      <w:r w:rsidRPr="00084156">
        <w:rPr>
          <w:rFonts w:ascii="Times New Roman" w:eastAsia="Times New Roman" w:hAnsi="Times New Roman" w:cs="Times New Roman"/>
          <w:kern w:val="0"/>
          <w:lang w:eastAsia="pt-PT"/>
          <w14:ligatures w14:val="none"/>
        </w:rPr>
        <w:t xml:space="preserve">Uma das principais vantagens consiste na representação explícita das responsabilidades de cada entidade. As transferências de custódia, decisões de certificação e operações de </w:t>
      </w:r>
      <w:proofErr w:type="spellStart"/>
      <w:r w:rsidRPr="00084156">
        <w:rPr>
          <w:rFonts w:ascii="Times New Roman" w:eastAsia="Times New Roman" w:hAnsi="Times New Roman" w:cs="Times New Roman"/>
          <w:kern w:val="0"/>
          <w:lang w:eastAsia="pt-PT"/>
          <w14:ligatures w14:val="none"/>
        </w:rPr>
        <w:t>recall</w:t>
      </w:r>
      <w:proofErr w:type="spellEnd"/>
      <w:r w:rsidRPr="00084156">
        <w:rPr>
          <w:rFonts w:ascii="Times New Roman" w:eastAsia="Times New Roman" w:hAnsi="Times New Roman" w:cs="Times New Roman"/>
          <w:kern w:val="0"/>
          <w:lang w:eastAsia="pt-PT"/>
          <w14:ligatures w14:val="none"/>
        </w:rPr>
        <w:t xml:space="preserve"> são restringidas de acordo com o papel de cada participante, reduzindo a dependência de validações realizadas apenas ao nível da aplicação.</w:t>
      </w:r>
      <w:r w:rsidR="00152106">
        <w:rPr>
          <w:rFonts w:ascii="Times New Roman" w:eastAsia="Times New Roman" w:hAnsi="Times New Roman" w:cs="Times New Roman"/>
          <w:kern w:val="0"/>
          <w:lang w:eastAsia="pt-PT"/>
          <w14:ligatures w14:val="none"/>
        </w:rPr>
        <w:t xml:space="preserve"> </w:t>
      </w:r>
      <w:r w:rsidRPr="00084156">
        <w:rPr>
          <w:rFonts w:ascii="Times New Roman" w:eastAsia="Times New Roman" w:hAnsi="Times New Roman" w:cs="Times New Roman"/>
          <w:kern w:val="0"/>
          <w:lang w:eastAsia="pt-PT"/>
          <w14:ligatures w14:val="none"/>
        </w:rPr>
        <w:t xml:space="preserve">A manutenção de um histórico de eventos e a preservação dos campos críticos do lote aumentam a </w:t>
      </w:r>
      <w:proofErr w:type="spellStart"/>
      <w:r w:rsidRPr="00084156">
        <w:rPr>
          <w:rFonts w:ascii="Times New Roman" w:eastAsia="Times New Roman" w:hAnsi="Times New Roman" w:cs="Times New Roman"/>
          <w:kern w:val="0"/>
          <w:lang w:eastAsia="pt-PT"/>
          <w14:ligatures w14:val="none"/>
        </w:rPr>
        <w:t>auditabilidade</w:t>
      </w:r>
      <w:proofErr w:type="spellEnd"/>
      <w:r w:rsidRPr="00084156">
        <w:rPr>
          <w:rFonts w:ascii="Times New Roman" w:eastAsia="Times New Roman" w:hAnsi="Times New Roman" w:cs="Times New Roman"/>
          <w:kern w:val="0"/>
          <w:lang w:eastAsia="pt-PT"/>
          <w14:ligatures w14:val="none"/>
        </w:rPr>
        <w:t xml:space="preserve"> do processo. A combinação entre informação </w:t>
      </w:r>
      <w:proofErr w:type="spellStart"/>
      <w:r w:rsidRPr="00084156">
        <w:rPr>
          <w:rFonts w:ascii="Times New Roman" w:eastAsia="Times New Roman" w:hAnsi="Times New Roman" w:cs="Times New Roman"/>
          <w:kern w:val="0"/>
          <w:lang w:eastAsia="pt-PT"/>
          <w14:ligatures w14:val="none"/>
        </w:rPr>
        <w:t>on-chain</w:t>
      </w:r>
      <w:proofErr w:type="spellEnd"/>
      <w:r w:rsidRPr="00084156">
        <w:rPr>
          <w:rFonts w:ascii="Times New Roman" w:eastAsia="Times New Roman" w:hAnsi="Times New Roman" w:cs="Times New Roman"/>
          <w:kern w:val="0"/>
          <w:lang w:eastAsia="pt-PT"/>
          <w14:ligatures w14:val="none"/>
        </w:rPr>
        <w:t xml:space="preserve"> e armazenamento </w:t>
      </w:r>
      <w:proofErr w:type="spellStart"/>
      <w:r w:rsidRPr="00084156">
        <w:rPr>
          <w:rFonts w:ascii="Times New Roman" w:eastAsia="Times New Roman" w:hAnsi="Times New Roman" w:cs="Times New Roman"/>
          <w:kern w:val="0"/>
          <w:lang w:eastAsia="pt-PT"/>
          <w14:ligatures w14:val="none"/>
        </w:rPr>
        <w:t>off-chain</w:t>
      </w:r>
      <w:proofErr w:type="spellEnd"/>
      <w:r w:rsidRPr="00084156">
        <w:rPr>
          <w:rFonts w:ascii="Times New Roman" w:eastAsia="Times New Roman" w:hAnsi="Times New Roman" w:cs="Times New Roman"/>
          <w:kern w:val="0"/>
          <w:lang w:eastAsia="pt-PT"/>
          <w14:ligatures w14:val="none"/>
        </w:rPr>
        <w:t xml:space="preserve"> permite ainda evitar a utilização do </w:t>
      </w:r>
      <w:proofErr w:type="spellStart"/>
      <w:r w:rsidRPr="00084156">
        <w:rPr>
          <w:rFonts w:ascii="Times New Roman" w:eastAsia="Times New Roman" w:hAnsi="Times New Roman" w:cs="Times New Roman"/>
          <w:kern w:val="0"/>
          <w:lang w:eastAsia="pt-PT"/>
          <w14:ligatures w14:val="none"/>
        </w:rPr>
        <w:t>ledger</w:t>
      </w:r>
      <w:proofErr w:type="spellEnd"/>
      <w:r w:rsidRPr="00084156">
        <w:rPr>
          <w:rFonts w:ascii="Times New Roman" w:eastAsia="Times New Roman" w:hAnsi="Times New Roman" w:cs="Times New Roman"/>
          <w:kern w:val="0"/>
          <w:lang w:eastAsia="pt-PT"/>
          <w14:ligatures w14:val="none"/>
        </w:rPr>
        <w:t xml:space="preserve"> para ficheiros volumosos, mantendo simultaneamente mecanismos de verificação da integridade documental.</w:t>
      </w:r>
    </w:p>
    <w:p w14:paraId="23283211" w14:textId="06FA97FA" w:rsidR="00084156" w:rsidRPr="00084156" w:rsidRDefault="00084156" w:rsidP="00152106">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084156">
        <w:rPr>
          <w:rFonts w:ascii="Times New Roman" w:eastAsia="Times New Roman" w:hAnsi="Times New Roman" w:cs="Times New Roman"/>
          <w:kern w:val="0"/>
          <w:lang w:eastAsia="pt-PT"/>
          <w14:ligatures w14:val="none"/>
        </w:rPr>
        <w:t xml:space="preserve">A solução apresenta, contudo, algumas limitações. O protótipo foi executado num </w:t>
      </w:r>
      <w:proofErr w:type="spellStart"/>
      <w:r w:rsidRPr="00084156">
        <w:rPr>
          <w:rFonts w:ascii="Times New Roman" w:eastAsia="Times New Roman" w:hAnsi="Times New Roman" w:cs="Times New Roman"/>
          <w:kern w:val="0"/>
          <w:lang w:eastAsia="pt-PT"/>
          <w14:ligatures w14:val="none"/>
        </w:rPr>
        <w:t>Canton</w:t>
      </w:r>
      <w:proofErr w:type="spellEnd"/>
      <w:r w:rsidRPr="00084156">
        <w:rPr>
          <w:rFonts w:ascii="Times New Roman" w:eastAsia="Times New Roman" w:hAnsi="Times New Roman" w:cs="Times New Roman"/>
          <w:kern w:val="0"/>
          <w:lang w:eastAsia="pt-PT"/>
          <w14:ligatures w14:val="none"/>
        </w:rPr>
        <w:t xml:space="preserve"> </w:t>
      </w:r>
      <w:proofErr w:type="spellStart"/>
      <w:r w:rsidRPr="00084156">
        <w:rPr>
          <w:rFonts w:ascii="Times New Roman" w:eastAsia="Times New Roman" w:hAnsi="Times New Roman" w:cs="Times New Roman"/>
          <w:kern w:val="0"/>
          <w:lang w:eastAsia="pt-PT"/>
          <w14:ligatures w14:val="none"/>
        </w:rPr>
        <w:t>Sandbox</w:t>
      </w:r>
      <w:proofErr w:type="spellEnd"/>
      <w:r w:rsidRPr="00084156">
        <w:rPr>
          <w:rFonts w:ascii="Times New Roman" w:eastAsia="Times New Roman" w:hAnsi="Times New Roman" w:cs="Times New Roman"/>
          <w:kern w:val="0"/>
          <w:lang w:eastAsia="pt-PT"/>
          <w14:ligatures w14:val="none"/>
        </w:rPr>
        <w:t xml:space="preserve"> local, não tendo sido implementada uma rede distribuída com um </w:t>
      </w:r>
      <w:proofErr w:type="spellStart"/>
      <w:r w:rsidRPr="00084156">
        <w:rPr>
          <w:rFonts w:ascii="Times New Roman" w:eastAsia="Times New Roman" w:hAnsi="Times New Roman" w:cs="Times New Roman"/>
          <w:kern w:val="0"/>
          <w:lang w:eastAsia="pt-PT"/>
          <w14:ligatures w14:val="none"/>
        </w:rPr>
        <w:t>Participant</w:t>
      </w:r>
      <w:proofErr w:type="spellEnd"/>
      <w:r w:rsidRPr="00084156">
        <w:rPr>
          <w:rFonts w:ascii="Times New Roman" w:eastAsia="Times New Roman" w:hAnsi="Times New Roman" w:cs="Times New Roman"/>
          <w:kern w:val="0"/>
          <w:lang w:eastAsia="pt-PT"/>
          <w14:ligatures w14:val="none"/>
        </w:rPr>
        <w:t xml:space="preserve"> Node independente para cada organização. Numa implantação real, seria necessário definir a infraestrutura, governação, gestão de identidades, políticas de </w:t>
      </w:r>
      <w:proofErr w:type="spellStart"/>
      <w:r w:rsidRPr="00084156">
        <w:rPr>
          <w:rFonts w:ascii="Times New Roman" w:eastAsia="Times New Roman" w:hAnsi="Times New Roman" w:cs="Times New Roman"/>
          <w:kern w:val="0"/>
          <w:lang w:eastAsia="pt-PT"/>
          <w14:ligatures w14:val="none"/>
        </w:rPr>
        <w:t>onboarding</w:t>
      </w:r>
      <w:proofErr w:type="spellEnd"/>
      <w:r w:rsidRPr="00084156">
        <w:rPr>
          <w:rFonts w:ascii="Times New Roman" w:eastAsia="Times New Roman" w:hAnsi="Times New Roman" w:cs="Times New Roman"/>
          <w:kern w:val="0"/>
          <w:lang w:eastAsia="pt-PT"/>
          <w14:ligatures w14:val="none"/>
        </w:rPr>
        <w:t xml:space="preserve"> e mecanismos de revogação de participantes.</w:t>
      </w:r>
      <w:r w:rsidR="00152106">
        <w:rPr>
          <w:rFonts w:ascii="Times New Roman" w:eastAsia="Times New Roman" w:hAnsi="Times New Roman" w:cs="Times New Roman"/>
          <w:kern w:val="0"/>
          <w:lang w:eastAsia="pt-PT"/>
          <w14:ligatures w14:val="none"/>
        </w:rPr>
        <w:t xml:space="preserve"> </w:t>
      </w:r>
      <w:r w:rsidRPr="00084156">
        <w:rPr>
          <w:rFonts w:ascii="Times New Roman" w:eastAsia="Times New Roman" w:hAnsi="Times New Roman" w:cs="Times New Roman"/>
          <w:kern w:val="0"/>
          <w:lang w:eastAsia="pt-PT"/>
          <w14:ligatures w14:val="none"/>
        </w:rPr>
        <w:t xml:space="preserve">A integração com IPFS foi representada através do armazenamento do CID, mas não foi implementado um serviço externo real para upload e recuperação do documento. Da mesma forma, não foram integrados sensores </w:t>
      </w:r>
      <w:proofErr w:type="spellStart"/>
      <w:r w:rsidRPr="00084156">
        <w:rPr>
          <w:rFonts w:ascii="Times New Roman" w:eastAsia="Times New Roman" w:hAnsi="Times New Roman" w:cs="Times New Roman"/>
          <w:kern w:val="0"/>
          <w:lang w:eastAsia="pt-PT"/>
          <w14:ligatures w14:val="none"/>
        </w:rPr>
        <w:t>IoT</w:t>
      </w:r>
      <w:proofErr w:type="spellEnd"/>
      <w:r w:rsidRPr="00084156">
        <w:rPr>
          <w:rFonts w:ascii="Times New Roman" w:eastAsia="Times New Roman" w:hAnsi="Times New Roman" w:cs="Times New Roman"/>
          <w:kern w:val="0"/>
          <w:lang w:eastAsia="pt-PT"/>
          <w14:ligatures w14:val="none"/>
        </w:rPr>
        <w:t xml:space="preserve"> reais ou sistemas logísticos externos.</w:t>
      </w:r>
    </w:p>
    <w:p w14:paraId="48C23A7F" w14:textId="794614AC" w:rsidR="00084156" w:rsidRPr="00084156" w:rsidRDefault="00084156" w:rsidP="00152106">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084156">
        <w:rPr>
          <w:rFonts w:ascii="Times New Roman" w:eastAsia="Times New Roman" w:hAnsi="Times New Roman" w:cs="Times New Roman"/>
          <w:kern w:val="0"/>
          <w:lang w:eastAsia="pt-PT"/>
          <w14:ligatures w14:val="none"/>
        </w:rPr>
        <w:t xml:space="preserve">Outra limitação é a ausência de uma aplicação </w:t>
      </w:r>
      <w:proofErr w:type="spellStart"/>
      <w:r w:rsidRPr="00084156">
        <w:rPr>
          <w:rFonts w:ascii="Times New Roman" w:eastAsia="Times New Roman" w:hAnsi="Times New Roman" w:cs="Times New Roman"/>
          <w:kern w:val="0"/>
          <w:lang w:eastAsia="pt-PT"/>
          <w14:ligatures w14:val="none"/>
        </w:rPr>
        <w:t>frontend</w:t>
      </w:r>
      <w:proofErr w:type="spellEnd"/>
      <w:r w:rsidRPr="00084156">
        <w:rPr>
          <w:rFonts w:ascii="Times New Roman" w:eastAsia="Times New Roman" w:hAnsi="Times New Roman" w:cs="Times New Roman"/>
          <w:kern w:val="0"/>
          <w:lang w:eastAsia="pt-PT"/>
          <w14:ligatures w14:val="none"/>
        </w:rPr>
        <w:t xml:space="preserve">. A verificação por QR foi demonstrada ao nível do </w:t>
      </w:r>
      <w:proofErr w:type="spellStart"/>
      <w:r w:rsidRPr="00084156">
        <w:rPr>
          <w:rFonts w:ascii="Times New Roman" w:eastAsia="Times New Roman" w:hAnsi="Times New Roman" w:cs="Times New Roman"/>
          <w:kern w:val="0"/>
          <w:lang w:eastAsia="pt-PT"/>
          <w14:ligatures w14:val="none"/>
        </w:rPr>
        <w:t>smart</w:t>
      </w:r>
      <w:proofErr w:type="spellEnd"/>
      <w:r w:rsidRPr="00084156">
        <w:rPr>
          <w:rFonts w:ascii="Times New Roman" w:eastAsia="Times New Roman" w:hAnsi="Times New Roman" w:cs="Times New Roman"/>
          <w:kern w:val="0"/>
          <w:lang w:eastAsia="pt-PT"/>
          <w14:ligatures w14:val="none"/>
        </w:rPr>
        <w:t xml:space="preserve"> </w:t>
      </w:r>
      <w:proofErr w:type="spellStart"/>
      <w:r w:rsidRPr="00084156">
        <w:rPr>
          <w:rFonts w:ascii="Times New Roman" w:eastAsia="Times New Roman" w:hAnsi="Times New Roman" w:cs="Times New Roman"/>
          <w:kern w:val="0"/>
          <w:lang w:eastAsia="pt-PT"/>
          <w14:ligatures w14:val="none"/>
        </w:rPr>
        <w:t>contract</w:t>
      </w:r>
      <w:proofErr w:type="spellEnd"/>
      <w:r w:rsidRPr="00084156">
        <w:rPr>
          <w:rFonts w:ascii="Times New Roman" w:eastAsia="Times New Roman" w:hAnsi="Times New Roman" w:cs="Times New Roman"/>
          <w:kern w:val="0"/>
          <w:lang w:eastAsia="pt-PT"/>
          <w14:ligatures w14:val="none"/>
        </w:rPr>
        <w:t xml:space="preserve"> e do </w:t>
      </w:r>
      <w:proofErr w:type="spellStart"/>
      <w:r w:rsidRPr="00084156">
        <w:rPr>
          <w:rFonts w:ascii="Times New Roman" w:eastAsia="Times New Roman" w:hAnsi="Times New Roman" w:cs="Times New Roman"/>
          <w:kern w:val="0"/>
          <w:lang w:eastAsia="pt-PT"/>
          <w14:ligatures w14:val="none"/>
        </w:rPr>
        <w:t>workflow</w:t>
      </w:r>
      <w:proofErr w:type="spellEnd"/>
      <w:r w:rsidRPr="00084156">
        <w:rPr>
          <w:rFonts w:ascii="Times New Roman" w:eastAsia="Times New Roman" w:hAnsi="Times New Roman" w:cs="Times New Roman"/>
          <w:kern w:val="0"/>
          <w:lang w:eastAsia="pt-PT"/>
          <w14:ligatures w14:val="none"/>
        </w:rPr>
        <w:t>, mas uma implementação real exigiria uma interface para operadores e consumidores.</w:t>
      </w:r>
    </w:p>
    <w:p w14:paraId="5E4AE597" w14:textId="77777777" w:rsidR="00084156" w:rsidRPr="00152106" w:rsidRDefault="00084156" w:rsidP="00152106">
      <w:pPr>
        <w:spacing w:before="100" w:beforeAutospacing="1" w:after="100" w:afterAutospacing="1" w:line="360" w:lineRule="auto"/>
        <w:jc w:val="both"/>
        <w:outlineLvl w:val="1"/>
        <w:rPr>
          <w:rFonts w:ascii="Times New Roman" w:eastAsia="Times New Roman" w:hAnsi="Times New Roman" w:cs="Times New Roman"/>
          <w:b/>
          <w:bCs/>
          <w:kern w:val="0"/>
          <w:sz w:val="32"/>
          <w:szCs w:val="32"/>
          <w:lang w:eastAsia="pt-PT"/>
          <w14:ligatures w14:val="none"/>
        </w:rPr>
      </w:pPr>
      <w:r w:rsidRPr="00152106">
        <w:rPr>
          <w:rFonts w:ascii="Times New Roman" w:eastAsia="Times New Roman" w:hAnsi="Times New Roman" w:cs="Times New Roman"/>
          <w:b/>
          <w:bCs/>
          <w:kern w:val="0"/>
          <w:sz w:val="32"/>
          <w:szCs w:val="32"/>
          <w:lang w:eastAsia="pt-PT"/>
          <w14:ligatures w14:val="none"/>
        </w:rPr>
        <w:t>7. Uso de Ferramentas de IA</w:t>
      </w:r>
    </w:p>
    <w:p w14:paraId="69844327" w14:textId="3D979454" w:rsidR="00084156" w:rsidRPr="00084156" w:rsidRDefault="00084156" w:rsidP="00152106">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084156">
        <w:rPr>
          <w:rFonts w:ascii="Times New Roman" w:eastAsia="Times New Roman" w:hAnsi="Times New Roman" w:cs="Times New Roman"/>
          <w:kern w:val="0"/>
          <w:lang w:eastAsia="pt-PT"/>
          <w14:ligatures w14:val="none"/>
        </w:rPr>
        <w:t>Foram utilizadas ferramentas de inteligência artificial como apoio ao desenvolvimento do projeto.</w:t>
      </w:r>
      <w:r w:rsidR="00152106">
        <w:rPr>
          <w:rFonts w:ascii="Times New Roman" w:eastAsia="Times New Roman" w:hAnsi="Times New Roman" w:cs="Times New Roman"/>
          <w:kern w:val="0"/>
          <w:lang w:eastAsia="pt-PT"/>
          <w14:ligatures w14:val="none"/>
        </w:rPr>
        <w:t xml:space="preserve"> </w:t>
      </w:r>
      <w:r w:rsidRPr="00084156">
        <w:rPr>
          <w:rFonts w:ascii="Times New Roman" w:eastAsia="Times New Roman" w:hAnsi="Times New Roman" w:cs="Times New Roman"/>
          <w:kern w:val="0"/>
          <w:lang w:eastAsia="pt-PT"/>
          <w14:ligatures w14:val="none"/>
        </w:rPr>
        <w:t xml:space="preserve">A sua utilização incidiu sobretudo na interpretação e organização dos requisitos, no esclarecimento de conceitos relacionados com </w:t>
      </w:r>
      <w:proofErr w:type="spellStart"/>
      <w:r w:rsidRPr="00084156">
        <w:rPr>
          <w:rFonts w:ascii="Times New Roman" w:eastAsia="Times New Roman" w:hAnsi="Times New Roman" w:cs="Times New Roman"/>
          <w:kern w:val="0"/>
          <w:lang w:eastAsia="pt-PT"/>
          <w14:ligatures w14:val="none"/>
        </w:rPr>
        <w:t>Daml</w:t>
      </w:r>
      <w:proofErr w:type="spellEnd"/>
      <w:r w:rsidRPr="00084156">
        <w:rPr>
          <w:rFonts w:ascii="Times New Roman" w:eastAsia="Times New Roman" w:hAnsi="Times New Roman" w:cs="Times New Roman"/>
          <w:kern w:val="0"/>
          <w:lang w:eastAsia="pt-PT"/>
          <w14:ligatures w14:val="none"/>
        </w:rPr>
        <w:t xml:space="preserve"> e </w:t>
      </w:r>
      <w:proofErr w:type="spellStart"/>
      <w:r w:rsidRPr="00084156">
        <w:rPr>
          <w:rFonts w:ascii="Times New Roman" w:eastAsia="Times New Roman" w:hAnsi="Times New Roman" w:cs="Times New Roman"/>
          <w:kern w:val="0"/>
          <w:lang w:eastAsia="pt-PT"/>
          <w14:ligatures w14:val="none"/>
        </w:rPr>
        <w:t>Canton</w:t>
      </w:r>
      <w:proofErr w:type="spellEnd"/>
      <w:r w:rsidRPr="00084156">
        <w:rPr>
          <w:rFonts w:ascii="Times New Roman" w:eastAsia="Times New Roman" w:hAnsi="Times New Roman" w:cs="Times New Roman"/>
          <w:kern w:val="0"/>
          <w:lang w:eastAsia="pt-PT"/>
          <w14:ligatures w14:val="none"/>
        </w:rPr>
        <w:t>, no apoio à identificação de erros de compilação e execução e na revisão da estrutura do relatório.</w:t>
      </w:r>
    </w:p>
    <w:p w14:paraId="121128A1" w14:textId="77777777" w:rsidR="00084156" w:rsidRPr="00084156" w:rsidRDefault="00084156" w:rsidP="00152106">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084156">
        <w:rPr>
          <w:rFonts w:ascii="Times New Roman" w:eastAsia="Times New Roman" w:hAnsi="Times New Roman" w:cs="Times New Roman"/>
          <w:kern w:val="0"/>
          <w:lang w:eastAsia="pt-PT"/>
          <w14:ligatures w14:val="none"/>
        </w:rPr>
        <w:t xml:space="preserve">As sugestões geradas foram avaliadas e testadas durante o desenvolvimento. O código final foi executado localmente, tendo sido validado através de 13 testes automatizados e da execução do </w:t>
      </w:r>
      <w:proofErr w:type="spellStart"/>
      <w:r w:rsidRPr="00084156">
        <w:rPr>
          <w:rFonts w:ascii="Times New Roman" w:eastAsia="Times New Roman" w:hAnsi="Times New Roman" w:cs="Times New Roman"/>
          <w:kern w:val="0"/>
          <w:lang w:eastAsia="pt-PT"/>
          <w14:ligatures w14:val="none"/>
        </w:rPr>
        <w:t>workflow</w:t>
      </w:r>
      <w:proofErr w:type="spellEnd"/>
      <w:r w:rsidRPr="00084156">
        <w:rPr>
          <w:rFonts w:ascii="Times New Roman" w:eastAsia="Times New Roman" w:hAnsi="Times New Roman" w:cs="Times New Roman"/>
          <w:kern w:val="0"/>
          <w:lang w:eastAsia="pt-PT"/>
          <w14:ligatures w14:val="none"/>
        </w:rPr>
        <w:t xml:space="preserve"> </w:t>
      </w:r>
      <w:proofErr w:type="spellStart"/>
      <w:r w:rsidRPr="00084156">
        <w:rPr>
          <w:rFonts w:ascii="Times New Roman" w:eastAsia="Times New Roman" w:hAnsi="Times New Roman" w:cs="Times New Roman"/>
          <w:kern w:val="0"/>
          <w:lang w:eastAsia="pt-PT"/>
          <w14:ligatures w14:val="none"/>
        </w:rPr>
        <w:t>end</w:t>
      </w:r>
      <w:proofErr w:type="spellEnd"/>
      <w:r w:rsidRPr="00084156">
        <w:rPr>
          <w:rFonts w:ascii="Times New Roman" w:eastAsia="Times New Roman" w:hAnsi="Times New Roman" w:cs="Times New Roman"/>
          <w:kern w:val="0"/>
          <w:lang w:eastAsia="pt-PT"/>
          <w14:ligatures w14:val="none"/>
        </w:rPr>
        <w:t>-to-</w:t>
      </w:r>
      <w:proofErr w:type="spellStart"/>
      <w:r w:rsidRPr="00084156">
        <w:rPr>
          <w:rFonts w:ascii="Times New Roman" w:eastAsia="Times New Roman" w:hAnsi="Times New Roman" w:cs="Times New Roman"/>
          <w:kern w:val="0"/>
          <w:lang w:eastAsia="pt-PT"/>
          <w14:ligatures w14:val="none"/>
        </w:rPr>
        <w:t>end</w:t>
      </w:r>
      <w:proofErr w:type="spellEnd"/>
      <w:r w:rsidRPr="00084156">
        <w:rPr>
          <w:rFonts w:ascii="Times New Roman" w:eastAsia="Times New Roman" w:hAnsi="Times New Roman" w:cs="Times New Roman"/>
          <w:kern w:val="0"/>
          <w:lang w:eastAsia="pt-PT"/>
          <w14:ligatures w14:val="none"/>
        </w:rPr>
        <w:t xml:space="preserve"> numa instância </w:t>
      </w:r>
      <w:proofErr w:type="spellStart"/>
      <w:r w:rsidRPr="00084156">
        <w:rPr>
          <w:rFonts w:ascii="Times New Roman" w:eastAsia="Times New Roman" w:hAnsi="Times New Roman" w:cs="Times New Roman"/>
          <w:kern w:val="0"/>
          <w:lang w:eastAsia="pt-PT"/>
          <w14:ligatures w14:val="none"/>
        </w:rPr>
        <w:t>Canton</w:t>
      </w:r>
      <w:proofErr w:type="spellEnd"/>
      <w:r w:rsidRPr="00084156">
        <w:rPr>
          <w:rFonts w:ascii="Times New Roman" w:eastAsia="Times New Roman" w:hAnsi="Times New Roman" w:cs="Times New Roman"/>
          <w:kern w:val="0"/>
          <w:lang w:eastAsia="pt-PT"/>
          <w14:ligatures w14:val="none"/>
        </w:rPr>
        <w:t xml:space="preserve"> </w:t>
      </w:r>
      <w:proofErr w:type="spellStart"/>
      <w:r w:rsidRPr="00084156">
        <w:rPr>
          <w:rFonts w:ascii="Times New Roman" w:eastAsia="Times New Roman" w:hAnsi="Times New Roman" w:cs="Times New Roman"/>
          <w:kern w:val="0"/>
          <w:lang w:eastAsia="pt-PT"/>
          <w14:ligatures w14:val="none"/>
        </w:rPr>
        <w:t>Sandbox</w:t>
      </w:r>
      <w:proofErr w:type="spellEnd"/>
      <w:r w:rsidRPr="00084156">
        <w:rPr>
          <w:rFonts w:ascii="Times New Roman" w:eastAsia="Times New Roman" w:hAnsi="Times New Roman" w:cs="Times New Roman"/>
          <w:kern w:val="0"/>
          <w:lang w:eastAsia="pt-PT"/>
          <w14:ligatures w14:val="none"/>
        </w:rPr>
        <w:t>.</w:t>
      </w:r>
    </w:p>
    <w:p w14:paraId="236BA74E" w14:textId="77777777" w:rsidR="00084156" w:rsidRPr="00AA5841" w:rsidRDefault="00084156" w:rsidP="00AA5841">
      <w:pPr>
        <w:spacing w:before="100" w:beforeAutospacing="1" w:after="100" w:afterAutospacing="1" w:line="360" w:lineRule="auto"/>
        <w:jc w:val="both"/>
        <w:outlineLvl w:val="1"/>
        <w:rPr>
          <w:rFonts w:ascii="Times New Roman" w:eastAsia="Times New Roman" w:hAnsi="Times New Roman" w:cs="Times New Roman"/>
          <w:b/>
          <w:bCs/>
          <w:kern w:val="0"/>
          <w:sz w:val="32"/>
          <w:szCs w:val="32"/>
          <w:lang w:eastAsia="pt-PT"/>
          <w14:ligatures w14:val="none"/>
        </w:rPr>
      </w:pPr>
      <w:r w:rsidRPr="00AA5841">
        <w:rPr>
          <w:rFonts w:ascii="Times New Roman" w:eastAsia="Times New Roman" w:hAnsi="Times New Roman" w:cs="Times New Roman"/>
          <w:b/>
          <w:bCs/>
          <w:kern w:val="0"/>
          <w:sz w:val="32"/>
          <w:szCs w:val="32"/>
          <w:lang w:eastAsia="pt-PT"/>
          <w14:ligatures w14:val="none"/>
        </w:rPr>
        <w:t>8. Conclusão</w:t>
      </w:r>
    </w:p>
    <w:p w14:paraId="793F7D0B" w14:textId="0742A16C" w:rsidR="00084156" w:rsidRPr="00084156" w:rsidRDefault="00084156" w:rsidP="00AA5841">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084156">
        <w:rPr>
          <w:rFonts w:ascii="Times New Roman" w:eastAsia="Times New Roman" w:hAnsi="Times New Roman" w:cs="Times New Roman"/>
          <w:kern w:val="0"/>
          <w:lang w:eastAsia="pt-PT"/>
          <w14:ligatures w14:val="none"/>
        </w:rPr>
        <w:t xml:space="preserve">Este projeto apresentou uma solução de rastreabilidade do Vinho do Porto baseada numa blockchain </w:t>
      </w:r>
      <w:proofErr w:type="spellStart"/>
      <w:r w:rsidRPr="00084156">
        <w:rPr>
          <w:rFonts w:ascii="Times New Roman" w:eastAsia="Times New Roman" w:hAnsi="Times New Roman" w:cs="Times New Roman"/>
          <w:kern w:val="0"/>
          <w:lang w:eastAsia="pt-PT"/>
          <w14:ligatures w14:val="none"/>
        </w:rPr>
        <w:t>permissionada</w:t>
      </w:r>
      <w:proofErr w:type="spellEnd"/>
      <w:r w:rsidRPr="00084156">
        <w:rPr>
          <w:rFonts w:ascii="Times New Roman" w:eastAsia="Times New Roman" w:hAnsi="Times New Roman" w:cs="Times New Roman"/>
          <w:kern w:val="0"/>
          <w:lang w:eastAsia="pt-PT"/>
          <w14:ligatures w14:val="none"/>
        </w:rPr>
        <w:t xml:space="preserve"> implementada em </w:t>
      </w:r>
      <w:proofErr w:type="spellStart"/>
      <w:r w:rsidRPr="00084156">
        <w:rPr>
          <w:rFonts w:ascii="Times New Roman" w:eastAsia="Times New Roman" w:hAnsi="Times New Roman" w:cs="Times New Roman"/>
          <w:kern w:val="0"/>
          <w:lang w:eastAsia="pt-PT"/>
          <w14:ligatures w14:val="none"/>
        </w:rPr>
        <w:t>Daml</w:t>
      </w:r>
      <w:proofErr w:type="spellEnd"/>
      <w:r w:rsidRPr="00084156">
        <w:rPr>
          <w:rFonts w:ascii="Times New Roman" w:eastAsia="Times New Roman" w:hAnsi="Times New Roman" w:cs="Times New Roman"/>
          <w:kern w:val="0"/>
          <w:lang w:eastAsia="pt-PT"/>
          <w14:ligatures w14:val="none"/>
        </w:rPr>
        <w:t xml:space="preserve"> e </w:t>
      </w:r>
      <w:proofErr w:type="spellStart"/>
      <w:r w:rsidRPr="00084156">
        <w:rPr>
          <w:rFonts w:ascii="Times New Roman" w:eastAsia="Times New Roman" w:hAnsi="Times New Roman" w:cs="Times New Roman"/>
          <w:kern w:val="0"/>
          <w:lang w:eastAsia="pt-PT"/>
          <w14:ligatures w14:val="none"/>
        </w:rPr>
        <w:t>Canton</w:t>
      </w:r>
      <w:proofErr w:type="spellEnd"/>
      <w:r w:rsidRPr="00084156">
        <w:rPr>
          <w:rFonts w:ascii="Times New Roman" w:eastAsia="Times New Roman" w:hAnsi="Times New Roman" w:cs="Times New Roman"/>
          <w:kern w:val="0"/>
          <w:lang w:eastAsia="pt-PT"/>
          <w14:ligatures w14:val="none"/>
        </w:rPr>
        <w:t>.</w:t>
      </w:r>
      <w:r w:rsidR="00AA5841">
        <w:rPr>
          <w:rFonts w:ascii="Times New Roman" w:eastAsia="Times New Roman" w:hAnsi="Times New Roman" w:cs="Times New Roman"/>
          <w:kern w:val="0"/>
          <w:lang w:eastAsia="pt-PT"/>
          <w14:ligatures w14:val="none"/>
        </w:rPr>
        <w:t xml:space="preserve"> </w:t>
      </w:r>
      <w:r w:rsidRPr="00084156">
        <w:rPr>
          <w:rFonts w:ascii="Times New Roman" w:eastAsia="Times New Roman" w:hAnsi="Times New Roman" w:cs="Times New Roman"/>
          <w:kern w:val="0"/>
          <w:lang w:eastAsia="pt-PT"/>
          <w14:ligatures w14:val="none"/>
        </w:rPr>
        <w:t xml:space="preserve">A solução permite acompanhar um lote desde a sua criação até à verificação pelo consumidor final, incluindo transferências de custódia, registo de produção, certificação pelo IVDP, transporte, entrega ao retalhista, consulta de proveniência e </w:t>
      </w:r>
      <w:proofErr w:type="spellStart"/>
      <w:r w:rsidRPr="00084156">
        <w:rPr>
          <w:rFonts w:ascii="Times New Roman" w:eastAsia="Times New Roman" w:hAnsi="Times New Roman" w:cs="Times New Roman"/>
          <w:kern w:val="0"/>
          <w:lang w:eastAsia="pt-PT"/>
          <w14:ligatures w14:val="none"/>
        </w:rPr>
        <w:t>recall</w:t>
      </w:r>
      <w:proofErr w:type="spellEnd"/>
      <w:r w:rsidRPr="00084156">
        <w:rPr>
          <w:rFonts w:ascii="Times New Roman" w:eastAsia="Times New Roman" w:hAnsi="Times New Roman" w:cs="Times New Roman"/>
          <w:kern w:val="0"/>
          <w:lang w:eastAsia="pt-PT"/>
          <w14:ligatures w14:val="none"/>
        </w:rPr>
        <w:t>.</w:t>
      </w:r>
    </w:p>
    <w:p w14:paraId="71102A91" w14:textId="151CC7C8" w:rsidR="00084156" w:rsidRPr="00084156" w:rsidRDefault="00084156" w:rsidP="00714204">
      <w:pPr>
        <w:spacing w:before="100" w:beforeAutospacing="1" w:after="100" w:afterAutospacing="1" w:line="360" w:lineRule="auto"/>
        <w:jc w:val="both"/>
        <w:rPr>
          <w:rFonts w:ascii="Times New Roman" w:eastAsia="Times New Roman" w:hAnsi="Times New Roman" w:cs="Times New Roman"/>
          <w:kern w:val="0"/>
          <w:lang w:eastAsia="pt-PT"/>
          <w14:ligatures w14:val="none"/>
        </w:rPr>
      </w:pPr>
      <w:r w:rsidRPr="00084156">
        <w:rPr>
          <w:rFonts w:ascii="Times New Roman" w:eastAsia="Times New Roman" w:hAnsi="Times New Roman" w:cs="Times New Roman"/>
          <w:kern w:val="0"/>
          <w:lang w:eastAsia="pt-PT"/>
          <w14:ligatures w14:val="none"/>
        </w:rPr>
        <w:t xml:space="preserve">A utilização de </w:t>
      </w:r>
      <w:proofErr w:type="spellStart"/>
      <w:r w:rsidRPr="00084156">
        <w:rPr>
          <w:rFonts w:ascii="Times New Roman" w:eastAsia="Times New Roman" w:hAnsi="Times New Roman" w:cs="Times New Roman"/>
          <w:kern w:val="0"/>
          <w:lang w:eastAsia="pt-PT"/>
          <w14:ligatures w14:val="none"/>
        </w:rPr>
        <w:t>smart</w:t>
      </w:r>
      <w:proofErr w:type="spellEnd"/>
      <w:r w:rsidRPr="00084156">
        <w:rPr>
          <w:rFonts w:ascii="Times New Roman" w:eastAsia="Times New Roman" w:hAnsi="Times New Roman" w:cs="Times New Roman"/>
          <w:kern w:val="0"/>
          <w:lang w:eastAsia="pt-PT"/>
          <w14:ligatures w14:val="none"/>
        </w:rPr>
        <w:t xml:space="preserve"> </w:t>
      </w:r>
      <w:proofErr w:type="spellStart"/>
      <w:r w:rsidRPr="00084156">
        <w:rPr>
          <w:rFonts w:ascii="Times New Roman" w:eastAsia="Times New Roman" w:hAnsi="Times New Roman" w:cs="Times New Roman"/>
          <w:kern w:val="0"/>
          <w:lang w:eastAsia="pt-PT"/>
          <w14:ligatures w14:val="none"/>
        </w:rPr>
        <w:t>contracts</w:t>
      </w:r>
      <w:proofErr w:type="spellEnd"/>
      <w:r w:rsidRPr="00084156">
        <w:rPr>
          <w:rFonts w:ascii="Times New Roman" w:eastAsia="Times New Roman" w:hAnsi="Times New Roman" w:cs="Times New Roman"/>
          <w:kern w:val="0"/>
          <w:lang w:eastAsia="pt-PT"/>
          <w14:ligatures w14:val="none"/>
        </w:rPr>
        <w:t xml:space="preserve"> permitiu representar diretamente as principais regras da cadeia de fornecimento, restringindo as operações às entidades autorizadas e impedindo ações incompatíveis com o estado do lote.</w:t>
      </w:r>
      <w:r w:rsidR="00AA5841">
        <w:rPr>
          <w:rFonts w:ascii="Times New Roman" w:eastAsia="Times New Roman" w:hAnsi="Times New Roman" w:cs="Times New Roman"/>
          <w:kern w:val="0"/>
          <w:lang w:eastAsia="pt-PT"/>
          <w14:ligatures w14:val="none"/>
        </w:rPr>
        <w:t xml:space="preserve"> </w:t>
      </w:r>
      <w:r w:rsidRPr="00084156">
        <w:rPr>
          <w:rFonts w:ascii="Times New Roman" w:eastAsia="Times New Roman" w:hAnsi="Times New Roman" w:cs="Times New Roman"/>
          <w:kern w:val="0"/>
          <w:lang w:eastAsia="pt-PT"/>
          <w14:ligatures w14:val="none"/>
        </w:rPr>
        <w:t xml:space="preserve">A estratégia de armazenamento combina informação crítica mantida no </w:t>
      </w:r>
      <w:proofErr w:type="spellStart"/>
      <w:r w:rsidRPr="00084156">
        <w:rPr>
          <w:rFonts w:ascii="Times New Roman" w:eastAsia="Times New Roman" w:hAnsi="Times New Roman" w:cs="Times New Roman"/>
          <w:kern w:val="0"/>
          <w:lang w:eastAsia="pt-PT"/>
          <w14:ligatures w14:val="none"/>
        </w:rPr>
        <w:t>ledger</w:t>
      </w:r>
      <w:proofErr w:type="spellEnd"/>
      <w:r w:rsidRPr="00084156">
        <w:rPr>
          <w:rFonts w:ascii="Times New Roman" w:eastAsia="Times New Roman" w:hAnsi="Times New Roman" w:cs="Times New Roman"/>
          <w:kern w:val="0"/>
          <w:lang w:eastAsia="pt-PT"/>
          <w14:ligatures w14:val="none"/>
        </w:rPr>
        <w:t xml:space="preserve"> com documentos e dados volumosos armazenados </w:t>
      </w:r>
      <w:proofErr w:type="spellStart"/>
      <w:r w:rsidRPr="00084156">
        <w:rPr>
          <w:rFonts w:ascii="Times New Roman" w:eastAsia="Times New Roman" w:hAnsi="Times New Roman" w:cs="Times New Roman"/>
          <w:kern w:val="0"/>
          <w:lang w:eastAsia="pt-PT"/>
          <w14:ligatures w14:val="none"/>
        </w:rPr>
        <w:t>off-chain</w:t>
      </w:r>
      <w:proofErr w:type="spellEnd"/>
      <w:r w:rsidRPr="00084156">
        <w:rPr>
          <w:rFonts w:ascii="Times New Roman" w:eastAsia="Times New Roman" w:hAnsi="Times New Roman" w:cs="Times New Roman"/>
          <w:kern w:val="0"/>
          <w:lang w:eastAsia="pt-PT"/>
          <w14:ligatures w14:val="none"/>
        </w:rPr>
        <w:t xml:space="preserve">. A privacidade é preservada através da separação entre o histórico interno e a vista </w:t>
      </w:r>
      <w:proofErr w:type="spellStart"/>
      <w:r w:rsidRPr="00084156">
        <w:rPr>
          <w:rFonts w:ascii="Times New Roman" w:eastAsia="Times New Roman" w:hAnsi="Times New Roman" w:cs="Times New Roman"/>
          <w:kern w:val="0"/>
          <w:lang w:eastAsia="pt-PT"/>
          <w14:ligatures w14:val="none"/>
        </w:rPr>
        <w:t>sanitizada</w:t>
      </w:r>
      <w:proofErr w:type="spellEnd"/>
      <w:r w:rsidRPr="00084156">
        <w:rPr>
          <w:rFonts w:ascii="Times New Roman" w:eastAsia="Times New Roman" w:hAnsi="Times New Roman" w:cs="Times New Roman"/>
          <w:kern w:val="0"/>
          <w:lang w:eastAsia="pt-PT"/>
          <w14:ligatures w14:val="none"/>
        </w:rPr>
        <w:t xml:space="preserve"> apresentada ao consumidor.</w:t>
      </w:r>
    </w:p>
    <w:p w14:paraId="24C2A776" w14:textId="3C177D3D" w:rsidR="00084156" w:rsidRPr="00084156" w:rsidRDefault="00084156" w:rsidP="00AA5841">
      <w:pPr>
        <w:spacing w:before="100" w:beforeAutospacing="1" w:after="100" w:afterAutospacing="1" w:line="360" w:lineRule="auto"/>
        <w:ind w:firstLine="708"/>
        <w:jc w:val="both"/>
        <w:rPr>
          <w:rFonts w:ascii="Times New Roman" w:eastAsia="Times New Roman" w:hAnsi="Times New Roman" w:cs="Times New Roman"/>
          <w:kern w:val="0"/>
          <w:lang w:eastAsia="pt-PT"/>
          <w14:ligatures w14:val="none"/>
        </w:rPr>
      </w:pPr>
      <w:r w:rsidRPr="00084156">
        <w:rPr>
          <w:rFonts w:ascii="Times New Roman" w:eastAsia="Times New Roman" w:hAnsi="Times New Roman" w:cs="Times New Roman"/>
          <w:kern w:val="0"/>
          <w:lang w:eastAsia="pt-PT"/>
          <w14:ligatures w14:val="none"/>
        </w:rPr>
        <w:t xml:space="preserve">A implementação foi validada através de 13 testes automatizados e de um cenário </w:t>
      </w:r>
      <w:proofErr w:type="spellStart"/>
      <w:r w:rsidRPr="00084156">
        <w:rPr>
          <w:rFonts w:ascii="Times New Roman" w:eastAsia="Times New Roman" w:hAnsi="Times New Roman" w:cs="Times New Roman"/>
          <w:kern w:val="0"/>
          <w:lang w:eastAsia="pt-PT"/>
          <w14:ligatures w14:val="none"/>
        </w:rPr>
        <w:t>end</w:t>
      </w:r>
      <w:proofErr w:type="spellEnd"/>
      <w:r w:rsidRPr="00084156">
        <w:rPr>
          <w:rFonts w:ascii="Times New Roman" w:eastAsia="Times New Roman" w:hAnsi="Times New Roman" w:cs="Times New Roman"/>
          <w:kern w:val="0"/>
          <w:lang w:eastAsia="pt-PT"/>
          <w14:ligatures w14:val="none"/>
        </w:rPr>
        <w:t>-to-</w:t>
      </w:r>
      <w:proofErr w:type="spellStart"/>
      <w:r w:rsidRPr="00084156">
        <w:rPr>
          <w:rFonts w:ascii="Times New Roman" w:eastAsia="Times New Roman" w:hAnsi="Times New Roman" w:cs="Times New Roman"/>
          <w:kern w:val="0"/>
          <w:lang w:eastAsia="pt-PT"/>
          <w14:ligatures w14:val="none"/>
        </w:rPr>
        <w:t>end</w:t>
      </w:r>
      <w:proofErr w:type="spellEnd"/>
      <w:r w:rsidRPr="00084156">
        <w:rPr>
          <w:rFonts w:ascii="Times New Roman" w:eastAsia="Times New Roman" w:hAnsi="Times New Roman" w:cs="Times New Roman"/>
          <w:kern w:val="0"/>
          <w:lang w:eastAsia="pt-PT"/>
          <w14:ligatures w14:val="none"/>
        </w:rPr>
        <w:t xml:space="preserve"> executado com sucesso sobre </w:t>
      </w:r>
      <w:proofErr w:type="spellStart"/>
      <w:r w:rsidRPr="00084156">
        <w:rPr>
          <w:rFonts w:ascii="Times New Roman" w:eastAsia="Times New Roman" w:hAnsi="Times New Roman" w:cs="Times New Roman"/>
          <w:kern w:val="0"/>
          <w:lang w:eastAsia="pt-PT"/>
          <w14:ligatures w14:val="none"/>
        </w:rPr>
        <w:t>Canton</w:t>
      </w:r>
      <w:proofErr w:type="spellEnd"/>
      <w:r w:rsidRPr="00084156">
        <w:rPr>
          <w:rFonts w:ascii="Times New Roman" w:eastAsia="Times New Roman" w:hAnsi="Times New Roman" w:cs="Times New Roman"/>
          <w:kern w:val="0"/>
          <w:lang w:eastAsia="pt-PT"/>
          <w14:ligatures w14:val="none"/>
        </w:rPr>
        <w:t xml:space="preserve">. Os resultados demonstram que a abordagem proposta permite combinar rastreabilidade, controlo de acesso, </w:t>
      </w:r>
      <w:proofErr w:type="spellStart"/>
      <w:r w:rsidRPr="00084156">
        <w:rPr>
          <w:rFonts w:ascii="Times New Roman" w:eastAsia="Times New Roman" w:hAnsi="Times New Roman" w:cs="Times New Roman"/>
          <w:kern w:val="0"/>
          <w:lang w:eastAsia="pt-PT"/>
          <w14:ligatures w14:val="none"/>
        </w:rPr>
        <w:t>auditabilidade</w:t>
      </w:r>
      <w:proofErr w:type="spellEnd"/>
      <w:r w:rsidRPr="00084156">
        <w:rPr>
          <w:rFonts w:ascii="Times New Roman" w:eastAsia="Times New Roman" w:hAnsi="Times New Roman" w:cs="Times New Roman"/>
          <w:kern w:val="0"/>
          <w:lang w:eastAsia="pt-PT"/>
          <w14:ligatures w14:val="none"/>
        </w:rPr>
        <w:t xml:space="preserve"> e proteção de informação sensível.</w:t>
      </w:r>
      <w:r w:rsidR="00AA5841">
        <w:rPr>
          <w:rFonts w:ascii="Times New Roman" w:eastAsia="Times New Roman" w:hAnsi="Times New Roman" w:cs="Times New Roman"/>
          <w:kern w:val="0"/>
          <w:lang w:eastAsia="pt-PT"/>
          <w14:ligatures w14:val="none"/>
        </w:rPr>
        <w:t xml:space="preserve"> </w:t>
      </w:r>
      <w:r w:rsidRPr="00084156">
        <w:rPr>
          <w:rFonts w:ascii="Times New Roman" w:eastAsia="Times New Roman" w:hAnsi="Times New Roman" w:cs="Times New Roman"/>
          <w:kern w:val="0"/>
          <w:lang w:eastAsia="pt-PT"/>
          <w14:ligatures w14:val="none"/>
        </w:rPr>
        <w:t>Embora uma implantação real exigisse infraestrutura distribuída, integração com sistemas externos e mecanismos formais de governação, o protótipo desenvolvido demonstra a viabilidade técnica da solução e fornece uma base para uma implementação futura em ambiente empresarial.</w:t>
      </w:r>
    </w:p>
    <w:p w14:paraId="71693091" w14:textId="77777777" w:rsidR="008357D2" w:rsidRDefault="008357D2" w:rsidP="00714204">
      <w:pPr>
        <w:spacing w:before="100" w:beforeAutospacing="1" w:after="100" w:afterAutospacing="1" w:line="360" w:lineRule="auto"/>
        <w:jc w:val="both"/>
        <w:outlineLvl w:val="0"/>
      </w:pPr>
    </w:p>
    <w:p w14:paraId="221F5E24" w14:textId="77777777" w:rsidR="008D10B0" w:rsidRDefault="008D10B0" w:rsidP="00714204">
      <w:pPr>
        <w:spacing w:before="100" w:beforeAutospacing="1" w:after="100" w:afterAutospacing="1" w:line="360" w:lineRule="auto"/>
        <w:jc w:val="both"/>
        <w:outlineLvl w:val="0"/>
      </w:pPr>
    </w:p>
    <w:p w14:paraId="61211F24" w14:textId="77777777" w:rsidR="00347671" w:rsidRPr="00347671" w:rsidRDefault="00347671" w:rsidP="00347671">
      <w:pPr>
        <w:pStyle w:val="Bibliography"/>
        <w:rPr>
          <w:rFonts w:ascii="Aptos"/>
        </w:rPr>
      </w:pPr>
      <w:r>
        <w:fldChar w:fldCharType="begin"/>
      </w:r>
      <w:r>
        <w:instrText xml:space="preserve"> ADDIN ZOTERO_BIBL {"uncited":[],"omitted":[],"custom":[]} CSL_BIBLIOGRAPHY </w:instrText>
      </w:r>
      <w:r>
        <w:fldChar w:fldCharType="separate"/>
      </w:r>
      <w:r w:rsidRPr="00347671">
        <w:rPr>
          <w:rFonts w:ascii="Aptos"/>
        </w:rPr>
        <w:t>[1]</w:t>
      </w:r>
      <w:r w:rsidRPr="00347671">
        <w:rPr>
          <w:rFonts w:ascii="Aptos"/>
        </w:rPr>
        <w:tab/>
        <w:t xml:space="preserve">Z. </w:t>
      </w:r>
      <w:proofErr w:type="spellStart"/>
      <w:r w:rsidRPr="00347671">
        <w:rPr>
          <w:rFonts w:ascii="Aptos"/>
        </w:rPr>
        <w:t>Jaroucheh</w:t>
      </w:r>
      <w:proofErr w:type="spellEnd"/>
      <w:r w:rsidRPr="00347671">
        <w:rPr>
          <w:rFonts w:ascii="Aptos"/>
        </w:rPr>
        <w:t xml:space="preserve">, B. </w:t>
      </w:r>
      <w:proofErr w:type="spellStart"/>
      <w:r w:rsidRPr="00347671">
        <w:rPr>
          <w:rFonts w:ascii="Aptos"/>
        </w:rPr>
        <w:t>Ghaleb</w:t>
      </w:r>
      <w:proofErr w:type="spellEnd"/>
      <w:r w:rsidRPr="00347671">
        <w:rPr>
          <w:rFonts w:ascii="Aptos"/>
        </w:rPr>
        <w:t>, e W. J. Buchanan, «</w:t>
      </w:r>
      <w:proofErr w:type="spellStart"/>
      <w:r w:rsidRPr="00347671">
        <w:rPr>
          <w:rFonts w:ascii="Aptos"/>
        </w:rPr>
        <w:t>SklCoin</w:t>
      </w:r>
      <w:proofErr w:type="spellEnd"/>
      <w:r w:rsidRPr="00347671">
        <w:rPr>
          <w:rFonts w:ascii="Aptos"/>
        </w:rPr>
        <w:t xml:space="preserve">: </w:t>
      </w:r>
      <w:proofErr w:type="spellStart"/>
      <w:r w:rsidRPr="00347671">
        <w:rPr>
          <w:rFonts w:ascii="Aptos"/>
        </w:rPr>
        <w:t>Toward</w:t>
      </w:r>
      <w:proofErr w:type="spellEnd"/>
      <w:r w:rsidRPr="00347671">
        <w:rPr>
          <w:rFonts w:ascii="Aptos"/>
        </w:rPr>
        <w:t xml:space="preserve"> a </w:t>
      </w:r>
      <w:proofErr w:type="spellStart"/>
      <w:r w:rsidRPr="00347671">
        <w:rPr>
          <w:rFonts w:ascii="Aptos"/>
        </w:rPr>
        <w:t>Scalable</w:t>
      </w:r>
      <w:proofErr w:type="spellEnd"/>
      <w:r w:rsidRPr="00347671">
        <w:rPr>
          <w:rFonts w:ascii="Aptos"/>
        </w:rPr>
        <w:t xml:space="preserve"> </w:t>
      </w:r>
      <w:proofErr w:type="spellStart"/>
      <w:r w:rsidRPr="00347671">
        <w:rPr>
          <w:rFonts w:ascii="Aptos"/>
        </w:rPr>
        <w:t>Proof-of-Stake</w:t>
      </w:r>
      <w:proofErr w:type="spellEnd"/>
      <w:r w:rsidRPr="00347671">
        <w:rPr>
          <w:rFonts w:ascii="Aptos"/>
        </w:rPr>
        <w:t xml:space="preserve"> </w:t>
      </w:r>
      <w:proofErr w:type="spellStart"/>
      <w:r w:rsidRPr="00347671">
        <w:rPr>
          <w:rFonts w:ascii="Aptos"/>
        </w:rPr>
        <w:t>and</w:t>
      </w:r>
      <w:proofErr w:type="spellEnd"/>
      <w:r w:rsidRPr="00347671">
        <w:rPr>
          <w:rFonts w:ascii="Aptos"/>
        </w:rPr>
        <w:t xml:space="preserve"> </w:t>
      </w:r>
      <w:proofErr w:type="spellStart"/>
      <w:r w:rsidRPr="00347671">
        <w:rPr>
          <w:rFonts w:ascii="Aptos"/>
        </w:rPr>
        <w:t>Collective</w:t>
      </w:r>
      <w:proofErr w:type="spellEnd"/>
      <w:r w:rsidRPr="00347671">
        <w:rPr>
          <w:rFonts w:ascii="Aptos"/>
        </w:rPr>
        <w:t xml:space="preserve"> </w:t>
      </w:r>
      <w:proofErr w:type="spellStart"/>
      <w:r w:rsidRPr="00347671">
        <w:rPr>
          <w:rFonts w:ascii="Aptos"/>
        </w:rPr>
        <w:t>Signature</w:t>
      </w:r>
      <w:proofErr w:type="spellEnd"/>
      <w:r w:rsidRPr="00347671">
        <w:rPr>
          <w:rFonts w:ascii="Aptos"/>
        </w:rPr>
        <w:t xml:space="preserve"> </w:t>
      </w:r>
      <w:proofErr w:type="spellStart"/>
      <w:r w:rsidRPr="00347671">
        <w:rPr>
          <w:rFonts w:ascii="Aptos"/>
        </w:rPr>
        <w:t>Based</w:t>
      </w:r>
      <w:proofErr w:type="spellEnd"/>
      <w:r w:rsidRPr="00347671">
        <w:rPr>
          <w:rFonts w:ascii="Aptos"/>
        </w:rPr>
        <w:t xml:space="preserve"> </w:t>
      </w:r>
      <w:proofErr w:type="spellStart"/>
      <w:r w:rsidRPr="00347671">
        <w:rPr>
          <w:rFonts w:ascii="Aptos"/>
        </w:rPr>
        <w:t>Consensus</w:t>
      </w:r>
      <w:proofErr w:type="spellEnd"/>
      <w:r w:rsidRPr="00347671">
        <w:rPr>
          <w:rFonts w:ascii="Aptos"/>
        </w:rPr>
        <w:t xml:space="preserve"> </w:t>
      </w:r>
      <w:proofErr w:type="spellStart"/>
      <w:r w:rsidRPr="00347671">
        <w:rPr>
          <w:rFonts w:ascii="Aptos"/>
        </w:rPr>
        <w:t>Protocol</w:t>
      </w:r>
      <w:proofErr w:type="spellEnd"/>
      <w:r w:rsidRPr="00347671">
        <w:rPr>
          <w:rFonts w:ascii="Aptos"/>
        </w:rPr>
        <w:t xml:space="preserve"> for </w:t>
      </w:r>
      <w:proofErr w:type="spellStart"/>
      <w:r w:rsidRPr="00347671">
        <w:rPr>
          <w:rFonts w:ascii="Aptos"/>
        </w:rPr>
        <w:t>Strong</w:t>
      </w:r>
      <w:proofErr w:type="spellEnd"/>
      <w:r w:rsidRPr="00347671">
        <w:rPr>
          <w:rFonts w:ascii="Aptos"/>
        </w:rPr>
        <w:t xml:space="preserve"> </w:t>
      </w:r>
      <w:proofErr w:type="spellStart"/>
      <w:r w:rsidRPr="00347671">
        <w:rPr>
          <w:rFonts w:ascii="Aptos"/>
        </w:rPr>
        <w:t>Consistency</w:t>
      </w:r>
      <w:proofErr w:type="spellEnd"/>
      <w:r w:rsidRPr="00347671">
        <w:rPr>
          <w:rFonts w:ascii="Aptos"/>
        </w:rPr>
        <w:t xml:space="preserve"> in Blockchain», em </w:t>
      </w:r>
      <w:r w:rsidRPr="00347671">
        <w:rPr>
          <w:rFonts w:ascii="Aptos"/>
          <w:i/>
          <w:iCs/>
        </w:rPr>
        <w:t xml:space="preserve">2020 IEEE </w:t>
      </w:r>
      <w:proofErr w:type="spellStart"/>
      <w:r w:rsidRPr="00347671">
        <w:rPr>
          <w:rFonts w:ascii="Aptos"/>
          <w:i/>
          <w:iCs/>
        </w:rPr>
        <w:t>International</w:t>
      </w:r>
      <w:proofErr w:type="spellEnd"/>
      <w:r w:rsidRPr="00347671">
        <w:rPr>
          <w:rFonts w:ascii="Aptos"/>
          <w:i/>
          <w:iCs/>
        </w:rPr>
        <w:t xml:space="preserve"> Conference </w:t>
      </w:r>
      <w:proofErr w:type="spellStart"/>
      <w:r w:rsidRPr="00347671">
        <w:rPr>
          <w:rFonts w:ascii="Aptos"/>
          <w:i/>
          <w:iCs/>
        </w:rPr>
        <w:t>on</w:t>
      </w:r>
      <w:proofErr w:type="spellEnd"/>
      <w:r w:rsidRPr="00347671">
        <w:rPr>
          <w:rFonts w:ascii="Aptos"/>
          <w:i/>
          <w:iCs/>
        </w:rPr>
        <w:t xml:space="preserve"> Software </w:t>
      </w:r>
      <w:proofErr w:type="spellStart"/>
      <w:r w:rsidRPr="00347671">
        <w:rPr>
          <w:rFonts w:ascii="Aptos"/>
          <w:i/>
          <w:iCs/>
        </w:rPr>
        <w:t>Architecture</w:t>
      </w:r>
      <w:proofErr w:type="spellEnd"/>
      <w:r w:rsidRPr="00347671">
        <w:rPr>
          <w:rFonts w:ascii="Aptos"/>
          <w:i/>
          <w:iCs/>
        </w:rPr>
        <w:t xml:space="preserve"> </w:t>
      </w:r>
      <w:proofErr w:type="spellStart"/>
      <w:r w:rsidRPr="00347671">
        <w:rPr>
          <w:rFonts w:ascii="Aptos"/>
          <w:i/>
          <w:iCs/>
        </w:rPr>
        <w:t>Companion</w:t>
      </w:r>
      <w:proofErr w:type="spellEnd"/>
      <w:r w:rsidRPr="00347671">
        <w:rPr>
          <w:rFonts w:ascii="Aptos"/>
          <w:i/>
          <w:iCs/>
        </w:rPr>
        <w:t xml:space="preserve"> (ICSA-C)</w:t>
      </w:r>
      <w:r w:rsidRPr="00347671">
        <w:rPr>
          <w:rFonts w:ascii="Aptos"/>
        </w:rPr>
        <w:t>, mar. 2020, pp. 143–150. doi: 10.1109/ICSA-C50368.2020.00034.</w:t>
      </w:r>
    </w:p>
    <w:p w14:paraId="4EB49FBD" w14:textId="77777777" w:rsidR="00347671" w:rsidRPr="00347671" w:rsidRDefault="00347671" w:rsidP="00347671">
      <w:pPr>
        <w:pStyle w:val="Bibliography"/>
        <w:rPr>
          <w:rFonts w:ascii="Aptos"/>
        </w:rPr>
      </w:pPr>
      <w:r w:rsidRPr="00347671">
        <w:rPr>
          <w:rFonts w:ascii="Aptos"/>
        </w:rPr>
        <w:t>[2]</w:t>
      </w:r>
      <w:r w:rsidRPr="00347671">
        <w:rPr>
          <w:rFonts w:ascii="Aptos"/>
        </w:rPr>
        <w:tab/>
        <w:t xml:space="preserve">M. Platt </w:t>
      </w:r>
      <w:proofErr w:type="spellStart"/>
      <w:r w:rsidRPr="00347671">
        <w:rPr>
          <w:rFonts w:ascii="Aptos"/>
          <w:i/>
          <w:iCs/>
        </w:rPr>
        <w:t>et</w:t>
      </w:r>
      <w:proofErr w:type="spellEnd"/>
      <w:r w:rsidRPr="00347671">
        <w:rPr>
          <w:rFonts w:ascii="Aptos"/>
          <w:i/>
          <w:iCs/>
        </w:rPr>
        <w:t xml:space="preserve"> al.</w:t>
      </w:r>
      <w:r w:rsidRPr="00347671">
        <w:rPr>
          <w:rFonts w:ascii="Aptos"/>
        </w:rPr>
        <w:t>, «</w:t>
      </w:r>
      <w:proofErr w:type="spellStart"/>
      <w:r w:rsidRPr="00347671">
        <w:rPr>
          <w:rFonts w:ascii="Aptos"/>
        </w:rPr>
        <w:t>The</w:t>
      </w:r>
      <w:proofErr w:type="spellEnd"/>
      <w:r w:rsidRPr="00347671">
        <w:rPr>
          <w:rFonts w:ascii="Aptos"/>
        </w:rPr>
        <w:t xml:space="preserve"> </w:t>
      </w:r>
      <w:proofErr w:type="spellStart"/>
      <w:r w:rsidRPr="00347671">
        <w:rPr>
          <w:rFonts w:ascii="Aptos"/>
        </w:rPr>
        <w:t>Energy</w:t>
      </w:r>
      <w:proofErr w:type="spellEnd"/>
      <w:r w:rsidRPr="00347671">
        <w:rPr>
          <w:rFonts w:ascii="Aptos"/>
        </w:rPr>
        <w:t xml:space="preserve"> </w:t>
      </w:r>
      <w:proofErr w:type="spellStart"/>
      <w:r w:rsidRPr="00347671">
        <w:rPr>
          <w:rFonts w:ascii="Aptos"/>
        </w:rPr>
        <w:t>Footprint</w:t>
      </w:r>
      <w:proofErr w:type="spellEnd"/>
      <w:r w:rsidRPr="00347671">
        <w:rPr>
          <w:rFonts w:ascii="Aptos"/>
        </w:rPr>
        <w:t xml:space="preserve"> </w:t>
      </w:r>
      <w:proofErr w:type="spellStart"/>
      <w:r w:rsidRPr="00347671">
        <w:rPr>
          <w:rFonts w:ascii="Aptos"/>
        </w:rPr>
        <w:t>of</w:t>
      </w:r>
      <w:proofErr w:type="spellEnd"/>
      <w:r w:rsidRPr="00347671">
        <w:rPr>
          <w:rFonts w:ascii="Aptos"/>
        </w:rPr>
        <w:t xml:space="preserve"> Blockchain </w:t>
      </w:r>
      <w:proofErr w:type="spellStart"/>
      <w:r w:rsidRPr="00347671">
        <w:rPr>
          <w:rFonts w:ascii="Aptos"/>
        </w:rPr>
        <w:t>Consensus</w:t>
      </w:r>
      <w:proofErr w:type="spellEnd"/>
      <w:r w:rsidRPr="00347671">
        <w:rPr>
          <w:rFonts w:ascii="Aptos"/>
        </w:rPr>
        <w:t xml:space="preserve"> </w:t>
      </w:r>
      <w:proofErr w:type="spellStart"/>
      <w:r w:rsidRPr="00347671">
        <w:rPr>
          <w:rFonts w:ascii="Aptos"/>
        </w:rPr>
        <w:t>Mechanisms</w:t>
      </w:r>
      <w:proofErr w:type="spellEnd"/>
      <w:r w:rsidRPr="00347671">
        <w:rPr>
          <w:rFonts w:ascii="Aptos"/>
        </w:rPr>
        <w:t xml:space="preserve"> </w:t>
      </w:r>
      <w:proofErr w:type="spellStart"/>
      <w:r w:rsidRPr="00347671">
        <w:rPr>
          <w:rFonts w:ascii="Aptos"/>
        </w:rPr>
        <w:t>Beyond</w:t>
      </w:r>
      <w:proofErr w:type="spellEnd"/>
      <w:r w:rsidRPr="00347671">
        <w:rPr>
          <w:rFonts w:ascii="Aptos"/>
        </w:rPr>
        <w:t xml:space="preserve"> </w:t>
      </w:r>
      <w:proofErr w:type="spellStart"/>
      <w:r w:rsidRPr="00347671">
        <w:rPr>
          <w:rFonts w:ascii="Aptos"/>
        </w:rPr>
        <w:t>Proof-of-Work</w:t>
      </w:r>
      <w:proofErr w:type="spellEnd"/>
      <w:r w:rsidRPr="00347671">
        <w:rPr>
          <w:rFonts w:ascii="Aptos"/>
        </w:rPr>
        <w:t xml:space="preserve">», em </w:t>
      </w:r>
      <w:r w:rsidRPr="00347671">
        <w:rPr>
          <w:rFonts w:ascii="Aptos"/>
          <w:i/>
          <w:iCs/>
        </w:rPr>
        <w:t xml:space="preserve">2021 IEEE 21st </w:t>
      </w:r>
      <w:proofErr w:type="spellStart"/>
      <w:r w:rsidRPr="00347671">
        <w:rPr>
          <w:rFonts w:ascii="Aptos"/>
          <w:i/>
          <w:iCs/>
        </w:rPr>
        <w:t>International</w:t>
      </w:r>
      <w:proofErr w:type="spellEnd"/>
      <w:r w:rsidRPr="00347671">
        <w:rPr>
          <w:rFonts w:ascii="Aptos"/>
          <w:i/>
          <w:iCs/>
        </w:rPr>
        <w:t xml:space="preserve"> Conference </w:t>
      </w:r>
      <w:proofErr w:type="spellStart"/>
      <w:r w:rsidRPr="00347671">
        <w:rPr>
          <w:rFonts w:ascii="Aptos"/>
          <w:i/>
          <w:iCs/>
        </w:rPr>
        <w:t>on</w:t>
      </w:r>
      <w:proofErr w:type="spellEnd"/>
      <w:r w:rsidRPr="00347671">
        <w:rPr>
          <w:rFonts w:ascii="Aptos"/>
          <w:i/>
          <w:iCs/>
        </w:rPr>
        <w:t xml:space="preserve"> Software </w:t>
      </w:r>
      <w:proofErr w:type="spellStart"/>
      <w:r w:rsidRPr="00347671">
        <w:rPr>
          <w:rFonts w:ascii="Aptos"/>
          <w:i/>
          <w:iCs/>
        </w:rPr>
        <w:t>Quality</w:t>
      </w:r>
      <w:proofErr w:type="spellEnd"/>
      <w:r w:rsidRPr="00347671">
        <w:rPr>
          <w:rFonts w:ascii="Aptos"/>
          <w:i/>
          <w:iCs/>
        </w:rPr>
        <w:t xml:space="preserve">, </w:t>
      </w:r>
      <w:proofErr w:type="spellStart"/>
      <w:r w:rsidRPr="00347671">
        <w:rPr>
          <w:rFonts w:ascii="Aptos"/>
          <w:i/>
          <w:iCs/>
        </w:rPr>
        <w:t>Reliability</w:t>
      </w:r>
      <w:proofErr w:type="spellEnd"/>
      <w:r w:rsidRPr="00347671">
        <w:rPr>
          <w:rFonts w:ascii="Aptos"/>
          <w:i/>
          <w:iCs/>
        </w:rPr>
        <w:t xml:space="preserve"> </w:t>
      </w:r>
      <w:proofErr w:type="spellStart"/>
      <w:r w:rsidRPr="00347671">
        <w:rPr>
          <w:rFonts w:ascii="Aptos"/>
          <w:i/>
          <w:iCs/>
        </w:rPr>
        <w:t>and</w:t>
      </w:r>
      <w:proofErr w:type="spellEnd"/>
      <w:r w:rsidRPr="00347671">
        <w:rPr>
          <w:rFonts w:ascii="Aptos"/>
          <w:i/>
          <w:iCs/>
        </w:rPr>
        <w:t xml:space="preserve"> </w:t>
      </w:r>
      <w:proofErr w:type="spellStart"/>
      <w:r w:rsidRPr="00347671">
        <w:rPr>
          <w:rFonts w:ascii="Aptos"/>
          <w:i/>
          <w:iCs/>
        </w:rPr>
        <w:t>Security</w:t>
      </w:r>
      <w:proofErr w:type="spellEnd"/>
      <w:r w:rsidRPr="00347671">
        <w:rPr>
          <w:rFonts w:ascii="Aptos"/>
          <w:i/>
          <w:iCs/>
        </w:rPr>
        <w:t xml:space="preserve"> </w:t>
      </w:r>
      <w:proofErr w:type="spellStart"/>
      <w:r w:rsidRPr="00347671">
        <w:rPr>
          <w:rFonts w:ascii="Aptos"/>
          <w:i/>
          <w:iCs/>
        </w:rPr>
        <w:t>Companion</w:t>
      </w:r>
      <w:proofErr w:type="spellEnd"/>
      <w:r w:rsidRPr="00347671">
        <w:rPr>
          <w:rFonts w:ascii="Aptos"/>
          <w:i/>
          <w:iCs/>
        </w:rPr>
        <w:t xml:space="preserve"> (QRS-C)</w:t>
      </w:r>
      <w:r w:rsidRPr="00347671">
        <w:rPr>
          <w:rFonts w:ascii="Aptos"/>
        </w:rPr>
        <w:t>, dez. 2021, pp. 1135–1144. doi: 10.1109/QRS-C55045.2021.00168.</w:t>
      </w:r>
    </w:p>
    <w:p w14:paraId="362BD52C" w14:textId="0260F293" w:rsidR="008D10B0" w:rsidRDefault="00347671" w:rsidP="00714204">
      <w:pPr>
        <w:spacing w:before="100" w:beforeAutospacing="1" w:after="100" w:afterAutospacing="1" w:line="360" w:lineRule="auto"/>
        <w:jc w:val="both"/>
        <w:outlineLvl w:val="0"/>
      </w:pPr>
      <w:r>
        <w:fldChar w:fldCharType="end"/>
      </w:r>
    </w:p>
    <w:sectPr w:rsidR="008D10B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A77F2"/>
    <w:multiLevelType w:val="multilevel"/>
    <w:tmpl w:val="C79EA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740E8E"/>
    <w:multiLevelType w:val="multilevel"/>
    <w:tmpl w:val="323A2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CE49FA"/>
    <w:multiLevelType w:val="multilevel"/>
    <w:tmpl w:val="6136B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4663161">
    <w:abstractNumId w:val="1"/>
  </w:num>
  <w:num w:numId="2" w16cid:durableId="783767888">
    <w:abstractNumId w:val="2"/>
  </w:num>
  <w:num w:numId="3" w16cid:durableId="954094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ED5"/>
    <w:rsid w:val="0001264E"/>
    <w:rsid w:val="00021028"/>
    <w:rsid w:val="00033DDB"/>
    <w:rsid w:val="00081E9C"/>
    <w:rsid w:val="00084156"/>
    <w:rsid w:val="000A325F"/>
    <w:rsid w:val="000D4AA2"/>
    <w:rsid w:val="000D4ED0"/>
    <w:rsid w:val="000D7E23"/>
    <w:rsid w:val="000F553B"/>
    <w:rsid w:val="00104579"/>
    <w:rsid w:val="0011731D"/>
    <w:rsid w:val="00130D70"/>
    <w:rsid w:val="00141117"/>
    <w:rsid w:val="00152106"/>
    <w:rsid w:val="0018290D"/>
    <w:rsid w:val="00184B11"/>
    <w:rsid w:val="00191198"/>
    <w:rsid w:val="00195BF4"/>
    <w:rsid w:val="001A4E4B"/>
    <w:rsid w:val="001B54C5"/>
    <w:rsid w:val="00216B1B"/>
    <w:rsid w:val="00244A87"/>
    <w:rsid w:val="00247D3F"/>
    <w:rsid w:val="00281416"/>
    <w:rsid w:val="00290F70"/>
    <w:rsid w:val="002A7515"/>
    <w:rsid w:val="002C605A"/>
    <w:rsid w:val="002D5BD9"/>
    <w:rsid w:val="002E512F"/>
    <w:rsid w:val="00331C53"/>
    <w:rsid w:val="00347671"/>
    <w:rsid w:val="00387ABB"/>
    <w:rsid w:val="00392DB4"/>
    <w:rsid w:val="003E3E22"/>
    <w:rsid w:val="003E63D3"/>
    <w:rsid w:val="003E69C0"/>
    <w:rsid w:val="00402947"/>
    <w:rsid w:val="00446A2E"/>
    <w:rsid w:val="00453A03"/>
    <w:rsid w:val="00456A96"/>
    <w:rsid w:val="00467397"/>
    <w:rsid w:val="00474271"/>
    <w:rsid w:val="00484F59"/>
    <w:rsid w:val="004B00D3"/>
    <w:rsid w:val="004B3FF4"/>
    <w:rsid w:val="004B7832"/>
    <w:rsid w:val="004F11D7"/>
    <w:rsid w:val="00506E49"/>
    <w:rsid w:val="0052245E"/>
    <w:rsid w:val="00557283"/>
    <w:rsid w:val="005668FE"/>
    <w:rsid w:val="00567691"/>
    <w:rsid w:val="00597495"/>
    <w:rsid w:val="005D68B7"/>
    <w:rsid w:val="00632D8D"/>
    <w:rsid w:val="00643331"/>
    <w:rsid w:val="00654B1C"/>
    <w:rsid w:val="00655388"/>
    <w:rsid w:val="00676A78"/>
    <w:rsid w:val="006A02EB"/>
    <w:rsid w:val="006A1391"/>
    <w:rsid w:val="006C173A"/>
    <w:rsid w:val="006D009F"/>
    <w:rsid w:val="006F268B"/>
    <w:rsid w:val="00713F30"/>
    <w:rsid w:val="00714204"/>
    <w:rsid w:val="00730B5F"/>
    <w:rsid w:val="00791A19"/>
    <w:rsid w:val="007A570F"/>
    <w:rsid w:val="007A5A32"/>
    <w:rsid w:val="007E3D32"/>
    <w:rsid w:val="007F39A8"/>
    <w:rsid w:val="007F3A57"/>
    <w:rsid w:val="00820AFB"/>
    <w:rsid w:val="00822159"/>
    <w:rsid w:val="008357D2"/>
    <w:rsid w:val="00863B05"/>
    <w:rsid w:val="00893E47"/>
    <w:rsid w:val="008A42ED"/>
    <w:rsid w:val="008A476A"/>
    <w:rsid w:val="008B47CA"/>
    <w:rsid w:val="008D10B0"/>
    <w:rsid w:val="008D1F65"/>
    <w:rsid w:val="008D528A"/>
    <w:rsid w:val="008E7A43"/>
    <w:rsid w:val="00927CB9"/>
    <w:rsid w:val="00946E6E"/>
    <w:rsid w:val="009608F5"/>
    <w:rsid w:val="0096161D"/>
    <w:rsid w:val="00963CDE"/>
    <w:rsid w:val="00974691"/>
    <w:rsid w:val="009A4158"/>
    <w:rsid w:val="00A10CEB"/>
    <w:rsid w:val="00A17219"/>
    <w:rsid w:val="00A305F8"/>
    <w:rsid w:val="00A43321"/>
    <w:rsid w:val="00A43BFF"/>
    <w:rsid w:val="00A60DF3"/>
    <w:rsid w:val="00AA5841"/>
    <w:rsid w:val="00AB36D3"/>
    <w:rsid w:val="00AB68B0"/>
    <w:rsid w:val="00AC5603"/>
    <w:rsid w:val="00AD35CD"/>
    <w:rsid w:val="00AE0105"/>
    <w:rsid w:val="00B01BF2"/>
    <w:rsid w:val="00B04B08"/>
    <w:rsid w:val="00B628AC"/>
    <w:rsid w:val="00B724EB"/>
    <w:rsid w:val="00BA0344"/>
    <w:rsid w:val="00BC5CC8"/>
    <w:rsid w:val="00BD2950"/>
    <w:rsid w:val="00C119BC"/>
    <w:rsid w:val="00C137DD"/>
    <w:rsid w:val="00C21D95"/>
    <w:rsid w:val="00C61ED5"/>
    <w:rsid w:val="00CE5521"/>
    <w:rsid w:val="00CF63F6"/>
    <w:rsid w:val="00D15B57"/>
    <w:rsid w:val="00D330B4"/>
    <w:rsid w:val="00D476E9"/>
    <w:rsid w:val="00D478EA"/>
    <w:rsid w:val="00D73986"/>
    <w:rsid w:val="00D81683"/>
    <w:rsid w:val="00D84D52"/>
    <w:rsid w:val="00D979F3"/>
    <w:rsid w:val="00DA3C58"/>
    <w:rsid w:val="00DA67C0"/>
    <w:rsid w:val="00DC4BFD"/>
    <w:rsid w:val="00DE12A1"/>
    <w:rsid w:val="00E07A24"/>
    <w:rsid w:val="00E26A1E"/>
    <w:rsid w:val="00E36B5C"/>
    <w:rsid w:val="00E37964"/>
    <w:rsid w:val="00E409E4"/>
    <w:rsid w:val="00E46F54"/>
    <w:rsid w:val="00E734C3"/>
    <w:rsid w:val="00E90A6D"/>
    <w:rsid w:val="00E91C66"/>
    <w:rsid w:val="00E93A17"/>
    <w:rsid w:val="00E95355"/>
    <w:rsid w:val="00EC7777"/>
    <w:rsid w:val="00EE30CE"/>
    <w:rsid w:val="00EE3F63"/>
    <w:rsid w:val="00F13A9D"/>
    <w:rsid w:val="00F16F61"/>
    <w:rsid w:val="00F33F31"/>
    <w:rsid w:val="00F4299C"/>
    <w:rsid w:val="00F527E7"/>
    <w:rsid w:val="00F762F8"/>
    <w:rsid w:val="00FA2568"/>
    <w:rsid w:val="00FD6868"/>
    <w:rsid w:val="0E12B328"/>
    <w:rsid w:val="0E54B290"/>
    <w:rsid w:val="1B8769FC"/>
    <w:rsid w:val="29A37F19"/>
    <w:rsid w:val="33EA0610"/>
    <w:rsid w:val="469D5F41"/>
    <w:rsid w:val="4C51859D"/>
    <w:rsid w:val="675DFBAF"/>
    <w:rsid w:val="6A54BF2D"/>
    <w:rsid w:val="747DDC4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3C280"/>
  <w15:chartTrackingRefBased/>
  <w15:docId w15:val="{D7E09E1E-700E-4008-B4AD-8F4C08B53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E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1E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E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E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E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E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1E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1E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E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E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ED5"/>
    <w:rPr>
      <w:rFonts w:eastAsiaTheme="majorEastAsia" w:cstheme="majorBidi"/>
      <w:color w:val="272727" w:themeColor="text1" w:themeTint="D8"/>
    </w:rPr>
  </w:style>
  <w:style w:type="paragraph" w:styleId="Title">
    <w:name w:val="Title"/>
    <w:basedOn w:val="Normal"/>
    <w:next w:val="Normal"/>
    <w:link w:val="TitleChar"/>
    <w:uiPriority w:val="10"/>
    <w:qFormat/>
    <w:rsid w:val="00C61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ED5"/>
    <w:pPr>
      <w:spacing w:before="160"/>
      <w:jc w:val="center"/>
    </w:pPr>
    <w:rPr>
      <w:i/>
      <w:iCs/>
      <w:color w:val="404040" w:themeColor="text1" w:themeTint="BF"/>
    </w:rPr>
  </w:style>
  <w:style w:type="character" w:customStyle="1" w:styleId="QuoteChar">
    <w:name w:val="Quote Char"/>
    <w:basedOn w:val="DefaultParagraphFont"/>
    <w:link w:val="Quote"/>
    <w:uiPriority w:val="29"/>
    <w:rsid w:val="00C61ED5"/>
    <w:rPr>
      <w:i/>
      <w:iCs/>
      <w:color w:val="404040" w:themeColor="text1" w:themeTint="BF"/>
    </w:rPr>
  </w:style>
  <w:style w:type="paragraph" w:styleId="ListParagraph">
    <w:name w:val="List Paragraph"/>
    <w:basedOn w:val="Normal"/>
    <w:uiPriority w:val="34"/>
    <w:qFormat/>
    <w:rsid w:val="00C61ED5"/>
    <w:pPr>
      <w:ind w:left="720"/>
      <w:contextualSpacing/>
    </w:pPr>
  </w:style>
  <w:style w:type="character" w:styleId="IntenseEmphasis">
    <w:name w:val="Intense Emphasis"/>
    <w:basedOn w:val="DefaultParagraphFont"/>
    <w:uiPriority w:val="21"/>
    <w:qFormat/>
    <w:rsid w:val="00C61ED5"/>
    <w:rPr>
      <w:i/>
      <w:iCs/>
      <w:color w:val="0F4761" w:themeColor="accent1" w:themeShade="BF"/>
    </w:rPr>
  </w:style>
  <w:style w:type="paragraph" w:styleId="IntenseQuote">
    <w:name w:val="Intense Quote"/>
    <w:basedOn w:val="Normal"/>
    <w:next w:val="Normal"/>
    <w:link w:val="IntenseQuoteChar"/>
    <w:uiPriority w:val="30"/>
    <w:qFormat/>
    <w:rsid w:val="00C61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ED5"/>
    <w:rPr>
      <w:i/>
      <w:iCs/>
      <w:color w:val="0F4761" w:themeColor="accent1" w:themeShade="BF"/>
    </w:rPr>
  </w:style>
  <w:style w:type="character" w:styleId="IntenseReference">
    <w:name w:val="Intense Reference"/>
    <w:basedOn w:val="DefaultParagraphFont"/>
    <w:uiPriority w:val="32"/>
    <w:qFormat/>
    <w:rsid w:val="00C61ED5"/>
    <w:rPr>
      <w:b/>
      <w:bCs/>
      <w:smallCaps/>
      <w:color w:val="0F4761" w:themeColor="accent1" w:themeShade="BF"/>
      <w:spacing w:val="5"/>
    </w:rPr>
  </w:style>
  <w:style w:type="paragraph" w:customStyle="1" w:styleId="pdq2pgselectionanchorcontainer">
    <w:name w:val="pdq2pg_selectionanchorcontainer"/>
    <w:basedOn w:val="Normal"/>
    <w:rsid w:val="00C61ED5"/>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character" w:styleId="Strong">
    <w:name w:val="Strong"/>
    <w:basedOn w:val="DefaultParagraphFont"/>
    <w:uiPriority w:val="22"/>
    <w:qFormat/>
    <w:rsid w:val="00C61ED5"/>
    <w:rPr>
      <w:b/>
      <w:bCs/>
    </w:rPr>
  </w:style>
  <w:style w:type="character" w:styleId="HTMLCode">
    <w:name w:val="HTML Code"/>
    <w:basedOn w:val="DefaultParagraphFont"/>
    <w:uiPriority w:val="99"/>
    <w:semiHidden/>
    <w:unhideWhenUsed/>
    <w:rsid w:val="00C61ED5"/>
    <w:rPr>
      <w:rFonts w:ascii="Courier New" w:eastAsia="Times New Roman" w:hAnsi="Courier New" w:cs="Courier New"/>
      <w:sz w:val="20"/>
      <w:szCs w:val="20"/>
    </w:rPr>
  </w:style>
  <w:style w:type="paragraph" w:styleId="NormalWeb">
    <w:name w:val="Normal (Web)"/>
    <w:basedOn w:val="Normal"/>
    <w:uiPriority w:val="99"/>
    <w:semiHidden/>
    <w:unhideWhenUsed/>
    <w:rsid w:val="00C61ED5"/>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paragraph" w:styleId="HTMLPreformatted">
    <w:name w:val="HTML Preformatted"/>
    <w:basedOn w:val="Normal"/>
    <w:link w:val="HTMLPreformattedChar"/>
    <w:uiPriority w:val="99"/>
    <w:semiHidden/>
    <w:unhideWhenUsed/>
    <w:rsid w:val="00C61E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PT"/>
      <w14:ligatures w14:val="none"/>
    </w:rPr>
  </w:style>
  <w:style w:type="character" w:customStyle="1" w:styleId="HTMLPreformattedChar">
    <w:name w:val="HTML Preformatted Char"/>
    <w:basedOn w:val="DefaultParagraphFont"/>
    <w:link w:val="HTMLPreformatted"/>
    <w:uiPriority w:val="99"/>
    <w:semiHidden/>
    <w:rsid w:val="00C61ED5"/>
    <w:rPr>
      <w:rFonts w:ascii="Courier New" w:eastAsia="Times New Roman" w:hAnsi="Courier New" w:cs="Courier New"/>
      <w:kern w:val="0"/>
      <w:sz w:val="20"/>
      <w:szCs w:val="20"/>
      <w:lang w:eastAsia="pt-PT"/>
      <w14:ligatures w14:val="none"/>
    </w:rPr>
  </w:style>
  <w:style w:type="paragraph" w:styleId="Bibliography">
    <w:name w:val="Bibliography"/>
    <w:basedOn w:val="Normal"/>
    <w:next w:val="Normal"/>
    <w:uiPriority w:val="37"/>
    <w:unhideWhenUsed/>
    <w:rsid w:val="00347671"/>
    <w:pPr>
      <w:tabs>
        <w:tab w:val="left" w:pos="380"/>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4984</Words>
  <Characters>28409</Characters>
  <Application>Microsoft Office Word</Application>
  <DocSecurity>4</DocSecurity>
  <Lines>236</Lines>
  <Paragraphs>66</Paragraphs>
  <ScaleCrop>false</ScaleCrop>
  <Company/>
  <LinksUpToDate>false</LinksUpToDate>
  <CharactersWithSpaces>33327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Silva Carvalho</dc:creator>
  <cp:keywords/>
  <dc:description/>
  <cp:lastModifiedBy>André Lourenço Pinheiro</cp:lastModifiedBy>
  <cp:revision>108</cp:revision>
  <dcterms:created xsi:type="dcterms:W3CDTF">2026-07-08T21:42:00Z</dcterms:created>
  <dcterms:modified xsi:type="dcterms:W3CDTF">2026-07-08T22:07:00Z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id="RkiC3UfS"/&gt;&lt;style id="http://www.zotero.org/styles/ieee" locale="pt-PT"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