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487F" w:rsidRPr="00D5487F" w:rsidRDefault="00D5487F" w:rsidP="00D5487F">
      <w:pPr>
        <w:jc w:val="center"/>
        <w:rPr>
          <w:rFonts w:ascii="Arial" w:hAnsi="Arial" w:cs="Arial"/>
          <w:bCs/>
          <w:color w:val="000000" w:themeColor="text1"/>
          <w:sz w:val="24"/>
          <w:szCs w:val="21"/>
        </w:rPr>
      </w:pPr>
      <w:r>
        <w:rPr>
          <w:rFonts w:ascii="Arial" w:hAnsi="Arial" w:cs="Arial"/>
          <w:bCs/>
          <w:color w:val="000000" w:themeColor="text1"/>
          <w:sz w:val="24"/>
          <w:szCs w:val="21"/>
        </w:rPr>
        <w:t>Etec Getúlio Vergas</w:t>
      </w:r>
    </w:p>
    <w:p w:rsidR="00D5487F" w:rsidRDefault="00D5487F">
      <w:pPr>
        <w:rPr>
          <w:rFonts w:ascii="Arial" w:hAnsi="Arial" w:cs="Arial"/>
          <w:b/>
          <w:bCs/>
          <w:color w:val="000000" w:themeColor="text1"/>
          <w:sz w:val="24"/>
          <w:szCs w:val="21"/>
        </w:rPr>
      </w:pPr>
    </w:p>
    <w:p w:rsidR="00D5487F" w:rsidRDefault="00D5487F">
      <w:pPr>
        <w:rPr>
          <w:rFonts w:ascii="Arial" w:hAnsi="Arial" w:cs="Arial"/>
          <w:b/>
          <w:bCs/>
          <w:color w:val="000000" w:themeColor="text1"/>
          <w:sz w:val="24"/>
          <w:szCs w:val="21"/>
        </w:rPr>
      </w:pPr>
    </w:p>
    <w:p w:rsidR="00D5487F" w:rsidRDefault="00D5487F">
      <w:pPr>
        <w:rPr>
          <w:rFonts w:ascii="Arial" w:hAnsi="Arial" w:cs="Arial"/>
          <w:b/>
          <w:bCs/>
          <w:color w:val="000000" w:themeColor="text1"/>
          <w:sz w:val="24"/>
          <w:szCs w:val="21"/>
        </w:rPr>
      </w:pPr>
    </w:p>
    <w:p w:rsidR="00D5487F" w:rsidRDefault="00D5487F">
      <w:pPr>
        <w:rPr>
          <w:rFonts w:ascii="Arial" w:hAnsi="Arial" w:cs="Arial"/>
          <w:b/>
          <w:bCs/>
          <w:color w:val="000000" w:themeColor="text1"/>
          <w:sz w:val="24"/>
          <w:szCs w:val="21"/>
        </w:rPr>
      </w:pPr>
    </w:p>
    <w:p w:rsidR="00D5487F" w:rsidRDefault="00D5487F">
      <w:pPr>
        <w:rPr>
          <w:rFonts w:ascii="Arial" w:hAnsi="Arial" w:cs="Arial"/>
          <w:b/>
          <w:bCs/>
          <w:color w:val="000000" w:themeColor="text1"/>
          <w:sz w:val="24"/>
          <w:szCs w:val="21"/>
        </w:rPr>
      </w:pPr>
    </w:p>
    <w:p w:rsidR="00D5487F" w:rsidRDefault="00D5487F">
      <w:pPr>
        <w:rPr>
          <w:rFonts w:ascii="Arial" w:hAnsi="Arial" w:cs="Arial"/>
          <w:b/>
          <w:bCs/>
          <w:color w:val="000000" w:themeColor="text1"/>
          <w:sz w:val="24"/>
          <w:szCs w:val="21"/>
        </w:rPr>
      </w:pPr>
    </w:p>
    <w:p w:rsidR="00D5487F" w:rsidRDefault="00D5487F">
      <w:pPr>
        <w:rPr>
          <w:rFonts w:ascii="Arial" w:hAnsi="Arial" w:cs="Arial"/>
          <w:b/>
          <w:bCs/>
          <w:color w:val="000000" w:themeColor="text1"/>
          <w:sz w:val="24"/>
          <w:szCs w:val="21"/>
        </w:rPr>
      </w:pPr>
    </w:p>
    <w:p w:rsidR="00D5487F" w:rsidRDefault="00D5487F">
      <w:pPr>
        <w:rPr>
          <w:rFonts w:ascii="Arial" w:hAnsi="Arial" w:cs="Arial"/>
          <w:b/>
          <w:bCs/>
          <w:color w:val="000000" w:themeColor="text1"/>
          <w:sz w:val="24"/>
          <w:szCs w:val="21"/>
        </w:rPr>
      </w:pPr>
    </w:p>
    <w:p w:rsidR="00D5487F" w:rsidRDefault="00D5487F">
      <w:pPr>
        <w:rPr>
          <w:rFonts w:ascii="Arial" w:hAnsi="Arial" w:cs="Arial"/>
          <w:b/>
          <w:bCs/>
          <w:color w:val="000000" w:themeColor="text1"/>
          <w:sz w:val="24"/>
          <w:szCs w:val="21"/>
        </w:rPr>
      </w:pPr>
    </w:p>
    <w:p w:rsidR="00D5487F" w:rsidRDefault="00D5487F">
      <w:pPr>
        <w:rPr>
          <w:rFonts w:ascii="Arial" w:hAnsi="Arial" w:cs="Arial"/>
          <w:b/>
          <w:bCs/>
          <w:color w:val="000000" w:themeColor="text1"/>
          <w:sz w:val="24"/>
          <w:szCs w:val="21"/>
        </w:rPr>
      </w:pPr>
    </w:p>
    <w:p w:rsidR="001C0475" w:rsidRDefault="00D5487F">
      <w:pPr>
        <w:rPr>
          <w:rFonts w:ascii="Arial" w:hAnsi="Arial" w:cs="Arial"/>
          <w:b/>
          <w:bCs/>
          <w:color w:val="000000" w:themeColor="text1"/>
          <w:sz w:val="24"/>
          <w:szCs w:val="21"/>
        </w:rPr>
      </w:pPr>
      <w:r w:rsidRPr="00D5487F">
        <w:rPr>
          <w:rFonts w:ascii="Arial" w:hAnsi="Arial" w:cs="Arial"/>
          <w:b/>
          <w:bCs/>
          <w:color w:val="000000" w:themeColor="text1"/>
          <w:sz w:val="24"/>
          <w:szCs w:val="21"/>
        </w:rPr>
        <w:t>O Papel dos Juizados Especiais dentro do Poder Judiciário Brasileiro</w:t>
      </w:r>
    </w:p>
    <w:p w:rsidR="00D5487F" w:rsidRDefault="00D5487F">
      <w:pPr>
        <w:rPr>
          <w:rFonts w:ascii="Arial" w:hAnsi="Arial" w:cs="Arial"/>
          <w:b/>
          <w:bCs/>
          <w:color w:val="000000" w:themeColor="text1"/>
          <w:sz w:val="24"/>
          <w:szCs w:val="21"/>
        </w:rPr>
      </w:pPr>
    </w:p>
    <w:p w:rsidR="00D5487F" w:rsidRDefault="00D5487F">
      <w:pPr>
        <w:rPr>
          <w:rFonts w:ascii="Arial" w:hAnsi="Arial" w:cs="Arial"/>
          <w:b/>
          <w:bCs/>
          <w:color w:val="000000" w:themeColor="text1"/>
          <w:sz w:val="24"/>
          <w:szCs w:val="21"/>
        </w:rPr>
      </w:pPr>
    </w:p>
    <w:p w:rsidR="00D5487F" w:rsidRDefault="00D5487F">
      <w:pPr>
        <w:rPr>
          <w:rFonts w:ascii="Arial" w:hAnsi="Arial" w:cs="Arial"/>
          <w:b/>
          <w:bCs/>
          <w:color w:val="000000" w:themeColor="text1"/>
          <w:sz w:val="24"/>
          <w:szCs w:val="21"/>
        </w:rPr>
      </w:pPr>
    </w:p>
    <w:p w:rsidR="00D5487F" w:rsidRDefault="00D5487F">
      <w:pPr>
        <w:rPr>
          <w:rFonts w:ascii="Arial" w:hAnsi="Arial" w:cs="Arial"/>
          <w:b/>
          <w:bCs/>
          <w:color w:val="000000" w:themeColor="text1"/>
          <w:sz w:val="24"/>
          <w:szCs w:val="21"/>
        </w:rPr>
      </w:pPr>
    </w:p>
    <w:p w:rsidR="00D5487F" w:rsidRDefault="00D5487F">
      <w:pPr>
        <w:rPr>
          <w:rFonts w:ascii="Arial" w:hAnsi="Arial" w:cs="Arial"/>
          <w:b/>
          <w:bCs/>
          <w:color w:val="000000" w:themeColor="text1"/>
          <w:sz w:val="24"/>
          <w:szCs w:val="21"/>
        </w:rPr>
      </w:pPr>
    </w:p>
    <w:p w:rsidR="00D5487F" w:rsidRDefault="00D5487F" w:rsidP="00D5487F">
      <w:pPr>
        <w:rPr>
          <w:rFonts w:ascii="Arial" w:hAnsi="Arial" w:cs="Arial"/>
          <w:b/>
          <w:bCs/>
          <w:color w:val="000000" w:themeColor="text1"/>
          <w:sz w:val="24"/>
          <w:szCs w:val="21"/>
        </w:rPr>
      </w:pPr>
    </w:p>
    <w:p w:rsidR="00D5487F" w:rsidRPr="00D5487F" w:rsidRDefault="00D5487F" w:rsidP="00D5487F">
      <w:pPr>
        <w:jc w:val="right"/>
        <w:rPr>
          <w:rFonts w:ascii="Arial" w:hAnsi="Arial" w:cs="Arial"/>
          <w:bCs/>
          <w:color w:val="000000" w:themeColor="text1"/>
          <w:sz w:val="24"/>
          <w:szCs w:val="21"/>
        </w:rPr>
      </w:pPr>
      <w:r>
        <w:rPr>
          <w:rFonts w:ascii="Arial" w:hAnsi="Arial" w:cs="Arial"/>
          <w:bCs/>
          <w:color w:val="000000" w:themeColor="text1"/>
          <w:sz w:val="24"/>
          <w:szCs w:val="21"/>
        </w:rPr>
        <w:t>Camila Cristina Orencio Barbosa – 1ºServiços Jurídicos</w:t>
      </w:r>
    </w:p>
    <w:p w:rsidR="00D5487F" w:rsidRDefault="00D5487F">
      <w:pPr>
        <w:rPr>
          <w:rFonts w:ascii="Arial" w:hAnsi="Arial" w:cs="Arial"/>
          <w:b/>
          <w:bCs/>
          <w:color w:val="000000" w:themeColor="text1"/>
          <w:sz w:val="24"/>
          <w:szCs w:val="21"/>
        </w:rPr>
      </w:pPr>
    </w:p>
    <w:p w:rsidR="00D5487F" w:rsidRDefault="00D5487F">
      <w:pPr>
        <w:rPr>
          <w:rFonts w:ascii="Arial" w:hAnsi="Arial" w:cs="Arial"/>
          <w:b/>
          <w:bCs/>
          <w:color w:val="000000" w:themeColor="text1"/>
          <w:sz w:val="24"/>
          <w:szCs w:val="21"/>
        </w:rPr>
      </w:pPr>
    </w:p>
    <w:p w:rsidR="00D5487F" w:rsidRDefault="00D5487F">
      <w:pPr>
        <w:rPr>
          <w:rFonts w:ascii="Arial" w:hAnsi="Arial" w:cs="Arial"/>
          <w:b/>
          <w:bCs/>
          <w:color w:val="000000" w:themeColor="text1"/>
          <w:sz w:val="24"/>
          <w:szCs w:val="21"/>
        </w:rPr>
      </w:pPr>
    </w:p>
    <w:p w:rsidR="00D5487F" w:rsidRDefault="00D5487F">
      <w:pPr>
        <w:rPr>
          <w:rFonts w:ascii="Arial" w:hAnsi="Arial" w:cs="Arial"/>
          <w:b/>
          <w:bCs/>
          <w:color w:val="000000" w:themeColor="text1"/>
          <w:sz w:val="24"/>
          <w:szCs w:val="21"/>
        </w:rPr>
      </w:pPr>
    </w:p>
    <w:p w:rsidR="00D5487F" w:rsidRDefault="00D5487F">
      <w:pPr>
        <w:rPr>
          <w:rFonts w:ascii="Arial" w:hAnsi="Arial" w:cs="Arial"/>
          <w:b/>
          <w:bCs/>
          <w:color w:val="000000" w:themeColor="text1"/>
          <w:sz w:val="24"/>
          <w:szCs w:val="21"/>
        </w:rPr>
      </w:pPr>
    </w:p>
    <w:p w:rsidR="00D5487F" w:rsidRDefault="00D5487F">
      <w:pPr>
        <w:rPr>
          <w:rFonts w:ascii="Arial" w:hAnsi="Arial" w:cs="Arial"/>
          <w:b/>
          <w:bCs/>
          <w:color w:val="000000" w:themeColor="text1"/>
          <w:sz w:val="24"/>
          <w:szCs w:val="21"/>
        </w:rPr>
      </w:pPr>
    </w:p>
    <w:p w:rsidR="00D5487F" w:rsidRDefault="00D5487F">
      <w:pPr>
        <w:rPr>
          <w:rFonts w:ascii="Arial" w:hAnsi="Arial" w:cs="Arial"/>
          <w:b/>
          <w:bCs/>
          <w:color w:val="000000" w:themeColor="text1"/>
          <w:sz w:val="24"/>
          <w:szCs w:val="21"/>
        </w:rPr>
      </w:pPr>
    </w:p>
    <w:p w:rsidR="00D5487F" w:rsidRDefault="00D5487F">
      <w:pPr>
        <w:rPr>
          <w:rFonts w:ascii="Arial" w:hAnsi="Arial" w:cs="Arial"/>
          <w:b/>
          <w:bCs/>
          <w:color w:val="000000" w:themeColor="text1"/>
          <w:sz w:val="24"/>
          <w:szCs w:val="21"/>
        </w:rPr>
      </w:pPr>
    </w:p>
    <w:p w:rsidR="00D5487F" w:rsidRDefault="00D5487F">
      <w:pPr>
        <w:rPr>
          <w:rFonts w:ascii="Arial" w:hAnsi="Arial" w:cs="Arial"/>
          <w:b/>
          <w:bCs/>
          <w:color w:val="000000" w:themeColor="text1"/>
          <w:sz w:val="24"/>
          <w:szCs w:val="21"/>
        </w:rPr>
      </w:pPr>
    </w:p>
    <w:p w:rsidR="00D5487F" w:rsidRDefault="00D5487F" w:rsidP="00D5487F">
      <w:pPr>
        <w:jc w:val="center"/>
        <w:rPr>
          <w:rFonts w:ascii="Arial" w:hAnsi="Arial" w:cs="Arial"/>
          <w:bCs/>
          <w:color w:val="000000" w:themeColor="text1"/>
          <w:sz w:val="24"/>
          <w:szCs w:val="21"/>
        </w:rPr>
      </w:pPr>
      <w:r>
        <w:rPr>
          <w:rFonts w:ascii="Arial" w:hAnsi="Arial" w:cs="Arial"/>
          <w:bCs/>
          <w:color w:val="000000" w:themeColor="text1"/>
          <w:sz w:val="24"/>
          <w:szCs w:val="21"/>
        </w:rPr>
        <w:t>São Paulo</w:t>
      </w:r>
    </w:p>
    <w:p w:rsidR="00D5487F" w:rsidRDefault="00D5487F" w:rsidP="00D5487F">
      <w:pPr>
        <w:jc w:val="center"/>
        <w:rPr>
          <w:rFonts w:ascii="Arial" w:hAnsi="Arial" w:cs="Arial"/>
          <w:bCs/>
          <w:color w:val="000000" w:themeColor="text1"/>
          <w:sz w:val="24"/>
          <w:szCs w:val="21"/>
        </w:rPr>
      </w:pPr>
      <w:r>
        <w:rPr>
          <w:rFonts w:ascii="Arial" w:hAnsi="Arial" w:cs="Arial"/>
          <w:bCs/>
          <w:color w:val="000000" w:themeColor="text1"/>
          <w:sz w:val="24"/>
          <w:szCs w:val="21"/>
        </w:rPr>
        <w:t>2020</w:t>
      </w:r>
    </w:p>
    <w:p w:rsidR="00D5487F" w:rsidRDefault="00D5487F" w:rsidP="00D5487F">
      <w:pPr>
        <w:rPr>
          <w:rFonts w:ascii="Arial" w:hAnsi="Arial" w:cs="Arial"/>
          <w:b/>
          <w:bCs/>
          <w:color w:val="252424"/>
          <w:sz w:val="21"/>
          <w:szCs w:val="21"/>
        </w:rPr>
      </w:pPr>
    </w:p>
    <w:p w:rsidR="00D5487F" w:rsidRDefault="00D5487F" w:rsidP="00FF2B73">
      <w:pPr>
        <w:spacing w:line="360" w:lineRule="auto"/>
        <w:jc w:val="center"/>
        <w:rPr>
          <w:rFonts w:ascii="Arial" w:hAnsi="Arial" w:cs="Arial"/>
          <w:b/>
          <w:bCs/>
          <w:color w:val="000000" w:themeColor="text1"/>
          <w:sz w:val="24"/>
          <w:szCs w:val="21"/>
        </w:rPr>
      </w:pPr>
      <w:r w:rsidRPr="00D5487F">
        <w:rPr>
          <w:rFonts w:ascii="Arial" w:hAnsi="Arial" w:cs="Arial"/>
          <w:b/>
          <w:bCs/>
          <w:color w:val="000000" w:themeColor="text1"/>
          <w:sz w:val="24"/>
          <w:szCs w:val="21"/>
        </w:rPr>
        <w:lastRenderedPageBreak/>
        <w:t>O Papel dos Juizados Especiais dentro do Poder Judiciário Brasileiro</w:t>
      </w:r>
    </w:p>
    <w:p w:rsidR="008122FD" w:rsidRDefault="008122FD" w:rsidP="00FF2B73">
      <w:pPr>
        <w:spacing w:line="360" w:lineRule="auto"/>
        <w:jc w:val="both"/>
        <w:rPr>
          <w:rFonts w:ascii="Arial" w:hAnsi="Arial" w:cs="Arial"/>
          <w:b/>
          <w:bCs/>
          <w:color w:val="000000" w:themeColor="text1"/>
          <w:sz w:val="24"/>
          <w:szCs w:val="21"/>
        </w:rPr>
      </w:pPr>
      <w:r>
        <w:rPr>
          <w:rFonts w:ascii="Arial" w:hAnsi="Arial" w:cs="Arial"/>
          <w:b/>
          <w:bCs/>
          <w:color w:val="000000" w:themeColor="text1"/>
          <w:sz w:val="24"/>
          <w:szCs w:val="21"/>
        </w:rPr>
        <w:t xml:space="preserve">Poder Judiciário </w:t>
      </w:r>
    </w:p>
    <w:p w:rsidR="008122FD" w:rsidRPr="00D92184" w:rsidRDefault="008122FD" w:rsidP="00FF2B73">
      <w:pPr>
        <w:spacing w:line="360" w:lineRule="auto"/>
        <w:jc w:val="both"/>
        <w:rPr>
          <w:rFonts w:ascii="Arial" w:hAnsi="Arial" w:cs="Arial"/>
          <w:sz w:val="24"/>
          <w:shd w:val="clear" w:color="auto" w:fill="FFFFFF"/>
        </w:rPr>
      </w:pPr>
      <w:r w:rsidRPr="00D92184">
        <w:rPr>
          <w:rFonts w:ascii="Arial" w:hAnsi="Arial" w:cs="Arial"/>
          <w:sz w:val="24"/>
          <w:shd w:val="clear" w:color="auto" w:fill="FFFFFF"/>
        </w:rPr>
        <w:t>A principal função do </w:t>
      </w:r>
      <w:r w:rsidRPr="00D92184">
        <w:rPr>
          <w:rFonts w:ascii="Arial" w:hAnsi="Arial" w:cs="Arial"/>
          <w:bCs/>
          <w:sz w:val="24"/>
          <w:shd w:val="clear" w:color="auto" w:fill="FFFFFF"/>
        </w:rPr>
        <w:t>Poder Judiciário</w:t>
      </w:r>
      <w:r w:rsidRPr="00D92184">
        <w:rPr>
          <w:rFonts w:ascii="Arial" w:hAnsi="Arial" w:cs="Arial"/>
          <w:sz w:val="24"/>
          <w:shd w:val="clear" w:color="auto" w:fill="FFFFFF"/>
        </w:rPr>
        <w:t> é defender os direitos de cada cidadão, promovendo a justiça e resolvendo os prováveis conflitos que possam surgir na sociedade, através da investigação, apuração, julgamento e punição.</w:t>
      </w:r>
    </w:p>
    <w:p w:rsidR="008122FD" w:rsidRDefault="00D5487F" w:rsidP="008122FD">
      <w:pPr>
        <w:spacing w:after="0" w:line="360" w:lineRule="auto"/>
        <w:jc w:val="both"/>
        <w:textAlignment w:val="baseline"/>
        <w:outlineLvl w:val="5"/>
        <w:rPr>
          <w:rFonts w:ascii="Arial" w:eastAsia="Times New Roman" w:hAnsi="Arial" w:cs="Arial"/>
          <w:b/>
          <w:color w:val="000000" w:themeColor="text1"/>
          <w:sz w:val="24"/>
          <w:szCs w:val="24"/>
          <w:lang w:eastAsia="pt-BR"/>
        </w:rPr>
      </w:pPr>
      <w:r w:rsidRPr="00D5487F">
        <w:rPr>
          <w:rFonts w:ascii="Arial" w:eastAsia="Times New Roman" w:hAnsi="Arial" w:cs="Arial"/>
          <w:b/>
          <w:color w:val="000000" w:themeColor="text1"/>
          <w:sz w:val="24"/>
          <w:szCs w:val="24"/>
          <w:lang w:eastAsia="pt-BR"/>
        </w:rPr>
        <w:t>Juizados Especiais</w:t>
      </w:r>
    </w:p>
    <w:p w:rsidR="00D5487F" w:rsidRPr="008122FD" w:rsidRDefault="00D5487F" w:rsidP="008122FD">
      <w:pPr>
        <w:spacing w:after="0" w:line="360" w:lineRule="auto"/>
        <w:jc w:val="both"/>
        <w:textAlignment w:val="baseline"/>
        <w:outlineLvl w:val="5"/>
        <w:rPr>
          <w:rFonts w:ascii="Arial" w:eastAsia="Times New Roman" w:hAnsi="Arial" w:cs="Arial"/>
          <w:b/>
          <w:color w:val="000000" w:themeColor="text1"/>
          <w:sz w:val="24"/>
          <w:szCs w:val="24"/>
          <w:lang w:eastAsia="pt-BR"/>
        </w:rPr>
      </w:pPr>
      <w:r w:rsidRPr="00D5487F">
        <w:rPr>
          <w:rFonts w:ascii="Arial" w:eastAsia="Times New Roman" w:hAnsi="Arial" w:cs="Arial"/>
          <w:color w:val="000000" w:themeColor="text1"/>
          <w:sz w:val="24"/>
          <w:szCs w:val="24"/>
          <w:lang w:eastAsia="pt-BR"/>
        </w:rPr>
        <w:br/>
        <w:t>São órgãos do Poder Judiciário brasileiro que promovem a conciliação, o julgamento e a execução das causas consideradas de menor complexidade pela legislação. Os juizados resolvem as demandas com rapidez e sem despesas, beneficiando as partes do conflito e todo o sistema judiciário, ao retirar pequenas causas da justiça comum.</w:t>
      </w:r>
    </w:p>
    <w:p w:rsidR="00D5487F" w:rsidRPr="005B45E6" w:rsidRDefault="00D5487F" w:rsidP="00FF2B73">
      <w:pPr>
        <w:shd w:val="clear" w:color="auto" w:fill="FFFFFF"/>
        <w:spacing w:after="300" w:line="360" w:lineRule="auto"/>
        <w:jc w:val="both"/>
        <w:textAlignment w:val="baseline"/>
        <w:rPr>
          <w:rFonts w:ascii="Arial" w:eastAsia="Times New Roman" w:hAnsi="Arial" w:cs="Arial"/>
          <w:color w:val="000000" w:themeColor="text1"/>
          <w:sz w:val="24"/>
          <w:szCs w:val="24"/>
          <w:lang w:eastAsia="pt-BR"/>
        </w:rPr>
      </w:pPr>
      <w:r w:rsidRPr="00D5487F">
        <w:rPr>
          <w:rFonts w:ascii="Arial" w:eastAsia="Times New Roman" w:hAnsi="Arial" w:cs="Arial"/>
          <w:color w:val="000000" w:themeColor="text1"/>
          <w:sz w:val="24"/>
          <w:szCs w:val="24"/>
          <w:lang w:eastAsia="pt-BR"/>
        </w:rPr>
        <w:t>Qualquer cidadão, microempresas, pessoas jurídicas qualificadas como Organização da Sociedade Civil de Interesse Público, sociedades de crédito aos microempreendedores podem ter acesso aos Juizados Especiais Estaduais, Federal ou ao Juizado Criminal.</w:t>
      </w:r>
    </w:p>
    <w:p w:rsidR="00E3419B" w:rsidRPr="00CA5BD7" w:rsidRDefault="005B45E6" w:rsidP="00FF2B73">
      <w:pPr>
        <w:shd w:val="clear" w:color="auto" w:fill="FFFFFF"/>
        <w:spacing w:before="100" w:beforeAutospacing="1" w:after="100" w:afterAutospacing="1" w:line="360" w:lineRule="auto"/>
        <w:jc w:val="both"/>
        <w:rPr>
          <w:rFonts w:ascii="Arial" w:eastAsia="Times New Roman" w:hAnsi="Arial" w:cs="Arial"/>
          <w:i/>
          <w:color w:val="000000" w:themeColor="text1"/>
          <w:sz w:val="24"/>
          <w:szCs w:val="24"/>
          <w:lang w:eastAsia="pt-BR"/>
        </w:rPr>
      </w:pPr>
      <w:r w:rsidRPr="005B45E6">
        <w:rPr>
          <w:rFonts w:ascii="Arial" w:eastAsia="Times New Roman" w:hAnsi="Arial" w:cs="Arial"/>
          <w:color w:val="000000" w:themeColor="text1"/>
          <w:sz w:val="24"/>
          <w:szCs w:val="24"/>
          <w:lang w:eastAsia="pt-BR"/>
        </w:rPr>
        <w:t>Os juizados especiais foram criados com o objetivo de concretizar o amplo acesso ao Judiciário previsto na Constituição Federal de 1988</w:t>
      </w:r>
      <w:r>
        <w:rPr>
          <w:rFonts w:ascii="Arial" w:eastAsia="Times New Roman" w:hAnsi="Arial" w:cs="Arial"/>
          <w:color w:val="000000" w:themeColor="text1"/>
          <w:sz w:val="24"/>
          <w:szCs w:val="24"/>
          <w:lang w:eastAsia="pt-BR"/>
        </w:rPr>
        <w:t xml:space="preserve"> que diz:                      </w:t>
      </w:r>
      <w:r w:rsidR="00E3419B">
        <w:rPr>
          <w:rFonts w:ascii="Arial" w:eastAsia="Times New Roman" w:hAnsi="Arial" w:cs="Arial"/>
          <w:color w:val="000000" w:themeColor="text1"/>
          <w:sz w:val="24"/>
          <w:szCs w:val="24"/>
          <w:lang w:eastAsia="pt-BR"/>
        </w:rPr>
        <w:t xml:space="preserve">                 </w:t>
      </w:r>
      <w:r w:rsidR="00E3419B" w:rsidRPr="00CA5BD7">
        <w:rPr>
          <w:rFonts w:ascii="Arial" w:eastAsia="Times New Roman" w:hAnsi="Arial" w:cs="Arial"/>
          <w:b/>
          <w:i/>
          <w:color w:val="000000" w:themeColor="text1"/>
          <w:sz w:val="24"/>
          <w:szCs w:val="24"/>
          <w:lang w:eastAsia="pt-BR"/>
        </w:rPr>
        <w:t xml:space="preserve">Constituição Federal, art.98. </w:t>
      </w:r>
      <w:r w:rsidR="00E3419B" w:rsidRPr="00CA5BD7">
        <w:rPr>
          <w:rFonts w:ascii="Arial" w:eastAsia="Times New Roman" w:hAnsi="Arial" w:cs="Arial"/>
          <w:i/>
          <w:color w:val="000000" w:themeColor="text1"/>
          <w:sz w:val="24"/>
          <w:szCs w:val="24"/>
          <w:lang w:eastAsia="pt-BR"/>
        </w:rPr>
        <w:t>A União, no Distrito Federal e nos Territórios, e os Estados criarão:</w:t>
      </w:r>
    </w:p>
    <w:p w:rsidR="00E3419B" w:rsidRPr="00CA5BD7" w:rsidRDefault="00E3419B" w:rsidP="00FF2B73">
      <w:pPr>
        <w:shd w:val="clear" w:color="auto" w:fill="FFFFFF"/>
        <w:spacing w:before="100" w:beforeAutospacing="1" w:after="100" w:afterAutospacing="1" w:line="360" w:lineRule="auto"/>
        <w:jc w:val="both"/>
        <w:rPr>
          <w:rFonts w:ascii="Arial" w:eastAsia="Times New Roman" w:hAnsi="Arial" w:cs="Arial"/>
          <w:i/>
          <w:color w:val="000000" w:themeColor="text1"/>
          <w:sz w:val="24"/>
          <w:szCs w:val="24"/>
          <w:lang w:eastAsia="pt-BR"/>
        </w:rPr>
      </w:pPr>
      <w:r w:rsidRPr="00CA5BD7">
        <w:rPr>
          <w:rFonts w:ascii="Arial" w:eastAsia="Times New Roman" w:hAnsi="Arial" w:cs="Arial"/>
          <w:i/>
          <w:color w:val="000000" w:themeColor="text1"/>
          <w:sz w:val="24"/>
          <w:szCs w:val="24"/>
          <w:lang w:eastAsia="pt-BR"/>
        </w:rPr>
        <w:t xml:space="preserve">I – </w:t>
      </w:r>
      <w:r w:rsidRPr="00CA5BD7">
        <w:rPr>
          <w:rFonts w:ascii="Arial" w:eastAsia="Times New Roman" w:hAnsi="Arial" w:cs="Arial"/>
          <w:b/>
          <w:i/>
          <w:color w:val="000000" w:themeColor="text1"/>
          <w:sz w:val="24"/>
          <w:szCs w:val="24"/>
          <w:lang w:eastAsia="pt-BR"/>
        </w:rPr>
        <w:t xml:space="preserve">Juizados especiais, </w:t>
      </w:r>
      <w:r w:rsidRPr="00CA5BD7">
        <w:rPr>
          <w:rFonts w:ascii="Arial" w:eastAsia="Times New Roman" w:hAnsi="Arial" w:cs="Arial"/>
          <w:i/>
          <w:color w:val="000000" w:themeColor="text1"/>
          <w:sz w:val="24"/>
          <w:szCs w:val="24"/>
          <w:lang w:eastAsia="pt-BR"/>
        </w:rPr>
        <w:t>providos por juízes togados, ou togados e leigos, competentes para conciliação, o julgamento e a execução de causas cíveis de menor complexidade e infrações penais de menor potencial ofensivo, mediante os procedimentos oral e sumaríssimo, permitidos nas hipóteses previstas em lei, a transação e o julgamento de recursos por turmas de juízes de primeiro grau.</w:t>
      </w:r>
    </w:p>
    <w:p w:rsidR="005B45E6" w:rsidRPr="005B45E6" w:rsidRDefault="00CA5BD7" w:rsidP="00FF2B73">
      <w:pPr>
        <w:shd w:val="clear" w:color="auto" w:fill="FFFFFF"/>
        <w:spacing w:before="100" w:beforeAutospacing="1" w:after="100" w:afterAutospacing="1" w:line="360" w:lineRule="auto"/>
        <w:jc w:val="both"/>
        <w:rPr>
          <w:rFonts w:ascii="Arial" w:eastAsia="Times New Roman" w:hAnsi="Arial" w:cs="Arial"/>
          <w:color w:val="000000" w:themeColor="text1"/>
          <w:sz w:val="24"/>
          <w:szCs w:val="24"/>
          <w:lang w:eastAsia="pt-BR"/>
        </w:rPr>
      </w:pPr>
      <w:r>
        <w:rPr>
          <w:rFonts w:ascii="Arial" w:eastAsia="Times New Roman" w:hAnsi="Arial" w:cs="Arial"/>
          <w:color w:val="000000" w:themeColor="text1"/>
          <w:sz w:val="24"/>
          <w:szCs w:val="24"/>
          <w:lang w:eastAsia="pt-BR"/>
        </w:rPr>
        <w:t>Os Juizados Especiais permitem que</w:t>
      </w:r>
      <w:r w:rsidR="005B45E6" w:rsidRPr="005B45E6">
        <w:rPr>
          <w:rFonts w:ascii="Arial" w:eastAsia="Times New Roman" w:hAnsi="Arial" w:cs="Arial"/>
          <w:color w:val="000000" w:themeColor="text1"/>
          <w:sz w:val="24"/>
          <w:szCs w:val="24"/>
          <w:lang w:eastAsia="pt-BR"/>
        </w:rPr>
        <w:t xml:space="preserve"> às camadas mais populares da sociedade levar suas demandas a um órgão judicante competente para resolver seus conflitos de forma célere, infor</w:t>
      </w:r>
      <w:r>
        <w:rPr>
          <w:rFonts w:ascii="Arial" w:eastAsia="Times New Roman" w:hAnsi="Arial" w:cs="Arial"/>
          <w:color w:val="000000" w:themeColor="text1"/>
          <w:sz w:val="24"/>
          <w:szCs w:val="24"/>
          <w:lang w:eastAsia="pt-BR"/>
        </w:rPr>
        <w:t xml:space="preserve">mal e simples, sempre buscando, </w:t>
      </w:r>
      <w:r w:rsidR="005B45E6" w:rsidRPr="005B45E6">
        <w:rPr>
          <w:rFonts w:ascii="Arial" w:eastAsia="Times New Roman" w:hAnsi="Arial" w:cs="Arial"/>
          <w:color w:val="000000" w:themeColor="text1"/>
          <w:sz w:val="24"/>
          <w:szCs w:val="24"/>
          <w:lang w:eastAsia="pt-BR"/>
        </w:rPr>
        <w:t xml:space="preserve">primordialmente, uma solução consensual. </w:t>
      </w:r>
      <w:r w:rsidR="005B45E6" w:rsidRPr="005B45E6">
        <w:rPr>
          <w:rFonts w:ascii="Arial" w:hAnsi="Arial" w:cs="Arial"/>
          <w:color w:val="000000" w:themeColor="text1"/>
          <w:sz w:val="24"/>
          <w:szCs w:val="24"/>
          <w:shd w:val="clear" w:color="auto" w:fill="FFFFFF"/>
        </w:rPr>
        <w:t>Eles são disciplinados pela </w:t>
      </w:r>
      <w:hyperlink r:id="rId7" w:history="1">
        <w:r w:rsidR="005B45E6" w:rsidRPr="005B45E6">
          <w:rPr>
            <w:rStyle w:val="Hyperlink"/>
            <w:rFonts w:ascii="Arial" w:hAnsi="Arial" w:cs="Arial"/>
            <w:color w:val="000000" w:themeColor="text1"/>
            <w:sz w:val="24"/>
            <w:szCs w:val="24"/>
            <w:bdr w:val="none" w:sz="0" w:space="0" w:color="auto" w:frame="1"/>
            <w:shd w:val="clear" w:color="auto" w:fill="FFFFFF"/>
          </w:rPr>
          <w:t>Lei n.º 9.099/95</w:t>
        </w:r>
      </w:hyperlink>
      <w:r w:rsidR="005B45E6" w:rsidRPr="005B45E6">
        <w:rPr>
          <w:rFonts w:ascii="Arial" w:hAnsi="Arial" w:cs="Arial"/>
          <w:color w:val="000000" w:themeColor="text1"/>
          <w:sz w:val="24"/>
          <w:szCs w:val="24"/>
          <w:shd w:val="clear" w:color="auto" w:fill="FFFFFF"/>
        </w:rPr>
        <w:t xml:space="preserve">. Leis </w:t>
      </w:r>
      <w:r w:rsidR="005B45E6" w:rsidRPr="005B45E6">
        <w:rPr>
          <w:rFonts w:ascii="Arial" w:hAnsi="Arial" w:cs="Arial"/>
          <w:color w:val="000000" w:themeColor="text1"/>
          <w:sz w:val="24"/>
          <w:szCs w:val="24"/>
          <w:shd w:val="clear" w:color="auto" w:fill="FFFFFF"/>
        </w:rPr>
        <w:lastRenderedPageBreak/>
        <w:t>Estaduais criam e regulamentam em cada unidade da federação esses órgãos e, âmbito Federal, a </w:t>
      </w:r>
      <w:hyperlink r:id="rId8" w:history="1">
        <w:r w:rsidR="005B45E6" w:rsidRPr="005B45E6">
          <w:rPr>
            <w:rStyle w:val="Hyperlink"/>
            <w:rFonts w:ascii="Arial" w:hAnsi="Arial" w:cs="Arial"/>
            <w:color w:val="000000" w:themeColor="text1"/>
            <w:sz w:val="24"/>
            <w:szCs w:val="24"/>
            <w:bdr w:val="none" w:sz="0" w:space="0" w:color="auto" w:frame="1"/>
            <w:shd w:val="clear" w:color="auto" w:fill="FFFFFF"/>
          </w:rPr>
          <w:t>Lei n.º 10.259/01</w:t>
        </w:r>
      </w:hyperlink>
    </w:p>
    <w:p w:rsidR="005B45E6" w:rsidRPr="005B45E6" w:rsidRDefault="005B45E6" w:rsidP="00FF2B73">
      <w:pPr>
        <w:shd w:val="clear" w:color="auto" w:fill="FFFFFF"/>
        <w:spacing w:before="100" w:beforeAutospacing="1" w:after="100" w:afterAutospacing="1" w:line="360" w:lineRule="auto"/>
        <w:jc w:val="both"/>
        <w:rPr>
          <w:rFonts w:ascii="Arial" w:eastAsia="Times New Roman" w:hAnsi="Arial" w:cs="Arial"/>
          <w:color w:val="000000" w:themeColor="text1"/>
          <w:sz w:val="24"/>
          <w:szCs w:val="24"/>
          <w:lang w:eastAsia="pt-BR"/>
        </w:rPr>
      </w:pPr>
      <w:r w:rsidRPr="005B45E6">
        <w:rPr>
          <w:rFonts w:ascii="Arial" w:eastAsia="Times New Roman" w:hAnsi="Arial" w:cs="Arial"/>
          <w:color w:val="000000" w:themeColor="text1"/>
          <w:sz w:val="24"/>
          <w:szCs w:val="24"/>
          <w:lang w:eastAsia="pt-BR"/>
        </w:rPr>
        <w:t>De início, os juizados cumpriram muito bem seu papel, alcançando excelentes resultados na conciliação e na solução mais ágil dos litígios que lhes foram apresentados, em comparação com a chamada Justiça Comum ordinária.</w:t>
      </w:r>
    </w:p>
    <w:p w:rsidR="008122FD" w:rsidRDefault="005B45E6" w:rsidP="00FF2B73">
      <w:pPr>
        <w:shd w:val="clear" w:color="auto" w:fill="FFFFFF"/>
        <w:spacing w:before="100" w:beforeAutospacing="1" w:after="100" w:afterAutospacing="1" w:line="360" w:lineRule="auto"/>
        <w:jc w:val="both"/>
        <w:rPr>
          <w:rFonts w:ascii="Arial" w:eastAsia="Times New Roman" w:hAnsi="Arial" w:cs="Arial"/>
          <w:color w:val="000000" w:themeColor="text1"/>
          <w:sz w:val="24"/>
          <w:szCs w:val="24"/>
          <w:lang w:eastAsia="pt-BR"/>
        </w:rPr>
      </w:pPr>
      <w:r w:rsidRPr="005B45E6">
        <w:rPr>
          <w:rFonts w:ascii="Arial" w:eastAsia="Times New Roman" w:hAnsi="Arial" w:cs="Arial"/>
          <w:color w:val="000000" w:themeColor="text1"/>
          <w:sz w:val="24"/>
          <w:szCs w:val="24"/>
          <w:lang w:eastAsia="pt-BR"/>
        </w:rPr>
        <w:t>No entanto, com o passar dos anos, o sucesso dos juizados neste aspecto, levou a uma crescente demanda e acúmulo de processos, fato este decorrente da ampliação da sua competência, notadamente com o advento dos juizados especiais da Fazenda Pública</w:t>
      </w:r>
      <w:r>
        <w:rPr>
          <w:rFonts w:ascii="Arial" w:eastAsia="Times New Roman" w:hAnsi="Arial" w:cs="Arial"/>
          <w:color w:val="000000" w:themeColor="text1"/>
          <w:sz w:val="24"/>
          <w:szCs w:val="24"/>
          <w:lang w:eastAsia="pt-BR"/>
        </w:rPr>
        <w:t xml:space="preserve">, </w:t>
      </w:r>
      <w:r w:rsidR="00B22017">
        <w:rPr>
          <w:rFonts w:ascii="Arial" w:eastAsia="Times New Roman" w:hAnsi="Arial" w:cs="Arial"/>
          <w:color w:val="000000" w:themeColor="text1"/>
          <w:sz w:val="24"/>
          <w:szCs w:val="24"/>
          <w:lang w:eastAsia="pt-BR"/>
        </w:rPr>
        <w:t>Cível, Criminal</w:t>
      </w:r>
      <w:r w:rsidR="00135ECB">
        <w:rPr>
          <w:rFonts w:ascii="Arial" w:eastAsia="Times New Roman" w:hAnsi="Arial" w:cs="Arial"/>
          <w:color w:val="000000" w:themeColor="text1"/>
          <w:sz w:val="24"/>
          <w:szCs w:val="24"/>
          <w:lang w:eastAsia="pt-BR"/>
        </w:rPr>
        <w:t xml:space="preserve"> e Previdenciário</w:t>
      </w:r>
      <w:r w:rsidRPr="005B45E6">
        <w:rPr>
          <w:rFonts w:ascii="Arial" w:eastAsia="Times New Roman" w:hAnsi="Arial" w:cs="Arial"/>
          <w:color w:val="000000" w:themeColor="text1"/>
          <w:sz w:val="24"/>
          <w:szCs w:val="24"/>
          <w:lang w:eastAsia="pt-BR"/>
        </w:rPr>
        <w:t>, bem como em razão da proliferação de “lides fantasmas” e causas fabricadas.</w:t>
      </w:r>
    </w:p>
    <w:p w:rsidR="007F0BA2" w:rsidRPr="007F0BA2" w:rsidRDefault="007F0BA2" w:rsidP="007F0BA2">
      <w:pPr>
        <w:spacing w:before="100" w:beforeAutospacing="1" w:after="100" w:afterAutospacing="1" w:line="360" w:lineRule="auto"/>
        <w:jc w:val="both"/>
        <w:rPr>
          <w:rFonts w:ascii="Arial" w:eastAsia="Times New Roman" w:hAnsi="Arial" w:cs="Arial"/>
          <w:b/>
          <w:color w:val="000000"/>
          <w:sz w:val="24"/>
          <w:szCs w:val="27"/>
          <w:lang w:eastAsia="pt-BR"/>
        </w:rPr>
      </w:pPr>
      <w:r w:rsidRPr="007F0BA2">
        <w:rPr>
          <w:rFonts w:ascii="Arial" w:eastAsia="Times New Roman" w:hAnsi="Arial" w:cs="Arial"/>
          <w:b/>
          <w:color w:val="000000"/>
          <w:sz w:val="24"/>
          <w:szCs w:val="27"/>
          <w:lang w:eastAsia="pt-BR"/>
        </w:rPr>
        <w:t xml:space="preserve">Juizado Federais e Estaduais </w:t>
      </w:r>
    </w:p>
    <w:p w:rsidR="007F0BA2" w:rsidRPr="007F0BA2" w:rsidRDefault="007F0BA2" w:rsidP="007F0BA2">
      <w:pPr>
        <w:spacing w:before="100" w:beforeAutospacing="1" w:after="100" w:afterAutospacing="1" w:line="360" w:lineRule="auto"/>
        <w:jc w:val="both"/>
        <w:rPr>
          <w:rFonts w:ascii="Arial" w:eastAsia="Times New Roman" w:hAnsi="Arial" w:cs="Arial"/>
          <w:color w:val="000000"/>
          <w:sz w:val="24"/>
          <w:szCs w:val="27"/>
          <w:lang w:eastAsia="pt-BR"/>
        </w:rPr>
      </w:pPr>
      <w:r w:rsidRPr="007F0BA2">
        <w:rPr>
          <w:rFonts w:ascii="Arial" w:eastAsia="Times New Roman" w:hAnsi="Arial" w:cs="Arial"/>
          <w:color w:val="000000"/>
          <w:sz w:val="24"/>
          <w:szCs w:val="27"/>
          <w:lang w:eastAsia="pt-BR"/>
        </w:rPr>
        <w:t>Há alguns pontos que diferenciam o Juizado Estadual do Federal, a exemplo do valor da causa:</w:t>
      </w:r>
    </w:p>
    <w:p w:rsidR="007F0BA2" w:rsidRPr="007F0BA2" w:rsidRDefault="007F0BA2" w:rsidP="007F0BA2">
      <w:pPr>
        <w:spacing w:before="100" w:beforeAutospacing="1" w:after="100" w:afterAutospacing="1" w:line="360" w:lineRule="auto"/>
        <w:jc w:val="both"/>
        <w:rPr>
          <w:rFonts w:ascii="Arial" w:eastAsia="Times New Roman" w:hAnsi="Arial" w:cs="Arial"/>
          <w:color w:val="000000"/>
          <w:sz w:val="24"/>
          <w:szCs w:val="27"/>
          <w:lang w:eastAsia="pt-BR"/>
        </w:rPr>
      </w:pPr>
      <w:r w:rsidRPr="007F0BA2">
        <w:rPr>
          <w:rFonts w:ascii="Arial" w:eastAsia="Times New Roman" w:hAnsi="Arial" w:cs="Arial"/>
          <w:color w:val="000000"/>
          <w:sz w:val="24"/>
          <w:szCs w:val="27"/>
          <w:lang w:eastAsia="pt-BR"/>
        </w:rPr>
        <w:t>No Juizado dos Estados, as causas que não ultrapassem a vinte salários mínimos, não necessitam de advogado; todavia, se maior que vinte até quarenta salários mínimos, a parte deverá ter advogado.</w:t>
      </w:r>
    </w:p>
    <w:p w:rsidR="00B319BB" w:rsidRPr="007F0BA2" w:rsidRDefault="007F0BA2" w:rsidP="00B319BB">
      <w:pPr>
        <w:spacing w:before="100" w:beforeAutospacing="1" w:after="100" w:afterAutospacing="1" w:line="360" w:lineRule="auto"/>
        <w:rPr>
          <w:rFonts w:ascii="Arial" w:eastAsia="Times New Roman" w:hAnsi="Arial" w:cs="Arial"/>
          <w:color w:val="000000"/>
          <w:sz w:val="24"/>
          <w:szCs w:val="27"/>
          <w:lang w:eastAsia="pt-BR"/>
        </w:rPr>
      </w:pPr>
      <w:r w:rsidRPr="007F0BA2">
        <w:rPr>
          <w:rFonts w:ascii="Arial" w:eastAsia="Times New Roman" w:hAnsi="Arial" w:cs="Arial"/>
          <w:color w:val="000000"/>
          <w:sz w:val="24"/>
          <w:szCs w:val="27"/>
          <w:lang w:eastAsia="pt-BR"/>
        </w:rPr>
        <w:t>Nos Juizados Especiais Federais, as causas não podem ultrapassar a sessenta salários mínimos e, de conformidade com o art. 10, as partes poderão indicar, “por escrito, representantes para a causa, advogado ou não”. Se no Juizado Estadual há a exigência de advogado para causas acima de vinte salários mínimos, na Justiça Federal não existe este requisito e a parte pode indicar qualquer pessoa de sua confiança.</w:t>
      </w:r>
      <w:r w:rsidR="00B319BB">
        <w:rPr>
          <w:rFonts w:ascii="Arial" w:eastAsia="Times New Roman" w:hAnsi="Arial" w:cs="Arial"/>
          <w:color w:val="000000"/>
          <w:sz w:val="24"/>
          <w:szCs w:val="27"/>
          <w:lang w:eastAsia="pt-BR"/>
        </w:rPr>
        <w:t xml:space="preserve"> </w:t>
      </w:r>
      <w:r w:rsidR="00B319BB" w:rsidRPr="00B319BB">
        <w:rPr>
          <w:rFonts w:ascii="Arial" w:hAnsi="Arial" w:cs="Arial"/>
          <w:color w:val="000000" w:themeColor="text1"/>
          <w:sz w:val="24"/>
        </w:rPr>
        <w:t>É importante destacar que:</w:t>
      </w:r>
      <w:r w:rsidR="00B319BB" w:rsidRPr="00B319BB">
        <w:rPr>
          <w:rFonts w:ascii="Arial" w:eastAsia="Times New Roman" w:hAnsi="Arial" w:cs="Arial"/>
          <w:color w:val="000000"/>
          <w:sz w:val="28"/>
          <w:szCs w:val="27"/>
          <w:lang w:eastAsia="pt-BR"/>
        </w:rPr>
        <w:t xml:space="preserve">                       </w:t>
      </w:r>
      <w:r w:rsidR="00B319BB">
        <w:rPr>
          <w:rFonts w:ascii="Arial" w:eastAsia="Times New Roman" w:hAnsi="Arial" w:cs="Arial"/>
          <w:color w:val="000000"/>
          <w:sz w:val="28"/>
          <w:szCs w:val="27"/>
          <w:lang w:eastAsia="pt-BR"/>
        </w:rPr>
        <w:t xml:space="preserve">                                             </w:t>
      </w:r>
      <w:r w:rsidR="00B319BB" w:rsidRPr="007F0BA2">
        <w:rPr>
          <w:rFonts w:ascii="Arial" w:eastAsia="Times New Roman" w:hAnsi="Arial" w:cs="Arial"/>
          <w:sz w:val="24"/>
          <w:szCs w:val="24"/>
          <w:lang w:eastAsia="pt-BR"/>
        </w:rPr>
        <w:t>Os </w:t>
      </w:r>
      <w:r w:rsidR="00B319BB" w:rsidRPr="007F0BA2">
        <w:rPr>
          <w:rFonts w:ascii="Arial" w:eastAsia="Times New Roman" w:hAnsi="Arial" w:cs="Arial"/>
          <w:bCs/>
          <w:sz w:val="24"/>
          <w:szCs w:val="24"/>
          <w:lang w:eastAsia="pt-BR"/>
        </w:rPr>
        <w:t>Juizados Cível, Criminal e da Fazenda Pública </w:t>
      </w:r>
      <w:r w:rsidR="00B319BB" w:rsidRPr="007F0BA2">
        <w:rPr>
          <w:rFonts w:ascii="Arial" w:eastAsia="Times New Roman" w:hAnsi="Arial" w:cs="Arial"/>
          <w:sz w:val="24"/>
          <w:szCs w:val="24"/>
          <w:lang w:eastAsia="pt-BR"/>
        </w:rPr>
        <w:t>fazem parte da </w:t>
      </w:r>
      <w:r w:rsidR="00B319BB" w:rsidRPr="007F0BA2">
        <w:rPr>
          <w:rFonts w:ascii="Arial" w:eastAsia="Times New Roman" w:hAnsi="Arial" w:cs="Arial"/>
          <w:bCs/>
          <w:sz w:val="24"/>
          <w:szCs w:val="24"/>
          <w:lang w:eastAsia="pt-BR"/>
        </w:rPr>
        <w:t>Justiça Estadual</w:t>
      </w:r>
      <w:r w:rsidR="00B319BB" w:rsidRPr="007F0BA2">
        <w:rPr>
          <w:rFonts w:ascii="Arial" w:eastAsia="Times New Roman" w:hAnsi="Arial" w:cs="Arial"/>
          <w:sz w:val="24"/>
          <w:szCs w:val="24"/>
          <w:lang w:eastAsia="pt-BR"/>
        </w:rPr>
        <w:t>. O </w:t>
      </w:r>
      <w:r w:rsidR="00B319BB" w:rsidRPr="007F0BA2">
        <w:rPr>
          <w:rFonts w:ascii="Arial" w:eastAsia="Times New Roman" w:hAnsi="Arial" w:cs="Arial"/>
          <w:bCs/>
          <w:sz w:val="24"/>
          <w:szCs w:val="24"/>
          <w:lang w:eastAsia="pt-BR"/>
        </w:rPr>
        <w:t>Juizado Previdenciário</w:t>
      </w:r>
      <w:r w:rsidR="00B319BB" w:rsidRPr="007F0BA2">
        <w:rPr>
          <w:rFonts w:ascii="Arial" w:eastAsia="Times New Roman" w:hAnsi="Arial" w:cs="Arial"/>
          <w:sz w:val="24"/>
          <w:szCs w:val="24"/>
          <w:lang w:eastAsia="pt-BR"/>
        </w:rPr>
        <w:t> faz parte da </w:t>
      </w:r>
      <w:r w:rsidR="00B319BB" w:rsidRPr="007F0BA2">
        <w:rPr>
          <w:rFonts w:ascii="Arial" w:eastAsia="Times New Roman" w:hAnsi="Arial" w:cs="Arial"/>
          <w:bCs/>
          <w:sz w:val="24"/>
          <w:szCs w:val="24"/>
          <w:lang w:eastAsia="pt-BR"/>
        </w:rPr>
        <w:t>Justiça Federal</w:t>
      </w:r>
      <w:r w:rsidR="00B319BB" w:rsidRPr="007F0BA2">
        <w:rPr>
          <w:rFonts w:ascii="Arial" w:eastAsia="Times New Roman" w:hAnsi="Arial" w:cs="Arial"/>
          <w:sz w:val="24"/>
          <w:szCs w:val="24"/>
          <w:lang w:eastAsia="pt-BR"/>
        </w:rPr>
        <w:t>.</w:t>
      </w:r>
    </w:p>
    <w:p w:rsidR="00B319BB" w:rsidRPr="007F0BA2" w:rsidRDefault="00B319BB" w:rsidP="00B319BB">
      <w:pPr>
        <w:pStyle w:val="NormalWeb"/>
        <w:shd w:val="clear" w:color="auto" w:fill="FFFFFF"/>
        <w:spacing w:before="0" w:beforeAutospacing="0" w:after="0" w:afterAutospacing="0" w:line="360" w:lineRule="auto"/>
        <w:jc w:val="both"/>
        <w:textAlignment w:val="baseline"/>
        <w:rPr>
          <w:rFonts w:ascii="Arial" w:hAnsi="Arial" w:cs="Arial"/>
          <w:color w:val="000000" w:themeColor="text1"/>
        </w:rPr>
      </w:pPr>
    </w:p>
    <w:p w:rsidR="00B22017" w:rsidRDefault="00B22017" w:rsidP="00FF2B73">
      <w:pPr>
        <w:shd w:val="clear" w:color="auto" w:fill="FFFFFF"/>
        <w:spacing w:after="240" w:line="360" w:lineRule="auto"/>
        <w:jc w:val="both"/>
        <w:rPr>
          <w:rFonts w:ascii="Arial" w:eastAsia="Times New Roman" w:hAnsi="Arial" w:cs="Arial"/>
          <w:b/>
          <w:bCs/>
          <w:sz w:val="24"/>
          <w:szCs w:val="24"/>
          <w:lang w:eastAsia="pt-BR"/>
        </w:rPr>
      </w:pPr>
    </w:p>
    <w:p w:rsidR="00B22017" w:rsidRDefault="00B22017" w:rsidP="00FF2B73">
      <w:pPr>
        <w:shd w:val="clear" w:color="auto" w:fill="FFFFFF"/>
        <w:spacing w:after="240" w:line="360" w:lineRule="auto"/>
        <w:jc w:val="both"/>
        <w:rPr>
          <w:rFonts w:ascii="Arial" w:eastAsia="Times New Roman" w:hAnsi="Arial" w:cs="Arial"/>
          <w:b/>
          <w:bCs/>
          <w:sz w:val="24"/>
          <w:szCs w:val="24"/>
          <w:lang w:eastAsia="pt-BR"/>
        </w:rPr>
      </w:pPr>
    </w:p>
    <w:p w:rsidR="00B22017" w:rsidRDefault="00B22017" w:rsidP="00FF2B73">
      <w:pPr>
        <w:shd w:val="clear" w:color="auto" w:fill="FFFFFF"/>
        <w:spacing w:after="240" w:line="360" w:lineRule="auto"/>
        <w:jc w:val="both"/>
        <w:rPr>
          <w:rFonts w:ascii="Arial" w:eastAsia="Times New Roman" w:hAnsi="Arial" w:cs="Arial"/>
          <w:b/>
          <w:bCs/>
          <w:sz w:val="24"/>
          <w:szCs w:val="24"/>
          <w:lang w:eastAsia="pt-BR"/>
        </w:rPr>
      </w:pPr>
    </w:p>
    <w:p w:rsidR="00F009B2" w:rsidRPr="00B22017" w:rsidRDefault="00F83486" w:rsidP="00FF2B73">
      <w:pPr>
        <w:shd w:val="clear" w:color="auto" w:fill="FFFFFF"/>
        <w:spacing w:after="240" w:line="360" w:lineRule="auto"/>
        <w:jc w:val="both"/>
        <w:rPr>
          <w:rFonts w:ascii="Arial" w:eastAsia="Times New Roman" w:hAnsi="Arial" w:cs="Arial"/>
          <w:sz w:val="24"/>
          <w:szCs w:val="24"/>
          <w:lang w:eastAsia="pt-BR"/>
        </w:rPr>
      </w:pPr>
      <w:r w:rsidRPr="00FF2B73">
        <w:rPr>
          <w:rFonts w:ascii="Arial" w:eastAsia="Times New Roman" w:hAnsi="Arial" w:cs="Arial"/>
          <w:b/>
          <w:bCs/>
          <w:sz w:val="24"/>
          <w:szCs w:val="24"/>
          <w:lang w:eastAsia="pt-BR"/>
        </w:rPr>
        <w:lastRenderedPageBreak/>
        <w:t>Os Princípios que regem o Sistema dos Juizados Especiais</w:t>
      </w:r>
      <w:bookmarkStart w:id="0" w:name="_GoBack"/>
      <w:bookmarkEnd w:id="0"/>
    </w:p>
    <w:p w:rsidR="00F009B2" w:rsidRDefault="00F83486" w:rsidP="00FF2B73">
      <w:pPr>
        <w:shd w:val="clear" w:color="auto" w:fill="FFFFFF"/>
        <w:spacing w:after="240" w:line="360" w:lineRule="auto"/>
        <w:jc w:val="both"/>
        <w:rPr>
          <w:rFonts w:ascii="Arial" w:eastAsia="Times New Roman" w:hAnsi="Arial" w:cs="Arial"/>
          <w:sz w:val="24"/>
          <w:szCs w:val="24"/>
          <w:lang w:eastAsia="pt-BR"/>
        </w:rPr>
      </w:pPr>
      <w:r w:rsidRPr="00FF2B73">
        <w:rPr>
          <w:rFonts w:ascii="Arial" w:eastAsia="Times New Roman" w:hAnsi="Arial" w:cs="Arial"/>
          <w:b/>
          <w:bCs/>
          <w:sz w:val="24"/>
          <w:szCs w:val="24"/>
          <w:lang w:eastAsia="pt-BR"/>
        </w:rPr>
        <w:t>Princípio da Oralidade</w:t>
      </w:r>
    </w:p>
    <w:p w:rsidR="00F83486" w:rsidRPr="00574756" w:rsidRDefault="00F83486" w:rsidP="00FF2B73">
      <w:pPr>
        <w:shd w:val="clear" w:color="auto" w:fill="FFFFFF"/>
        <w:spacing w:after="240" w:line="360" w:lineRule="auto"/>
        <w:jc w:val="both"/>
        <w:rPr>
          <w:rFonts w:ascii="Arial" w:eastAsia="Times New Roman" w:hAnsi="Arial" w:cs="Arial"/>
          <w:sz w:val="24"/>
          <w:szCs w:val="24"/>
          <w:lang w:eastAsia="pt-BR"/>
        </w:rPr>
      </w:pPr>
      <w:r w:rsidRPr="00574756">
        <w:rPr>
          <w:rFonts w:ascii="Arial" w:eastAsia="Times New Roman" w:hAnsi="Arial" w:cs="Arial"/>
          <w:sz w:val="24"/>
          <w:szCs w:val="24"/>
          <w:lang w:eastAsia="pt-BR"/>
        </w:rPr>
        <w:t>O princípio da oralidade está baseado na utilização da via oral e direta, sem necessidade de atender demasiadas formalidades. Nesse sentido, preceitua Campos que a oralidade consiste na supressão ao máximo e na medida do possível de tudo quanto no processo tradicional era feito por escrito. No Juizado Especial de Pequenas Causas somente a sentença é obrigatoriamente escrita, as demais peças, como inicial, citação, defesa, depoimentos, etc. podem ser facultativamente escritos ou orais.</w:t>
      </w:r>
    </w:p>
    <w:p w:rsidR="00F83486" w:rsidRPr="00574756" w:rsidRDefault="00F83486" w:rsidP="00FF2B73">
      <w:pPr>
        <w:shd w:val="clear" w:color="auto" w:fill="FFFFFF"/>
        <w:spacing w:after="240" w:line="360" w:lineRule="auto"/>
        <w:jc w:val="both"/>
        <w:rPr>
          <w:rFonts w:ascii="Arial" w:eastAsia="Times New Roman" w:hAnsi="Arial" w:cs="Arial"/>
          <w:sz w:val="24"/>
          <w:szCs w:val="24"/>
          <w:lang w:eastAsia="pt-BR"/>
        </w:rPr>
      </w:pPr>
      <w:r w:rsidRPr="00FF2B73">
        <w:rPr>
          <w:rFonts w:ascii="Arial" w:eastAsia="Times New Roman" w:hAnsi="Arial" w:cs="Arial"/>
          <w:b/>
          <w:bCs/>
          <w:sz w:val="24"/>
          <w:szCs w:val="24"/>
          <w:lang w:eastAsia="pt-BR"/>
        </w:rPr>
        <w:t>Princípio da Simplicidade</w:t>
      </w:r>
    </w:p>
    <w:p w:rsidR="00F83486" w:rsidRPr="00574756" w:rsidRDefault="00F83486" w:rsidP="00FF2B73">
      <w:pPr>
        <w:shd w:val="clear" w:color="auto" w:fill="FFFFFF"/>
        <w:spacing w:after="240" w:line="360" w:lineRule="auto"/>
        <w:jc w:val="both"/>
        <w:rPr>
          <w:rFonts w:ascii="Arial" w:eastAsia="Times New Roman" w:hAnsi="Arial" w:cs="Arial"/>
          <w:sz w:val="24"/>
          <w:szCs w:val="24"/>
          <w:lang w:eastAsia="pt-BR"/>
        </w:rPr>
      </w:pPr>
      <w:r w:rsidRPr="00574756">
        <w:rPr>
          <w:rFonts w:ascii="Arial" w:eastAsia="Times New Roman" w:hAnsi="Arial" w:cs="Arial"/>
          <w:sz w:val="24"/>
          <w:szCs w:val="24"/>
          <w:lang w:eastAsia="pt-BR"/>
        </w:rPr>
        <w:t>O princípio da simplicidade está relacionado com a desnecessidade de formalismo, o princípio da simplicidade está diretamente relacionado aos demais e que preconiza a ideia de que o desenvolvimento do processo deve se dar de maneira facilitada, liberto do formalismo. Portanto, o princípio da simplicidade visa um processo simples, sem complexidade.</w:t>
      </w:r>
    </w:p>
    <w:p w:rsidR="00F83486" w:rsidRPr="00574756" w:rsidRDefault="00F83486" w:rsidP="00FF2B73">
      <w:pPr>
        <w:shd w:val="clear" w:color="auto" w:fill="FFFFFF"/>
        <w:spacing w:after="240" w:line="360" w:lineRule="auto"/>
        <w:jc w:val="both"/>
        <w:rPr>
          <w:rFonts w:ascii="Arial" w:eastAsia="Times New Roman" w:hAnsi="Arial" w:cs="Arial"/>
          <w:sz w:val="24"/>
          <w:szCs w:val="24"/>
          <w:lang w:eastAsia="pt-BR"/>
        </w:rPr>
      </w:pPr>
      <w:r w:rsidRPr="00FF2B73">
        <w:rPr>
          <w:rFonts w:ascii="Arial" w:eastAsia="Times New Roman" w:hAnsi="Arial" w:cs="Arial"/>
          <w:b/>
          <w:bCs/>
          <w:sz w:val="24"/>
          <w:szCs w:val="24"/>
          <w:lang w:eastAsia="pt-BR"/>
        </w:rPr>
        <w:t>Princípio da informalidade</w:t>
      </w:r>
    </w:p>
    <w:p w:rsidR="000A63AD" w:rsidRPr="00FF2B73" w:rsidRDefault="00F83486" w:rsidP="00FF2B73">
      <w:pPr>
        <w:shd w:val="clear" w:color="auto" w:fill="FFFFFF"/>
        <w:spacing w:after="240" w:line="360" w:lineRule="auto"/>
        <w:jc w:val="both"/>
        <w:rPr>
          <w:rFonts w:ascii="Arial" w:eastAsia="Times New Roman" w:hAnsi="Arial" w:cs="Arial"/>
          <w:sz w:val="24"/>
          <w:szCs w:val="24"/>
          <w:lang w:eastAsia="pt-BR"/>
        </w:rPr>
      </w:pPr>
      <w:r w:rsidRPr="00574756">
        <w:rPr>
          <w:rFonts w:ascii="Arial" w:eastAsia="Times New Roman" w:hAnsi="Arial" w:cs="Arial"/>
          <w:sz w:val="24"/>
          <w:szCs w:val="24"/>
          <w:lang w:eastAsia="pt-BR"/>
        </w:rPr>
        <w:t xml:space="preserve">Esse princípio não visa à informalidade absoluta, o princípio da informalidade está diretamente ligado ao princípio da simplicidade, pois ambos buscam desenvolver um processo mais simples, sem exageradas formalidade, para que o processo não se torne complexo como é no procedimento comum, pois, esse procedimento visa facilitar o acesso a sociedade. </w:t>
      </w:r>
    </w:p>
    <w:p w:rsidR="00F83486" w:rsidRPr="00574756" w:rsidRDefault="00F83486" w:rsidP="00FF2B73">
      <w:pPr>
        <w:shd w:val="clear" w:color="auto" w:fill="FFFFFF"/>
        <w:spacing w:after="240" w:line="360" w:lineRule="auto"/>
        <w:jc w:val="both"/>
        <w:rPr>
          <w:rFonts w:ascii="Arial" w:eastAsia="Times New Roman" w:hAnsi="Arial" w:cs="Arial"/>
          <w:sz w:val="24"/>
          <w:szCs w:val="24"/>
          <w:lang w:eastAsia="pt-BR"/>
        </w:rPr>
      </w:pPr>
      <w:r w:rsidRPr="00FF2B73">
        <w:rPr>
          <w:rFonts w:ascii="Arial" w:eastAsia="Times New Roman" w:hAnsi="Arial" w:cs="Arial"/>
          <w:b/>
          <w:bCs/>
          <w:sz w:val="24"/>
          <w:szCs w:val="24"/>
          <w:lang w:eastAsia="pt-BR"/>
        </w:rPr>
        <w:t>Princípio da economia Processual</w:t>
      </w:r>
    </w:p>
    <w:p w:rsidR="000A63AD" w:rsidRPr="00FF2B73" w:rsidRDefault="00F83486" w:rsidP="00FF2B73">
      <w:pPr>
        <w:shd w:val="clear" w:color="auto" w:fill="FFFFFF"/>
        <w:spacing w:after="240" w:line="360" w:lineRule="auto"/>
        <w:jc w:val="both"/>
        <w:rPr>
          <w:rFonts w:ascii="Arial" w:eastAsia="Times New Roman" w:hAnsi="Arial" w:cs="Arial"/>
          <w:sz w:val="24"/>
          <w:szCs w:val="24"/>
          <w:lang w:eastAsia="pt-BR"/>
        </w:rPr>
      </w:pPr>
      <w:r w:rsidRPr="00574756">
        <w:rPr>
          <w:rFonts w:ascii="Arial" w:eastAsia="Times New Roman" w:hAnsi="Arial" w:cs="Arial"/>
          <w:sz w:val="24"/>
          <w:szCs w:val="24"/>
          <w:lang w:eastAsia="pt-BR"/>
        </w:rPr>
        <w:t xml:space="preserve">Esse princípio é o que incentiva o cidadão procurar seus direitos, pois, não há despesa processual em primeiro grau, possibilitando aqueles que não possuem recursos financeiros de acionar o judiciário com maior facilidade. O Juizado Especial Cível é uma concretização do acesso à justiça a todos, no qual, proporciona condições para que os cidadãos possam rever seus direitos violados ou ameaçados. </w:t>
      </w:r>
    </w:p>
    <w:p w:rsidR="00F83486" w:rsidRPr="00574756" w:rsidRDefault="00F83486" w:rsidP="00FF2B73">
      <w:pPr>
        <w:shd w:val="clear" w:color="auto" w:fill="FFFFFF"/>
        <w:spacing w:after="240" w:line="360" w:lineRule="auto"/>
        <w:jc w:val="both"/>
        <w:rPr>
          <w:rFonts w:ascii="Arial" w:eastAsia="Times New Roman" w:hAnsi="Arial" w:cs="Arial"/>
          <w:sz w:val="24"/>
          <w:szCs w:val="24"/>
          <w:lang w:eastAsia="pt-BR"/>
        </w:rPr>
      </w:pPr>
      <w:r w:rsidRPr="00FF2B73">
        <w:rPr>
          <w:rFonts w:ascii="Arial" w:eastAsia="Times New Roman" w:hAnsi="Arial" w:cs="Arial"/>
          <w:b/>
          <w:bCs/>
          <w:sz w:val="24"/>
          <w:szCs w:val="24"/>
          <w:lang w:eastAsia="pt-BR"/>
        </w:rPr>
        <w:lastRenderedPageBreak/>
        <w:t>Princípio da Celeridade</w:t>
      </w:r>
    </w:p>
    <w:p w:rsidR="00F83486" w:rsidRPr="00574756" w:rsidRDefault="00F83486" w:rsidP="00FF2B73">
      <w:pPr>
        <w:shd w:val="clear" w:color="auto" w:fill="FFFFFF"/>
        <w:spacing w:after="240" w:line="360" w:lineRule="auto"/>
        <w:jc w:val="both"/>
        <w:rPr>
          <w:rFonts w:ascii="Arial" w:eastAsia="Times New Roman" w:hAnsi="Arial" w:cs="Arial"/>
          <w:sz w:val="24"/>
          <w:szCs w:val="24"/>
          <w:lang w:eastAsia="pt-BR"/>
        </w:rPr>
      </w:pPr>
      <w:r w:rsidRPr="00574756">
        <w:rPr>
          <w:rFonts w:ascii="Arial" w:eastAsia="Times New Roman" w:hAnsi="Arial" w:cs="Arial"/>
          <w:sz w:val="24"/>
          <w:szCs w:val="24"/>
          <w:lang w:eastAsia="pt-BR"/>
        </w:rPr>
        <w:t>O princípio da celeridade busca um andamento processual mais rápido, mas com eficiência. Nesse sentido o processo deve ser rápido, terminando o mais rápido possível, sem prejudicar a segurança das decisões. Pode visualizar esse princípio na legislação do juizado na abolição de prazos diferenciados. O autor informa ainda que a carta magna, em seu art. 5º, LXXVIII, preceitua como garantia constitucional a duração razoável do processo. </w:t>
      </w:r>
    </w:p>
    <w:p w:rsidR="00F83486" w:rsidRPr="00574756" w:rsidRDefault="00F83486" w:rsidP="00FF2B73">
      <w:pPr>
        <w:shd w:val="clear" w:color="auto" w:fill="FFFFFF"/>
        <w:spacing w:after="240" w:line="360" w:lineRule="auto"/>
        <w:jc w:val="both"/>
        <w:rPr>
          <w:rFonts w:ascii="Arial" w:eastAsia="Times New Roman" w:hAnsi="Arial" w:cs="Arial"/>
          <w:sz w:val="24"/>
          <w:szCs w:val="24"/>
          <w:lang w:eastAsia="pt-BR"/>
        </w:rPr>
      </w:pPr>
      <w:r w:rsidRPr="00FF2B73">
        <w:rPr>
          <w:rFonts w:ascii="Arial" w:eastAsia="Times New Roman" w:hAnsi="Arial" w:cs="Arial"/>
          <w:b/>
          <w:bCs/>
          <w:sz w:val="24"/>
          <w:szCs w:val="24"/>
          <w:lang w:eastAsia="pt-BR"/>
        </w:rPr>
        <w:t>Objetivo e Competência da Lei 9.0099/95</w:t>
      </w:r>
    </w:p>
    <w:p w:rsidR="000A63AD" w:rsidRPr="00FF2B73" w:rsidRDefault="00F83486" w:rsidP="00FF2B73">
      <w:pPr>
        <w:shd w:val="clear" w:color="auto" w:fill="FFFFFF"/>
        <w:spacing w:after="240" w:line="360" w:lineRule="auto"/>
        <w:jc w:val="both"/>
        <w:rPr>
          <w:rFonts w:ascii="Arial" w:eastAsia="Times New Roman" w:hAnsi="Arial" w:cs="Arial"/>
          <w:sz w:val="24"/>
          <w:szCs w:val="24"/>
          <w:lang w:eastAsia="pt-BR"/>
        </w:rPr>
      </w:pPr>
      <w:r w:rsidRPr="00574756">
        <w:rPr>
          <w:rFonts w:ascii="Arial" w:eastAsia="Times New Roman" w:hAnsi="Arial" w:cs="Arial"/>
          <w:sz w:val="24"/>
          <w:szCs w:val="24"/>
          <w:lang w:eastAsia="pt-BR"/>
        </w:rPr>
        <w:t xml:space="preserve">Os Juizados Especiais Cíveis foram criados para solucionar os conflitos de menor complexidade de maneira mais célere e simples, com a intenção de possibilitar ao cidadão o acesso ao Poder Judiciário. </w:t>
      </w:r>
    </w:p>
    <w:p w:rsidR="00F83486" w:rsidRPr="005B45E6" w:rsidRDefault="00F83486" w:rsidP="00FF2B73">
      <w:pPr>
        <w:shd w:val="clear" w:color="auto" w:fill="FFFFFF"/>
        <w:spacing w:after="240" w:line="360" w:lineRule="auto"/>
        <w:jc w:val="both"/>
        <w:rPr>
          <w:rFonts w:ascii="Arial" w:eastAsia="Times New Roman" w:hAnsi="Arial" w:cs="Arial"/>
          <w:sz w:val="24"/>
          <w:szCs w:val="24"/>
          <w:lang w:eastAsia="pt-BR"/>
        </w:rPr>
      </w:pPr>
      <w:r w:rsidRPr="00574756">
        <w:rPr>
          <w:rFonts w:ascii="Arial" w:eastAsia="Times New Roman" w:hAnsi="Arial" w:cs="Arial"/>
          <w:sz w:val="24"/>
          <w:szCs w:val="24"/>
          <w:lang w:eastAsia="pt-BR"/>
        </w:rPr>
        <w:t>No que se refere à competência do juizado, o art. 3º da lei dispõe que as causas não podem exceder a quarenta vezes o salário mínimo; as enumeradas no art. 275, inciso II, do Código de Processo Civil; as ações de despejo para uso próprio e as ações possessórias sobre bens imóveis de valor não excedente ao fixado no inciso I do art. 3º. Verifica-se que o inciso I do artigo tem a limitação pelo valor. E os incisos II a IV, limita a competência pela matéria</w:t>
      </w:r>
      <w:r w:rsidR="000A63AD" w:rsidRPr="00FF2B73">
        <w:rPr>
          <w:rFonts w:ascii="Arial" w:eastAsia="Times New Roman" w:hAnsi="Arial" w:cs="Arial"/>
          <w:sz w:val="24"/>
          <w:szCs w:val="24"/>
          <w:lang w:eastAsia="pt-BR"/>
        </w:rPr>
        <w:t xml:space="preserve">. </w:t>
      </w:r>
      <w:r w:rsidRPr="00574756">
        <w:rPr>
          <w:rFonts w:ascii="Arial" w:eastAsia="Times New Roman" w:hAnsi="Arial" w:cs="Arial"/>
          <w:sz w:val="24"/>
          <w:szCs w:val="24"/>
          <w:lang w:eastAsia="pt-BR"/>
        </w:rPr>
        <w:t>Assim, para as competências fixadas pela matéria, o Superior Tribunal de Justiça entende que as causas podem exceder o teto de 40 (quarenta) salários mínimos. Portanto, a competência do Juizado Especial Cível está disciplinada no art. 3º da lei 9.099/95, contendo todas as ressalvas e exceções.</w:t>
      </w:r>
    </w:p>
    <w:p w:rsidR="00761EF0" w:rsidRPr="00FF2B73" w:rsidRDefault="005B45E6" w:rsidP="00FF2B73">
      <w:pPr>
        <w:pStyle w:val="Ttulo1"/>
        <w:shd w:val="clear" w:color="auto" w:fill="FFFFFF"/>
        <w:spacing w:line="360" w:lineRule="auto"/>
        <w:jc w:val="both"/>
        <w:rPr>
          <w:rFonts w:ascii="Arial" w:hAnsi="Arial" w:cs="Arial"/>
          <w:b/>
          <w:color w:val="000000" w:themeColor="text1"/>
          <w:sz w:val="24"/>
          <w:szCs w:val="24"/>
        </w:rPr>
      </w:pPr>
      <w:r w:rsidRPr="00FF2B73">
        <w:rPr>
          <w:rFonts w:ascii="Arial" w:hAnsi="Arial" w:cs="Arial"/>
          <w:b/>
          <w:color w:val="000000" w:themeColor="text1"/>
          <w:sz w:val="24"/>
          <w:szCs w:val="24"/>
        </w:rPr>
        <w:t>Juizado Especial Cível</w:t>
      </w:r>
      <w:r w:rsidR="00EE66A1" w:rsidRPr="00FF2B73">
        <w:rPr>
          <w:rFonts w:ascii="Arial" w:hAnsi="Arial" w:cs="Arial"/>
          <w:b/>
          <w:color w:val="000000" w:themeColor="text1"/>
          <w:sz w:val="24"/>
          <w:szCs w:val="24"/>
        </w:rPr>
        <w:t xml:space="preserve"> - JEC</w:t>
      </w:r>
    </w:p>
    <w:p w:rsidR="000A63AD" w:rsidRPr="00FF2B73" w:rsidRDefault="000A63AD" w:rsidP="00FF2B73">
      <w:pPr>
        <w:spacing w:line="360" w:lineRule="auto"/>
        <w:jc w:val="both"/>
        <w:rPr>
          <w:rFonts w:ascii="Arial" w:hAnsi="Arial" w:cs="Arial"/>
          <w:sz w:val="24"/>
          <w:szCs w:val="24"/>
        </w:rPr>
      </w:pPr>
    </w:p>
    <w:p w:rsidR="00761EF0" w:rsidRPr="00761EF0" w:rsidRDefault="00761EF0" w:rsidP="00FF2B73">
      <w:pPr>
        <w:shd w:val="clear" w:color="auto" w:fill="FFFFFF"/>
        <w:spacing w:after="240" w:line="360" w:lineRule="auto"/>
        <w:jc w:val="both"/>
        <w:rPr>
          <w:rFonts w:ascii="Arial" w:eastAsia="Times New Roman" w:hAnsi="Arial" w:cs="Arial"/>
          <w:sz w:val="24"/>
          <w:szCs w:val="24"/>
          <w:lang w:eastAsia="pt-BR"/>
        </w:rPr>
      </w:pPr>
      <w:r w:rsidRPr="00761EF0">
        <w:rPr>
          <w:rFonts w:ascii="Arial" w:eastAsia="Times New Roman" w:hAnsi="Arial" w:cs="Arial"/>
          <w:sz w:val="24"/>
          <w:szCs w:val="24"/>
          <w:lang w:eastAsia="pt-BR"/>
        </w:rPr>
        <w:t xml:space="preserve">O juizado especial cível é um órgão do Poder Judiciário </w:t>
      </w:r>
      <w:r w:rsidR="00135ECB" w:rsidRPr="00FF2B73">
        <w:rPr>
          <w:rFonts w:ascii="Arial" w:hAnsi="Arial" w:cs="Arial"/>
          <w:color w:val="000000" w:themeColor="text1"/>
          <w:sz w:val="24"/>
          <w:szCs w:val="24"/>
          <w:shd w:val="clear" w:color="auto" w:fill="FFFFFF"/>
        </w:rPr>
        <w:t>Comum Estadual</w:t>
      </w:r>
      <w:r w:rsidR="00135ECB" w:rsidRPr="00FF2B73">
        <w:rPr>
          <w:rFonts w:ascii="Arial" w:eastAsia="Times New Roman" w:hAnsi="Arial" w:cs="Arial"/>
          <w:color w:val="000000" w:themeColor="text1"/>
          <w:sz w:val="24"/>
          <w:szCs w:val="24"/>
          <w:lang w:eastAsia="pt-BR"/>
        </w:rPr>
        <w:t xml:space="preserve"> </w:t>
      </w:r>
      <w:r w:rsidRPr="00761EF0">
        <w:rPr>
          <w:rFonts w:ascii="Arial" w:eastAsia="Times New Roman" w:hAnsi="Arial" w:cs="Arial"/>
          <w:sz w:val="24"/>
          <w:szCs w:val="24"/>
          <w:lang w:eastAsia="pt-BR"/>
        </w:rPr>
        <w:t>responsável pelo processamento de ações de menor complexidade. Tem como intuito promover a conciliação entre as partes e proporcionar um processo célere, econômico e efetivo.</w:t>
      </w:r>
    </w:p>
    <w:p w:rsidR="00761EF0" w:rsidRPr="00761EF0" w:rsidRDefault="00761EF0" w:rsidP="00FF2B73">
      <w:pPr>
        <w:shd w:val="clear" w:color="auto" w:fill="FFFFFF"/>
        <w:spacing w:after="240" w:line="360" w:lineRule="auto"/>
        <w:jc w:val="both"/>
        <w:rPr>
          <w:rFonts w:ascii="Arial" w:eastAsia="Times New Roman" w:hAnsi="Arial" w:cs="Arial"/>
          <w:sz w:val="24"/>
          <w:szCs w:val="24"/>
          <w:lang w:eastAsia="pt-BR"/>
        </w:rPr>
      </w:pPr>
      <w:r w:rsidRPr="00761EF0">
        <w:rPr>
          <w:rFonts w:ascii="Arial" w:eastAsia="Times New Roman" w:hAnsi="Arial" w:cs="Arial"/>
          <w:sz w:val="24"/>
          <w:szCs w:val="24"/>
          <w:lang w:eastAsia="pt-BR"/>
        </w:rPr>
        <w:t>Esse instituto proporcionou maior efetividade ao ac</w:t>
      </w:r>
      <w:r w:rsidR="00744ADD" w:rsidRPr="00FF2B73">
        <w:rPr>
          <w:rFonts w:ascii="Arial" w:eastAsia="Times New Roman" w:hAnsi="Arial" w:cs="Arial"/>
          <w:sz w:val="24"/>
          <w:szCs w:val="24"/>
          <w:lang w:eastAsia="pt-BR"/>
        </w:rPr>
        <w:t>esso à justiça por não ter custo</w:t>
      </w:r>
      <w:r w:rsidRPr="00761EF0">
        <w:rPr>
          <w:rFonts w:ascii="Arial" w:eastAsia="Times New Roman" w:hAnsi="Arial" w:cs="Arial"/>
          <w:sz w:val="24"/>
          <w:szCs w:val="24"/>
          <w:lang w:eastAsia="pt-BR"/>
        </w:rPr>
        <w:t xml:space="preserve">s processuais em primeira instância. Desse modo, com a implantação dos juizados o empecilho dos autos custos dos processos foi superado, e as pessoas </w:t>
      </w:r>
      <w:r w:rsidRPr="00761EF0">
        <w:rPr>
          <w:rFonts w:ascii="Arial" w:eastAsia="Times New Roman" w:hAnsi="Arial" w:cs="Arial"/>
          <w:sz w:val="24"/>
          <w:szCs w:val="24"/>
          <w:lang w:eastAsia="pt-BR"/>
        </w:rPr>
        <w:lastRenderedPageBreak/>
        <w:t>hipossuficientes podiam acionar o Poder Judiciário quando houvesse ameaça ou lesão aos seus direitos nos limites da competência dos juizados.</w:t>
      </w:r>
    </w:p>
    <w:p w:rsidR="00761EF0" w:rsidRPr="00FF2B73" w:rsidRDefault="00761EF0" w:rsidP="00FF2B73">
      <w:pPr>
        <w:shd w:val="clear" w:color="auto" w:fill="FFFFFF"/>
        <w:spacing w:after="240" w:line="360" w:lineRule="auto"/>
        <w:jc w:val="both"/>
        <w:rPr>
          <w:rFonts w:ascii="Arial" w:eastAsia="Times New Roman" w:hAnsi="Arial" w:cs="Arial"/>
          <w:sz w:val="24"/>
          <w:szCs w:val="24"/>
          <w:lang w:eastAsia="pt-BR"/>
        </w:rPr>
      </w:pPr>
      <w:r w:rsidRPr="00761EF0">
        <w:rPr>
          <w:rFonts w:ascii="Arial" w:eastAsia="Times New Roman" w:hAnsi="Arial" w:cs="Arial"/>
          <w:sz w:val="24"/>
          <w:szCs w:val="24"/>
          <w:lang w:eastAsia="pt-BR"/>
        </w:rPr>
        <w:t>O surgimento do JEC ocorreu depois de muito clamor da sociedade, que não estava suportando os autos custos do processo e a lentidão processual. </w:t>
      </w:r>
    </w:p>
    <w:p w:rsidR="00574756" w:rsidRPr="00FF2B73" w:rsidRDefault="00574756" w:rsidP="00FF2B73">
      <w:pPr>
        <w:pStyle w:val="NormalWeb"/>
        <w:shd w:val="clear" w:color="auto" w:fill="FFFFFF"/>
        <w:spacing w:before="0" w:beforeAutospacing="0" w:after="0" w:afterAutospacing="0" w:line="360" w:lineRule="auto"/>
        <w:jc w:val="both"/>
        <w:rPr>
          <w:rFonts w:ascii="Arial" w:hAnsi="Arial" w:cs="Arial"/>
          <w:color w:val="000000" w:themeColor="text1"/>
          <w:spacing w:val="2"/>
        </w:rPr>
      </w:pPr>
      <w:r w:rsidRPr="00FF2B73">
        <w:rPr>
          <w:rFonts w:ascii="Arial" w:hAnsi="Arial" w:cs="Arial"/>
          <w:color w:val="000000" w:themeColor="text1"/>
          <w:spacing w:val="2"/>
        </w:rPr>
        <w:t>Conforme a Lei nº </w:t>
      </w:r>
      <w:hyperlink r:id="rId9" w:tooltip="Lei nº 9.099, de 26 de setembro de 1995." w:history="1">
        <w:r w:rsidRPr="00FF2B73">
          <w:rPr>
            <w:rStyle w:val="Hyperlink"/>
            <w:rFonts w:ascii="Arial" w:hAnsi="Arial" w:cs="Arial"/>
            <w:color w:val="000000" w:themeColor="text1"/>
            <w:spacing w:val="2"/>
          </w:rPr>
          <w:t>9.099</w:t>
        </w:r>
      </w:hyperlink>
      <w:r w:rsidRPr="00FF2B73">
        <w:rPr>
          <w:rFonts w:ascii="Arial" w:hAnsi="Arial" w:cs="Arial"/>
          <w:color w:val="000000" w:themeColor="text1"/>
          <w:spacing w:val="2"/>
        </w:rPr>
        <w:t>/95, para o ajuizamento de uma ação no JEC devem ser observados os seguintes requisitos (art. 3º c/c art. 9º):</w:t>
      </w:r>
    </w:p>
    <w:p w:rsidR="00F83486" w:rsidRPr="00FF2B73" w:rsidRDefault="00F83486" w:rsidP="00FF2B73">
      <w:pPr>
        <w:pStyle w:val="NormalWeb"/>
        <w:spacing w:line="360" w:lineRule="auto"/>
        <w:jc w:val="both"/>
        <w:rPr>
          <w:rFonts w:ascii="Arial" w:hAnsi="Arial" w:cs="Arial"/>
          <w:color w:val="000000"/>
        </w:rPr>
      </w:pPr>
      <w:r w:rsidRPr="00FF2B73">
        <w:rPr>
          <w:rFonts w:ascii="Arial" w:hAnsi="Arial" w:cs="Arial"/>
          <w:color w:val="000000"/>
        </w:rPr>
        <w:t>Art. 3º O Juizado Especial Cível tem competência para conciliação, processo e julgamento das causas cíveis de menor complexidade, assim consideradas:</w:t>
      </w:r>
    </w:p>
    <w:p w:rsidR="00574756" w:rsidRPr="00FF2B73" w:rsidRDefault="00F83486" w:rsidP="00FF2B73">
      <w:pPr>
        <w:numPr>
          <w:ilvl w:val="0"/>
          <w:numId w:val="1"/>
        </w:numPr>
        <w:shd w:val="clear" w:color="auto" w:fill="FFFFFF"/>
        <w:spacing w:after="240" w:line="360" w:lineRule="auto"/>
        <w:ind w:left="1320"/>
        <w:jc w:val="both"/>
        <w:rPr>
          <w:rFonts w:ascii="Arial" w:hAnsi="Arial" w:cs="Arial"/>
          <w:color w:val="000000" w:themeColor="text1"/>
          <w:spacing w:val="2"/>
          <w:sz w:val="24"/>
          <w:szCs w:val="24"/>
        </w:rPr>
      </w:pPr>
      <w:r w:rsidRPr="00FF2B73">
        <w:rPr>
          <w:rFonts w:ascii="Arial" w:hAnsi="Arial" w:cs="Arial"/>
          <w:color w:val="000000" w:themeColor="text1"/>
          <w:spacing w:val="2"/>
          <w:sz w:val="24"/>
          <w:szCs w:val="24"/>
        </w:rPr>
        <w:t xml:space="preserve"> </w:t>
      </w:r>
      <w:r w:rsidR="00574756" w:rsidRPr="00FF2B73">
        <w:rPr>
          <w:rFonts w:ascii="Arial" w:hAnsi="Arial" w:cs="Arial"/>
          <w:color w:val="000000" w:themeColor="text1"/>
          <w:spacing w:val="2"/>
          <w:sz w:val="24"/>
          <w:szCs w:val="24"/>
        </w:rPr>
        <w:t xml:space="preserve">Causas cujo valor não exceda a vinte vezes o salário mínimo (sem advogado) ou até quarenta vezes o </w:t>
      </w:r>
      <w:r w:rsidR="00744ADD" w:rsidRPr="00FF2B73">
        <w:rPr>
          <w:rFonts w:ascii="Arial" w:hAnsi="Arial" w:cs="Arial"/>
          <w:color w:val="000000" w:themeColor="text1"/>
          <w:spacing w:val="2"/>
          <w:sz w:val="24"/>
          <w:szCs w:val="24"/>
        </w:rPr>
        <w:t>salário mínimo</w:t>
      </w:r>
      <w:r w:rsidR="00574756" w:rsidRPr="00FF2B73">
        <w:rPr>
          <w:rFonts w:ascii="Arial" w:hAnsi="Arial" w:cs="Arial"/>
          <w:color w:val="000000" w:themeColor="text1"/>
          <w:spacing w:val="2"/>
          <w:sz w:val="24"/>
          <w:szCs w:val="24"/>
        </w:rPr>
        <w:t xml:space="preserve"> (com advogado); e</w:t>
      </w:r>
    </w:p>
    <w:p w:rsidR="00574756" w:rsidRPr="00FF2B73" w:rsidRDefault="00574756" w:rsidP="00FF2B73">
      <w:pPr>
        <w:numPr>
          <w:ilvl w:val="0"/>
          <w:numId w:val="1"/>
        </w:numPr>
        <w:shd w:val="clear" w:color="auto" w:fill="FFFFFF"/>
        <w:spacing w:after="0" w:line="360" w:lineRule="auto"/>
        <w:ind w:left="1320"/>
        <w:jc w:val="both"/>
        <w:rPr>
          <w:rFonts w:ascii="Arial" w:hAnsi="Arial" w:cs="Arial"/>
          <w:color w:val="000000" w:themeColor="text1"/>
          <w:spacing w:val="2"/>
          <w:sz w:val="24"/>
          <w:szCs w:val="24"/>
        </w:rPr>
      </w:pPr>
      <w:r w:rsidRPr="00FF2B73">
        <w:rPr>
          <w:rFonts w:ascii="Arial" w:hAnsi="Arial" w:cs="Arial"/>
          <w:color w:val="000000" w:themeColor="text1"/>
          <w:spacing w:val="2"/>
          <w:sz w:val="24"/>
          <w:szCs w:val="24"/>
        </w:rPr>
        <w:t>As enumeradas no art. </w:t>
      </w:r>
      <w:hyperlink r:id="rId10" w:tooltip="Artigo 275 da Lei nº 5.869 de 11 de Janeiro de 1973" w:history="1">
        <w:r w:rsidRPr="00FF2B73">
          <w:rPr>
            <w:rStyle w:val="Hyperlink"/>
            <w:rFonts w:ascii="Arial" w:hAnsi="Arial" w:cs="Arial"/>
            <w:color w:val="000000" w:themeColor="text1"/>
            <w:spacing w:val="2"/>
            <w:sz w:val="24"/>
            <w:szCs w:val="24"/>
          </w:rPr>
          <w:t>275</w:t>
        </w:r>
      </w:hyperlink>
      <w:r w:rsidRPr="00FF2B73">
        <w:rPr>
          <w:rFonts w:ascii="Arial" w:hAnsi="Arial" w:cs="Arial"/>
          <w:color w:val="000000" w:themeColor="text1"/>
          <w:spacing w:val="2"/>
          <w:sz w:val="24"/>
          <w:szCs w:val="24"/>
        </w:rPr>
        <w:t>, inciso </w:t>
      </w:r>
      <w:hyperlink r:id="rId11" w:tooltip="Inciso II do Artigo 275 da Lei nº 5.869 de 11 de Janeiro de 1973" w:history="1">
        <w:r w:rsidRPr="00FF2B73">
          <w:rPr>
            <w:rStyle w:val="Hyperlink"/>
            <w:rFonts w:ascii="Arial" w:hAnsi="Arial" w:cs="Arial"/>
            <w:color w:val="000000" w:themeColor="text1"/>
            <w:spacing w:val="2"/>
            <w:sz w:val="24"/>
            <w:szCs w:val="24"/>
          </w:rPr>
          <w:t>II</w:t>
        </w:r>
      </w:hyperlink>
      <w:r w:rsidRPr="00FF2B73">
        <w:rPr>
          <w:rFonts w:ascii="Arial" w:hAnsi="Arial" w:cs="Arial"/>
          <w:color w:val="000000" w:themeColor="text1"/>
          <w:spacing w:val="2"/>
          <w:sz w:val="24"/>
          <w:szCs w:val="24"/>
        </w:rPr>
        <w:t>, do </w:t>
      </w:r>
      <w:hyperlink r:id="rId12" w:tooltip="Lei no 5.869, de 11 de janeiro de 1973." w:history="1">
        <w:r w:rsidRPr="00FF2B73">
          <w:rPr>
            <w:rStyle w:val="Hyperlink"/>
            <w:rFonts w:ascii="Arial" w:hAnsi="Arial" w:cs="Arial"/>
            <w:color w:val="000000" w:themeColor="text1"/>
            <w:spacing w:val="2"/>
            <w:sz w:val="24"/>
            <w:szCs w:val="24"/>
          </w:rPr>
          <w:t>Código de Processo Civil</w:t>
        </w:r>
      </w:hyperlink>
      <w:r w:rsidRPr="00FF2B73">
        <w:rPr>
          <w:rFonts w:ascii="Arial" w:hAnsi="Arial" w:cs="Arial"/>
          <w:color w:val="000000" w:themeColor="text1"/>
          <w:spacing w:val="2"/>
          <w:sz w:val="24"/>
          <w:szCs w:val="24"/>
        </w:rPr>
        <w:t> (esse dispositivo faz referência ao antigo </w:t>
      </w:r>
      <w:hyperlink r:id="rId13" w:tooltip="Lei no 5.869, de 11 de janeiro de 1973." w:history="1">
        <w:r w:rsidRPr="00FF2B73">
          <w:rPr>
            <w:rStyle w:val="Hyperlink"/>
            <w:rFonts w:ascii="Arial" w:hAnsi="Arial" w:cs="Arial"/>
            <w:color w:val="000000" w:themeColor="text1"/>
            <w:spacing w:val="2"/>
            <w:sz w:val="24"/>
            <w:szCs w:val="24"/>
          </w:rPr>
          <w:t>Código de Processo Civil</w:t>
        </w:r>
      </w:hyperlink>
      <w:r w:rsidRPr="00FF2B73">
        <w:rPr>
          <w:rFonts w:ascii="Arial" w:hAnsi="Arial" w:cs="Arial"/>
          <w:color w:val="000000" w:themeColor="text1"/>
          <w:spacing w:val="2"/>
          <w:sz w:val="24"/>
          <w:szCs w:val="24"/>
        </w:rPr>
        <w:t>, de 1973. Apesar de no novo Código não existir mais procedimento sumário, determina o 1.063 que, até a edição de lei específica, os juizados especiais cíveis previstos na Lei no </w:t>
      </w:r>
      <w:hyperlink r:id="rId14" w:tooltip="Lei nº 9.099, de 26 de setembro de 1995." w:history="1">
        <w:r w:rsidRPr="00FF2B73">
          <w:rPr>
            <w:rStyle w:val="Hyperlink"/>
            <w:rFonts w:ascii="Arial" w:hAnsi="Arial" w:cs="Arial"/>
            <w:color w:val="000000" w:themeColor="text1"/>
            <w:spacing w:val="2"/>
            <w:sz w:val="24"/>
            <w:szCs w:val="24"/>
          </w:rPr>
          <w:t>9.099</w:t>
        </w:r>
      </w:hyperlink>
      <w:r w:rsidRPr="00FF2B73">
        <w:rPr>
          <w:rFonts w:ascii="Arial" w:hAnsi="Arial" w:cs="Arial"/>
          <w:color w:val="000000" w:themeColor="text1"/>
          <w:spacing w:val="2"/>
          <w:sz w:val="24"/>
          <w:szCs w:val="24"/>
        </w:rPr>
        <w:t>, de 26 de setembro de 1995, continuam competentes para o processamento e julgamento das causas previstas no art. </w:t>
      </w:r>
      <w:hyperlink r:id="rId15" w:tooltip="Artigo 275 da Lei nº 5.869 de 11 de Janeiro de 1973" w:history="1">
        <w:r w:rsidRPr="00FF2B73">
          <w:rPr>
            <w:rStyle w:val="Hyperlink"/>
            <w:rFonts w:ascii="Arial" w:hAnsi="Arial" w:cs="Arial"/>
            <w:color w:val="000000" w:themeColor="text1"/>
            <w:spacing w:val="2"/>
            <w:sz w:val="24"/>
            <w:szCs w:val="24"/>
          </w:rPr>
          <w:t>275</w:t>
        </w:r>
      </w:hyperlink>
      <w:r w:rsidRPr="00FF2B73">
        <w:rPr>
          <w:rFonts w:ascii="Arial" w:hAnsi="Arial" w:cs="Arial"/>
          <w:color w:val="000000" w:themeColor="text1"/>
          <w:spacing w:val="2"/>
          <w:sz w:val="24"/>
          <w:szCs w:val="24"/>
        </w:rPr>
        <w:t>, inciso </w:t>
      </w:r>
      <w:hyperlink r:id="rId16" w:tooltip="Inciso II do Artigo 275 da Lei nº 5.869 de 11 de Janeiro de 1973" w:history="1">
        <w:r w:rsidRPr="00FF2B73">
          <w:rPr>
            <w:rStyle w:val="Hyperlink"/>
            <w:rFonts w:ascii="Arial" w:hAnsi="Arial" w:cs="Arial"/>
            <w:color w:val="000000" w:themeColor="text1"/>
            <w:spacing w:val="2"/>
            <w:sz w:val="24"/>
            <w:szCs w:val="24"/>
          </w:rPr>
          <w:t>II</w:t>
        </w:r>
      </w:hyperlink>
      <w:r w:rsidRPr="00FF2B73">
        <w:rPr>
          <w:rFonts w:ascii="Arial" w:hAnsi="Arial" w:cs="Arial"/>
          <w:color w:val="000000" w:themeColor="text1"/>
          <w:spacing w:val="2"/>
          <w:sz w:val="24"/>
          <w:szCs w:val="24"/>
        </w:rPr>
        <w:t>, da Lei no </w:t>
      </w:r>
      <w:hyperlink r:id="rId17" w:tooltip="Lei no 5.869, de 11 de janeiro de 1973." w:history="1">
        <w:r w:rsidRPr="00FF2B73">
          <w:rPr>
            <w:rStyle w:val="Hyperlink"/>
            <w:rFonts w:ascii="Arial" w:hAnsi="Arial" w:cs="Arial"/>
            <w:color w:val="000000" w:themeColor="text1"/>
            <w:spacing w:val="2"/>
            <w:sz w:val="24"/>
            <w:szCs w:val="24"/>
          </w:rPr>
          <w:t>5.869</w:t>
        </w:r>
      </w:hyperlink>
      <w:r w:rsidRPr="00FF2B73">
        <w:rPr>
          <w:rFonts w:ascii="Arial" w:hAnsi="Arial" w:cs="Arial"/>
          <w:color w:val="000000" w:themeColor="text1"/>
          <w:spacing w:val="2"/>
          <w:sz w:val="24"/>
          <w:szCs w:val="24"/>
        </w:rPr>
        <w:t>, de 11 de janeiro de 1973).</w:t>
      </w:r>
    </w:p>
    <w:p w:rsidR="00744ADD" w:rsidRPr="00FF2B73" w:rsidRDefault="00744ADD" w:rsidP="00FF2B73">
      <w:pPr>
        <w:shd w:val="clear" w:color="auto" w:fill="FFFFFF"/>
        <w:spacing w:after="0" w:line="360" w:lineRule="auto"/>
        <w:ind w:left="1320"/>
        <w:jc w:val="both"/>
        <w:rPr>
          <w:rFonts w:ascii="Arial" w:hAnsi="Arial" w:cs="Arial"/>
          <w:color w:val="000000" w:themeColor="text1"/>
          <w:spacing w:val="2"/>
          <w:sz w:val="24"/>
          <w:szCs w:val="24"/>
        </w:rPr>
      </w:pPr>
    </w:p>
    <w:p w:rsidR="00574756" w:rsidRPr="00FF2B73" w:rsidRDefault="00574756" w:rsidP="00FF2B73">
      <w:pPr>
        <w:pStyle w:val="NormalWeb"/>
        <w:shd w:val="clear" w:color="auto" w:fill="FFFFFF"/>
        <w:spacing w:before="0" w:beforeAutospacing="0" w:after="480" w:afterAutospacing="0" w:line="360" w:lineRule="auto"/>
        <w:jc w:val="both"/>
        <w:rPr>
          <w:rFonts w:ascii="Arial" w:hAnsi="Arial" w:cs="Arial"/>
          <w:color w:val="000000" w:themeColor="text1"/>
          <w:spacing w:val="2"/>
        </w:rPr>
      </w:pPr>
      <w:r w:rsidRPr="00FF2B73">
        <w:rPr>
          <w:rFonts w:ascii="Arial" w:hAnsi="Arial" w:cs="Arial"/>
          <w:color w:val="000000" w:themeColor="text1"/>
          <w:spacing w:val="2"/>
        </w:rPr>
        <w:t>Ademais, podem ser ajuizadas, também:</w:t>
      </w:r>
    </w:p>
    <w:p w:rsidR="00574756" w:rsidRPr="00FF2B73" w:rsidRDefault="00574756" w:rsidP="00FF2B73">
      <w:pPr>
        <w:numPr>
          <w:ilvl w:val="0"/>
          <w:numId w:val="2"/>
        </w:numPr>
        <w:shd w:val="clear" w:color="auto" w:fill="FFFFFF"/>
        <w:spacing w:after="240" w:line="360" w:lineRule="auto"/>
        <w:ind w:left="1320"/>
        <w:jc w:val="both"/>
        <w:rPr>
          <w:rFonts w:ascii="Arial" w:hAnsi="Arial" w:cs="Arial"/>
          <w:color w:val="000000" w:themeColor="text1"/>
          <w:spacing w:val="2"/>
          <w:sz w:val="24"/>
          <w:szCs w:val="24"/>
        </w:rPr>
      </w:pPr>
      <w:r w:rsidRPr="00FF2B73">
        <w:rPr>
          <w:rFonts w:ascii="Arial" w:hAnsi="Arial" w:cs="Arial"/>
          <w:color w:val="000000" w:themeColor="text1"/>
          <w:spacing w:val="2"/>
          <w:sz w:val="24"/>
          <w:szCs w:val="24"/>
        </w:rPr>
        <w:t>Ação de despejo para uso próprio;</w:t>
      </w:r>
    </w:p>
    <w:p w:rsidR="00574756" w:rsidRPr="00FF2B73" w:rsidRDefault="00574756" w:rsidP="00FF2B73">
      <w:pPr>
        <w:numPr>
          <w:ilvl w:val="0"/>
          <w:numId w:val="2"/>
        </w:numPr>
        <w:shd w:val="clear" w:color="auto" w:fill="FFFFFF"/>
        <w:spacing w:after="240" w:line="360" w:lineRule="auto"/>
        <w:ind w:left="1320"/>
        <w:jc w:val="both"/>
        <w:rPr>
          <w:rFonts w:ascii="Arial" w:hAnsi="Arial" w:cs="Arial"/>
          <w:color w:val="000000" w:themeColor="text1"/>
          <w:spacing w:val="2"/>
          <w:sz w:val="24"/>
          <w:szCs w:val="24"/>
        </w:rPr>
      </w:pPr>
      <w:r w:rsidRPr="00FF2B73">
        <w:rPr>
          <w:rFonts w:ascii="Arial" w:hAnsi="Arial" w:cs="Arial"/>
          <w:color w:val="000000" w:themeColor="text1"/>
          <w:spacing w:val="2"/>
          <w:sz w:val="24"/>
          <w:szCs w:val="24"/>
        </w:rPr>
        <w:t>Ações possessórias sobre bens imóveis de valor não excedente a quarenta vezes o salário mínimo;</w:t>
      </w:r>
    </w:p>
    <w:p w:rsidR="00574756" w:rsidRPr="00FF2B73" w:rsidRDefault="00574756" w:rsidP="00FF2B73">
      <w:pPr>
        <w:numPr>
          <w:ilvl w:val="0"/>
          <w:numId w:val="2"/>
        </w:numPr>
        <w:shd w:val="clear" w:color="auto" w:fill="FFFFFF"/>
        <w:spacing w:after="240" w:line="360" w:lineRule="auto"/>
        <w:ind w:left="1320"/>
        <w:jc w:val="both"/>
        <w:rPr>
          <w:rFonts w:ascii="Arial" w:hAnsi="Arial" w:cs="Arial"/>
          <w:color w:val="000000" w:themeColor="text1"/>
          <w:spacing w:val="2"/>
          <w:sz w:val="24"/>
          <w:szCs w:val="24"/>
        </w:rPr>
      </w:pPr>
      <w:r w:rsidRPr="00FF2B73">
        <w:rPr>
          <w:rFonts w:ascii="Arial" w:hAnsi="Arial" w:cs="Arial"/>
          <w:color w:val="000000" w:themeColor="text1"/>
          <w:spacing w:val="2"/>
          <w:sz w:val="24"/>
          <w:szCs w:val="24"/>
        </w:rPr>
        <w:t>Ações de execução relativas as sentenças promovidas pelos Juizados;</w:t>
      </w:r>
    </w:p>
    <w:p w:rsidR="00574756" w:rsidRPr="00FF2B73" w:rsidRDefault="00574756" w:rsidP="00FF2B73">
      <w:pPr>
        <w:numPr>
          <w:ilvl w:val="0"/>
          <w:numId w:val="2"/>
        </w:numPr>
        <w:shd w:val="clear" w:color="auto" w:fill="FFFFFF"/>
        <w:spacing w:after="0" w:line="360" w:lineRule="auto"/>
        <w:ind w:left="1320"/>
        <w:jc w:val="both"/>
        <w:rPr>
          <w:rFonts w:ascii="Arial" w:hAnsi="Arial" w:cs="Arial"/>
          <w:color w:val="000000" w:themeColor="text1"/>
          <w:spacing w:val="2"/>
          <w:sz w:val="24"/>
          <w:szCs w:val="24"/>
        </w:rPr>
      </w:pPr>
      <w:r w:rsidRPr="00FF2B73">
        <w:rPr>
          <w:rFonts w:ascii="Arial" w:hAnsi="Arial" w:cs="Arial"/>
          <w:color w:val="000000" w:themeColor="text1"/>
          <w:spacing w:val="2"/>
          <w:sz w:val="24"/>
          <w:szCs w:val="24"/>
        </w:rPr>
        <w:t xml:space="preserve">Ações de execução de títulos executivos extrajudiciais, no valor de até quarenta vezes o salário mínimo, desde que figurem pessoas </w:t>
      </w:r>
      <w:r w:rsidRPr="00FF2B73">
        <w:rPr>
          <w:rFonts w:ascii="Arial" w:hAnsi="Arial" w:cs="Arial"/>
          <w:color w:val="000000" w:themeColor="text1"/>
          <w:spacing w:val="2"/>
          <w:sz w:val="24"/>
          <w:szCs w:val="24"/>
        </w:rPr>
        <w:lastRenderedPageBreak/>
        <w:t>físicas capazes, excluídos os cessionários de direito de pessoas jurídicas; pessoas enquadradas como microempreendedores individuais, microempresas e empresas de pequeno porte na forma da Lei Complementar no </w:t>
      </w:r>
      <w:hyperlink r:id="rId18" w:tooltip="Lei Complementar nº 123, de 14 de dezembro de 2006" w:history="1">
        <w:r w:rsidRPr="00FF2B73">
          <w:rPr>
            <w:rStyle w:val="Hyperlink"/>
            <w:rFonts w:ascii="Arial" w:hAnsi="Arial" w:cs="Arial"/>
            <w:color w:val="000000" w:themeColor="text1"/>
            <w:spacing w:val="2"/>
            <w:sz w:val="24"/>
            <w:szCs w:val="24"/>
          </w:rPr>
          <w:t>123</w:t>
        </w:r>
      </w:hyperlink>
      <w:r w:rsidRPr="00FF2B73">
        <w:rPr>
          <w:rFonts w:ascii="Arial" w:hAnsi="Arial" w:cs="Arial"/>
          <w:color w:val="000000" w:themeColor="text1"/>
          <w:spacing w:val="2"/>
          <w:sz w:val="24"/>
          <w:szCs w:val="24"/>
        </w:rPr>
        <w:t>, de 14 de dezembro de 2006; pessoas jurídicas qualificadas como Organização da Sociedade Civil de Interesse Público, nos termos da Lei no </w:t>
      </w:r>
      <w:hyperlink r:id="rId19" w:tooltip="Lei no 9.790, de 23 de Março de 1999." w:history="1">
        <w:r w:rsidRPr="00FF2B73">
          <w:rPr>
            <w:rStyle w:val="Hyperlink"/>
            <w:rFonts w:ascii="Arial" w:hAnsi="Arial" w:cs="Arial"/>
            <w:color w:val="000000" w:themeColor="text1"/>
            <w:spacing w:val="2"/>
            <w:sz w:val="24"/>
            <w:szCs w:val="24"/>
          </w:rPr>
          <w:t>9.790</w:t>
        </w:r>
      </w:hyperlink>
      <w:r w:rsidRPr="00FF2B73">
        <w:rPr>
          <w:rFonts w:ascii="Arial" w:hAnsi="Arial" w:cs="Arial"/>
          <w:color w:val="000000" w:themeColor="text1"/>
          <w:spacing w:val="2"/>
          <w:sz w:val="24"/>
          <w:szCs w:val="24"/>
        </w:rPr>
        <w:t>, de 23 de março de 1999; e sociedades de crédito ao microempreendedor, nos termos do art. </w:t>
      </w:r>
      <w:hyperlink r:id="rId20" w:tooltip="Artigo 1 da Lei nº 10.194 de 14 de Fevereiro de 2001" w:history="1">
        <w:r w:rsidRPr="00FF2B73">
          <w:rPr>
            <w:rStyle w:val="Hyperlink"/>
            <w:rFonts w:ascii="Arial" w:hAnsi="Arial" w:cs="Arial"/>
            <w:color w:val="000000" w:themeColor="text1"/>
            <w:spacing w:val="2"/>
            <w:sz w:val="24"/>
            <w:szCs w:val="24"/>
          </w:rPr>
          <w:t>1º</w:t>
        </w:r>
      </w:hyperlink>
      <w:r w:rsidRPr="00FF2B73">
        <w:rPr>
          <w:rFonts w:ascii="Arial" w:hAnsi="Arial" w:cs="Arial"/>
          <w:color w:val="000000" w:themeColor="text1"/>
          <w:spacing w:val="2"/>
          <w:sz w:val="24"/>
          <w:szCs w:val="24"/>
        </w:rPr>
        <w:t> da Lei nº </w:t>
      </w:r>
      <w:hyperlink r:id="rId21" w:tooltip="Lei no 10.194, de 14 de fevereiro de 2001." w:history="1">
        <w:r w:rsidRPr="00FF2B73">
          <w:rPr>
            <w:rStyle w:val="Hyperlink"/>
            <w:rFonts w:ascii="Arial" w:hAnsi="Arial" w:cs="Arial"/>
            <w:color w:val="000000" w:themeColor="text1"/>
            <w:spacing w:val="2"/>
            <w:sz w:val="24"/>
            <w:szCs w:val="24"/>
          </w:rPr>
          <w:t>10.194</w:t>
        </w:r>
      </w:hyperlink>
      <w:r w:rsidRPr="00FF2B73">
        <w:rPr>
          <w:rFonts w:ascii="Arial" w:hAnsi="Arial" w:cs="Arial"/>
          <w:color w:val="000000" w:themeColor="text1"/>
          <w:spacing w:val="2"/>
          <w:sz w:val="24"/>
          <w:szCs w:val="24"/>
        </w:rPr>
        <w:t>, de 14 de fevereiro de 2001.</w:t>
      </w:r>
    </w:p>
    <w:p w:rsidR="00574756" w:rsidRPr="00FF2B73" w:rsidRDefault="00574756" w:rsidP="00FF2B73">
      <w:pPr>
        <w:pStyle w:val="NormalWeb"/>
        <w:shd w:val="clear" w:color="auto" w:fill="FFFFFF"/>
        <w:spacing w:before="0" w:beforeAutospacing="0" w:after="480" w:afterAutospacing="0" w:line="360" w:lineRule="auto"/>
        <w:jc w:val="both"/>
        <w:rPr>
          <w:rFonts w:ascii="Arial" w:hAnsi="Arial" w:cs="Arial"/>
          <w:color w:val="000000" w:themeColor="text1"/>
          <w:spacing w:val="2"/>
        </w:rPr>
      </w:pPr>
      <w:r w:rsidRPr="00FF2B73">
        <w:rPr>
          <w:rFonts w:ascii="Arial" w:hAnsi="Arial" w:cs="Arial"/>
          <w:color w:val="000000" w:themeColor="text1"/>
          <w:spacing w:val="2"/>
        </w:rPr>
        <w:t>No JEC não podem ser ajuizadas:</w:t>
      </w:r>
    </w:p>
    <w:p w:rsidR="00574756" w:rsidRPr="00FF2B73" w:rsidRDefault="00574756" w:rsidP="00FF2B73">
      <w:pPr>
        <w:numPr>
          <w:ilvl w:val="0"/>
          <w:numId w:val="3"/>
        </w:numPr>
        <w:shd w:val="clear" w:color="auto" w:fill="FFFFFF"/>
        <w:spacing w:after="0" w:line="360" w:lineRule="auto"/>
        <w:ind w:left="1320"/>
        <w:jc w:val="both"/>
        <w:rPr>
          <w:rFonts w:ascii="Arial" w:hAnsi="Arial" w:cs="Arial"/>
          <w:color w:val="000000" w:themeColor="text1"/>
          <w:spacing w:val="2"/>
          <w:sz w:val="24"/>
          <w:szCs w:val="24"/>
        </w:rPr>
      </w:pPr>
      <w:r w:rsidRPr="00FF2B73">
        <w:rPr>
          <w:rFonts w:ascii="Arial" w:hAnsi="Arial" w:cs="Arial"/>
          <w:color w:val="000000" w:themeColor="text1"/>
          <w:spacing w:val="2"/>
          <w:sz w:val="24"/>
          <w:szCs w:val="24"/>
        </w:rPr>
        <w:t>Causas de natureza alimentar, falimentar, fiscal e de interesse da Fazenda Pública, e também as relativas a acidentes de trabalho, a resíduos e ao estado e capacidade das pessoas, ainda que de cunho patrimonial.</w:t>
      </w:r>
    </w:p>
    <w:p w:rsidR="00574756" w:rsidRPr="00FF2B73" w:rsidRDefault="00574756" w:rsidP="00FF2B73">
      <w:pPr>
        <w:pStyle w:val="NormalWeb"/>
        <w:shd w:val="clear" w:color="auto" w:fill="FFFFFF"/>
        <w:spacing w:before="0" w:beforeAutospacing="0" w:after="480" w:afterAutospacing="0" w:line="360" w:lineRule="auto"/>
        <w:jc w:val="both"/>
        <w:rPr>
          <w:rFonts w:ascii="Arial" w:hAnsi="Arial" w:cs="Arial"/>
          <w:color w:val="000000" w:themeColor="text1"/>
          <w:spacing w:val="2"/>
        </w:rPr>
      </w:pPr>
      <w:r w:rsidRPr="00FF2B73">
        <w:rPr>
          <w:rFonts w:ascii="Arial" w:hAnsi="Arial" w:cs="Arial"/>
          <w:color w:val="000000" w:themeColor="text1"/>
          <w:spacing w:val="2"/>
        </w:rPr>
        <w:t>Importante ressaltar, também, que a opção pelo JEC importará em renúncia ao crédito excedente ao limite estabelecido (20 ou 40 salários mínimos), excetuada a hipótese de conciliação.</w:t>
      </w:r>
    </w:p>
    <w:p w:rsidR="00F83486" w:rsidRPr="00FF2B73" w:rsidRDefault="004D6650" w:rsidP="00FF2B73">
      <w:pPr>
        <w:pStyle w:val="Ttulo1"/>
        <w:shd w:val="clear" w:color="auto" w:fill="FFFFFF"/>
        <w:spacing w:before="120" w:after="120" w:line="360" w:lineRule="auto"/>
        <w:jc w:val="both"/>
        <w:rPr>
          <w:rFonts w:ascii="Arial" w:hAnsi="Arial" w:cs="Arial"/>
          <w:color w:val="000000" w:themeColor="text1"/>
          <w:sz w:val="24"/>
          <w:szCs w:val="24"/>
        </w:rPr>
      </w:pPr>
      <w:r w:rsidRPr="00FF2B73">
        <w:rPr>
          <w:rFonts w:ascii="Arial" w:hAnsi="Arial" w:cs="Arial"/>
          <w:color w:val="000000" w:themeColor="text1"/>
          <w:sz w:val="24"/>
          <w:szCs w:val="24"/>
        </w:rPr>
        <w:t xml:space="preserve">A </w:t>
      </w:r>
      <w:r w:rsidR="00F83486" w:rsidRPr="00FF2B73">
        <w:rPr>
          <w:rFonts w:ascii="Arial" w:hAnsi="Arial" w:cs="Arial"/>
          <w:color w:val="000000" w:themeColor="text1"/>
          <w:sz w:val="24"/>
          <w:szCs w:val="24"/>
        </w:rPr>
        <w:t>audiência no Juizado Especial Cível</w:t>
      </w:r>
      <w:r w:rsidRPr="00FF2B73">
        <w:rPr>
          <w:rFonts w:ascii="Arial" w:hAnsi="Arial" w:cs="Arial"/>
          <w:color w:val="000000" w:themeColor="text1"/>
          <w:sz w:val="24"/>
          <w:szCs w:val="24"/>
        </w:rPr>
        <w:t xml:space="preserve"> funciona da seguinte maneira:</w:t>
      </w:r>
    </w:p>
    <w:p w:rsidR="00F83486" w:rsidRPr="00F83486" w:rsidRDefault="00F83486" w:rsidP="00FF2B73">
      <w:pPr>
        <w:shd w:val="clear" w:color="auto" w:fill="FFFFFF"/>
        <w:spacing w:after="480" w:line="360" w:lineRule="auto"/>
        <w:jc w:val="both"/>
        <w:rPr>
          <w:rFonts w:ascii="Arial" w:eastAsia="Times New Roman" w:hAnsi="Arial" w:cs="Arial"/>
          <w:spacing w:val="2"/>
          <w:sz w:val="24"/>
          <w:szCs w:val="24"/>
          <w:lang w:eastAsia="pt-BR"/>
        </w:rPr>
      </w:pPr>
      <w:r w:rsidRPr="00F83486">
        <w:rPr>
          <w:rFonts w:ascii="Arial" w:eastAsia="Times New Roman" w:hAnsi="Arial" w:cs="Arial"/>
          <w:spacing w:val="2"/>
          <w:sz w:val="24"/>
          <w:szCs w:val="24"/>
          <w:lang w:eastAsia="pt-BR"/>
        </w:rPr>
        <w:t xml:space="preserve">A audiência </w:t>
      </w:r>
      <w:r w:rsidR="004D6650" w:rsidRPr="00FF2B73">
        <w:rPr>
          <w:rFonts w:ascii="Arial" w:eastAsia="Times New Roman" w:hAnsi="Arial" w:cs="Arial"/>
          <w:spacing w:val="2"/>
          <w:sz w:val="24"/>
          <w:szCs w:val="24"/>
          <w:lang w:eastAsia="pt-BR"/>
        </w:rPr>
        <w:t>un</w:t>
      </w:r>
      <w:r w:rsidRPr="00FF2B73">
        <w:rPr>
          <w:rFonts w:ascii="Arial" w:eastAsia="Times New Roman" w:hAnsi="Arial" w:cs="Arial"/>
          <w:spacing w:val="2"/>
          <w:sz w:val="24"/>
          <w:szCs w:val="24"/>
          <w:lang w:eastAsia="pt-BR"/>
        </w:rPr>
        <w:t>a (</w:t>
      </w:r>
      <w:r w:rsidRPr="00FF2B73">
        <w:rPr>
          <w:rFonts w:ascii="Arial" w:hAnsi="Arial" w:cs="Arial"/>
          <w:spacing w:val="2"/>
          <w:sz w:val="24"/>
          <w:szCs w:val="24"/>
          <w:shd w:val="clear" w:color="auto" w:fill="FFFFFF"/>
        </w:rPr>
        <w:t>aquela na qual todos os atos são praticados no momento da audiência)</w:t>
      </w:r>
      <w:r w:rsidRPr="00F83486">
        <w:rPr>
          <w:rFonts w:ascii="Arial" w:eastAsia="Times New Roman" w:hAnsi="Arial" w:cs="Arial"/>
          <w:spacing w:val="2"/>
          <w:sz w:val="24"/>
          <w:szCs w:val="24"/>
          <w:lang w:eastAsia="pt-BR"/>
        </w:rPr>
        <w:t xml:space="preserve"> nos juizados especiais cíveis, são agendadas no ato da distribuição da queixa ou da petição inicial, ficando a parte autora ciente da data, hora e juízo designado no momento de sua interposição.</w:t>
      </w:r>
    </w:p>
    <w:p w:rsidR="00F83486" w:rsidRPr="00FF2B73" w:rsidRDefault="00F83486" w:rsidP="00FF2B73">
      <w:pPr>
        <w:shd w:val="clear" w:color="auto" w:fill="FFFFFF"/>
        <w:spacing w:after="0" w:line="360" w:lineRule="auto"/>
        <w:jc w:val="both"/>
        <w:rPr>
          <w:rFonts w:ascii="Arial" w:eastAsia="Times New Roman" w:hAnsi="Arial" w:cs="Arial"/>
          <w:b/>
          <w:bCs/>
          <w:spacing w:val="2"/>
          <w:sz w:val="24"/>
          <w:szCs w:val="24"/>
          <w:lang w:eastAsia="pt-BR"/>
        </w:rPr>
      </w:pPr>
      <w:r w:rsidRPr="00F83486">
        <w:rPr>
          <w:rFonts w:ascii="Arial" w:eastAsia="Times New Roman" w:hAnsi="Arial" w:cs="Arial"/>
          <w:b/>
          <w:bCs/>
          <w:spacing w:val="2"/>
          <w:sz w:val="24"/>
          <w:szCs w:val="24"/>
          <w:lang w:eastAsia="pt-BR"/>
        </w:rPr>
        <w:t>Início da audiência</w:t>
      </w:r>
    </w:p>
    <w:p w:rsidR="00F83486" w:rsidRPr="00F83486" w:rsidRDefault="00F83486" w:rsidP="00FF2B73">
      <w:pPr>
        <w:shd w:val="clear" w:color="auto" w:fill="FFFFFF"/>
        <w:spacing w:after="480" w:line="360" w:lineRule="auto"/>
        <w:jc w:val="both"/>
        <w:rPr>
          <w:rFonts w:ascii="Arial" w:eastAsia="Times New Roman" w:hAnsi="Arial" w:cs="Arial"/>
          <w:spacing w:val="2"/>
          <w:sz w:val="24"/>
          <w:szCs w:val="24"/>
          <w:lang w:eastAsia="pt-BR"/>
        </w:rPr>
      </w:pPr>
      <w:r w:rsidRPr="00F83486">
        <w:rPr>
          <w:rFonts w:ascii="Arial" w:eastAsia="Times New Roman" w:hAnsi="Arial" w:cs="Arial"/>
          <w:spacing w:val="2"/>
          <w:sz w:val="24"/>
          <w:szCs w:val="24"/>
          <w:lang w:eastAsia="pt-BR"/>
        </w:rPr>
        <w:t>No horário e juízo designado, será realizado o pregão, convocando as partes para o comparecimento à sala de audiências, podendo ser presidida por um conciliador, juiz leigo ou pelo juiz togado. (Art. 7º)</w:t>
      </w:r>
    </w:p>
    <w:p w:rsidR="00F83486" w:rsidRPr="00F83486" w:rsidRDefault="00F83486" w:rsidP="00FF2B73">
      <w:pPr>
        <w:shd w:val="clear" w:color="auto" w:fill="FFFFFF"/>
        <w:spacing w:after="480" w:line="360" w:lineRule="auto"/>
        <w:jc w:val="both"/>
        <w:rPr>
          <w:rFonts w:ascii="Arial" w:eastAsia="Times New Roman" w:hAnsi="Arial" w:cs="Arial"/>
          <w:spacing w:val="2"/>
          <w:sz w:val="24"/>
          <w:szCs w:val="24"/>
          <w:lang w:eastAsia="pt-BR"/>
        </w:rPr>
      </w:pPr>
      <w:r w:rsidRPr="00F83486">
        <w:rPr>
          <w:rFonts w:ascii="Arial" w:eastAsia="Times New Roman" w:hAnsi="Arial" w:cs="Arial"/>
          <w:spacing w:val="2"/>
          <w:sz w:val="24"/>
          <w:szCs w:val="24"/>
          <w:lang w:eastAsia="pt-BR"/>
        </w:rPr>
        <w:t>Em caso de ausência da parte demandante, o processo será imediatamente extinto sem resolução do mérito, independentemente de intimação pessoal das partes. (Art. 51, I e § 1º)</w:t>
      </w:r>
    </w:p>
    <w:p w:rsidR="00F83486" w:rsidRPr="00F83486" w:rsidRDefault="00F83486" w:rsidP="00FF2B73">
      <w:pPr>
        <w:shd w:val="clear" w:color="auto" w:fill="FFFFFF"/>
        <w:spacing w:after="480" w:line="360" w:lineRule="auto"/>
        <w:jc w:val="both"/>
        <w:rPr>
          <w:rFonts w:ascii="Arial" w:eastAsia="Times New Roman" w:hAnsi="Arial" w:cs="Arial"/>
          <w:spacing w:val="2"/>
          <w:sz w:val="24"/>
          <w:szCs w:val="24"/>
          <w:lang w:eastAsia="pt-BR"/>
        </w:rPr>
      </w:pPr>
      <w:r w:rsidRPr="00F83486">
        <w:rPr>
          <w:rFonts w:ascii="Arial" w:eastAsia="Times New Roman" w:hAnsi="Arial" w:cs="Arial"/>
          <w:spacing w:val="2"/>
          <w:sz w:val="24"/>
          <w:szCs w:val="24"/>
          <w:lang w:eastAsia="pt-BR"/>
        </w:rPr>
        <w:lastRenderedPageBreak/>
        <w:t>Já no caso de ausência do da parte demandada, o juiz decretará a sua revelia, conhecendo como verdadeiros todos os fatos alegados no pedido inicial. (Art. 20)</w:t>
      </w:r>
    </w:p>
    <w:p w:rsidR="00F83486" w:rsidRPr="00F83486" w:rsidRDefault="00F83486" w:rsidP="00FF2B73">
      <w:pPr>
        <w:shd w:val="clear" w:color="auto" w:fill="FFFFFF"/>
        <w:spacing w:after="480" w:line="360" w:lineRule="auto"/>
        <w:jc w:val="both"/>
        <w:rPr>
          <w:rFonts w:ascii="Arial" w:eastAsia="Times New Roman" w:hAnsi="Arial" w:cs="Arial"/>
          <w:spacing w:val="2"/>
          <w:sz w:val="24"/>
          <w:szCs w:val="24"/>
          <w:lang w:eastAsia="pt-BR"/>
        </w:rPr>
      </w:pPr>
      <w:r w:rsidRPr="00F83486">
        <w:rPr>
          <w:rFonts w:ascii="Arial" w:eastAsia="Times New Roman" w:hAnsi="Arial" w:cs="Arial"/>
          <w:spacing w:val="2"/>
          <w:sz w:val="24"/>
          <w:szCs w:val="24"/>
          <w:lang w:eastAsia="pt-BR"/>
        </w:rPr>
        <w:t>Presentes as partes, a autoridade que preside a audiência solicitará os documentos de identificação das partes e os documentos de representação de seus respectivos patronos, quando já não tiverem sido acostados no processo, podendo o mandato ser outorgado oralmente. (Art. 9º, § 3º)</w:t>
      </w:r>
    </w:p>
    <w:p w:rsidR="00F83486" w:rsidRPr="00F83486" w:rsidRDefault="00F83486" w:rsidP="00FF2B73">
      <w:pPr>
        <w:shd w:val="clear" w:color="auto" w:fill="FFFFFF"/>
        <w:spacing w:after="0" w:line="360" w:lineRule="auto"/>
        <w:jc w:val="both"/>
        <w:rPr>
          <w:rFonts w:ascii="Arial" w:eastAsia="Times New Roman" w:hAnsi="Arial" w:cs="Arial"/>
          <w:spacing w:val="2"/>
          <w:sz w:val="24"/>
          <w:szCs w:val="24"/>
          <w:lang w:eastAsia="pt-BR"/>
        </w:rPr>
      </w:pPr>
      <w:r w:rsidRPr="00F83486">
        <w:rPr>
          <w:rFonts w:ascii="Arial" w:eastAsia="Times New Roman" w:hAnsi="Arial" w:cs="Arial"/>
          <w:b/>
          <w:bCs/>
          <w:spacing w:val="2"/>
          <w:sz w:val="24"/>
          <w:szCs w:val="24"/>
          <w:lang w:eastAsia="pt-BR"/>
        </w:rPr>
        <w:t>Conciliação</w:t>
      </w:r>
    </w:p>
    <w:p w:rsidR="00F83486" w:rsidRPr="00F83486" w:rsidRDefault="00F83486" w:rsidP="00FF2B73">
      <w:pPr>
        <w:shd w:val="clear" w:color="auto" w:fill="FFFFFF"/>
        <w:spacing w:after="480" w:line="360" w:lineRule="auto"/>
        <w:jc w:val="both"/>
        <w:rPr>
          <w:rFonts w:ascii="Arial" w:eastAsia="Times New Roman" w:hAnsi="Arial" w:cs="Arial"/>
          <w:spacing w:val="2"/>
          <w:sz w:val="24"/>
          <w:szCs w:val="24"/>
          <w:lang w:eastAsia="pt-BR"/>
        </w:rPr>
      </w:pPr>
      <w:r w:rsidRPr="00F83486">
        <w:rPr>
          <w:rFonts w:ascii="Arial" w:eastAsia="Times New Roman" w:hAnsi="Arial" w:cs="Arial"/>
          <w:spacing w:val="2"/>
          <w:sz w:val="24"/>
          <w:szCs w:val="24"/>
          <w:lang w:eastAsia="pt-BR"/>
        </w:rPr>
        <w:t>Iniciada a audiência, o presidente questionará a possibilidade de composição amigável, alertando sobre os riscos e custos do processo, explicando aos presentes a possibilidade da composição amigável. (Art. 21)</w:t>
      </w:r>
    </w:p>
    <w:p w:rsidR="00F83486" w:rsidRPr="00F83486" w:rsidRDefault="00F83486" w:rsidP="00FF2B73">
      <w:pPr>
        <w:shd w:val="clear" w:color="auto" w:fill="FFFFFF"/>
        <w:spacing w:after="480" w:line="360" w:lineRule="auto"/>
        <w:jc w:val="both"/>
        <w:rPr>
          <w:rFonts w:ascii="Arial" w:eastAsia="Times New Roman" w:hAnsi="Arial" w:cs="Arial"/>
          <w:spacing w:val="2"/>
          <w:sz w:val="24"/>
          <w:szCs w:val="24"/>
          <w:lang w:eastAsia="pt-BR"/>
        </w:rPr>
      </w:pPr>
      <w:r w:rsidRPr="00F83486">
        <w:rPr>
          <w:rFonts w:ascii="Arial" w:eastAsia="Times New Roman" w:hAnsi="Arial" w:cs="Arial"/>
          <w:spacing w:val="2"/>
          <w:sz w:val="24"/>
          <w:szCs w:val="24"/>
          <w:lang w:eastAsia="pt-BR"/>
        </w:rPr>
        <w:t>Havendo caso de composição amigável, esta será reduzida a termo e homologada pelo juiz togado, na qual a sentença valerá como título executivo judicial. (Art. 22)</w:t>
      </w:r>
    </w:p>
    <w:p w:rsidR="00F83486" w:rsidRPr="00F83486" w:rsidRDefault="00F83486" w:rsidP="00FF2B73">
      <w:pPr>
        <w:shd w:val="clear" w:color="auto" w:fill="FFFFFF"/>
        <w:spacing w:after="480" w:line="360" w:lineRule="auto"/>
        <w:jc w:val="both"/>
        <w:rPr>
          <w:rFonts w:ascii="Arial" w:eastAsia="Times New Roman" w:hAnsi="Arial" w:cs="Arial"/>
          <w:spacing w:val="2"/>
          <w:sz w:val="24"/>
          <w:szCs w:val="24"/>
          <w:lang w:eastAsia="pt-BR"/>
        </w:rPr>
      </w:pPr>
      <w:r w:rsidRPr="00F83486">
        <w:rPr>
          <w:rFonts w:ascii="Arial" w:eastAsia="Times New Roman" w:hAnsi="Arial" w:cs="Arial"/>
          <w:spacing w:val="2"/>
          <w:sz w:val="24"/>
          <w:szCs w:val="24"/>
          <w:lang w:eastAsia="pt-BR"/>
        </w:rPr>
        <w:t>Antes do início da instrução e julgamento, no caso de uma das partes estar desacompanhada de advogado, em se tratando de causas de até 20 salários mínimos, a parte desassistida será alertada da possibilidade de redesignação da audiência para que busque, facultativamente, assistência judiciária prestada por órgão instituído junto ao juizado especial ou comparecer acompanhada de advogado particular.</w:t>
      </w:r>
    </w:p>
    <w:p w:rsidR="00F83486" w:rsidRPr="00F83486" w:rsidRDefault="00F83486" w:rsidP="00FF2B73">
      <w:pPr>
        <w:shd w:val="clear" w:color="auto" w:fill="FFFFFF"/>
        <w:spacing w:after="480" w:line="360" w:lineRule="auto"/>
        <w:jc w:val="both"/>
        <w:rPr>
          <w:rFonts w:ascii="Arial" w:eastAsia="Times New Roman" w:hAnsi="Arial" w:cs="Arial"/>
          <w:spacing w:val="2"/>
          <w:sz w:val="24"/>
          <w:szCs w:val="24"/>
          <w:lang w:eastAsia="pt-BR"/>
        </w:rPr>
      </w:pPr>
      <w:r w:rsidRPr="00F83486">
        <w:rPr>
          <w:rFonts w:ascii="Arial" w:eastAsia="Times New Roman" w:hAnsi="Arial" w:cs="Arial"/>
          <w:spacing w:val="2"/>
          <w:sz w:val="24"/>
          <w:szCs w:val="24"/>
          <w:lang w:eastAsia="pt-BR"/>
        </w:rPr>
        <w:t>Optando pelo prosseguimento do feito, iniciar-se-á a instrução.</w:t>
      </w:r>
    </w:p>
    <w:p w:rsidR="00F83486" w:rsidRPr="00F83486" w:rsidRDefault="00F83486" w:rsidP="00FF2B73">
      <w:pPr>
        <w:shd w:val="clear" w:color="auto" w:fill="FFFFFF"/>
        <w:spacing w:after="0" w:line="360" w:lineRule="auto"/>
        <w:jc w:val="both"/>
        <w:rPr>
          <w:rFonts w:ascii="Arial" w:eastAsia="Times New Roman" w:hAnsi="Arial" w:cs="Arial"/>
          <w:spacing w:val="2"/>
          <w:sz w:val="24"/>
          <w:szCs w:val="24"/>
          <w:lang w:eastAsia="pt-BR"/>
        </w:rPr>
      </w:pPr>
      <w:r w:rsidRPr="00F83486">
        <w:rPr>
          <w:rFonts w:ascii="Arial" w:eastAsia="Times New Roman" w:hAnsi="Arial" w:cs="Arial"/>
          <w:b/>
          <w:bCs/>
          <w:spacing w:val="2"/>
          <w:sz w:val="24"/>
          <w:szCs w:val="24"/>
          <w:lang w:eastAsia="pt-BR"/>
        </w:rPr>
        <w:t>Instrução</w:t>
      </w:r>
    </w:p>
    <w:p w:rsidR="00F83486" w:rsidRPr="00F83486" w:rsidRDefault="00F83486" w:rsidP="00FF2B73">
      <w:pPr>
        <w:shd w:val="clear" w:color="auto" w:fill="FFFFFF"/>
        <w:spacing w:after="480" w:line="360" w:lineRule="auto"/>
        <w:jc w:val="both"/>
        <w:rPr>
          <w:rFonts w:ascii="Arial" w:eastAsia="Times New Roman" w:hAnsi="Arial" w:cs="Arial"/>
          <w:spacing w:val="2"/>
          <w:sz w:val="24"/>
          <w:szCs w:val="24"/>
          <w:lang w:eastAsia="pt-BR"/>
        </w:rPr>
      </w:pPr>
      <w:r w:rsidRPr="00F83486">
        <w:rPr>
          <w:rFonts w:ascii="Arial" w:eastAsia="Times New Roman" w:hAnsi="Arial" w:cs="Arial"/>
          <w:spacing w:val="2"/>
          <w:sz w:val="24"/>
          <w:szCs w:val="24"/>
          <w:lang w:eastAsia="pt-BR"/>
        </w:rPr>
        <w:t>Logo no início da Instrução, abre-se a palavra à parte autora, para que se manifeste oralmente quanto às preliminares de mérito, contestação e os documentos apresentados pela parte demandada.</w:t>
      </w:r>
    </w:p>
    <w:p w:rsidR="00F83486" w:rsidRPr="00F83486" w:rsidRDefault="00F83486" w:rsidP="00FF2B73">
      <w:pPr>
        <w:shd w:val="clear" w:color="auto" w:fill="FFFFFF"/>
        <w:spacing w:after="480" w:line="360" w:lineRule="auto"/>
        <w:jc w:val="both"/>
        <w:rPr>
          <w:rFonts w:ascii="Arial" w:eastAsia="Times New Roman" w:hAnsi="Arial" w:cs="Arial"/>
          <w:spacing w:val="2"/>
          <w:sz w:val="24"/>
          <w:szCs w:val="24"/>
          <w:lang w:eastAsia="pt-BR"/>
        </w:rPr>
      </w:pPr>
      <w:r w:rsidRPr="00F83486">
        <w:rPr>
          <w:rFonts w:ascii="Arial" w:eastAsia="Times New Roman" w:hAnsi="Arial" w:cs="Arial"/>
          <w:spacing w:val="2"/>
          <w:sz w:val="24"/>
          <w:szCs w:val="24"/>
          <w:lang w:eastAsia="pt-BR"/>
        </w:rPr>
        <w:lastRenderedPageBreak/>
        <w:t>Posteriormente, abre-se a palavra ao réu para que este se manifeste oralmente quanto aos argumentos e documentos apresentados pelo autor.</w:t>
      </w:r>
    </w:p>
    <w:p w:rsidR="00F83486" w:rsidRPr="00F83486" w:rsidRDefault="00F83486" w:rsidP="00FF2B73">
      <w:pPr>
        <w:shd w:val="clear" w:color="auto" w:fill="FFFFFF"/>
        <w:spacing w:after="480" w:line="360" w:lineRule="auto"/>
        <w:jc w:val="both"/>
        <w:rPr>
          <w:rFonts w:ascii="Arial" w:eastAsia="Times New Roman" w:hAnsi="Arial" w:cs="Arial"/>
          <w:spacing w:val="2"/>
          <w:sz w:val="24"/>
          <w:szCs w:val="24"/>
          <w:lang w:eastAsia="pt-BR"/>
        </w:rPr>
      </w:pPr>
      <w:r w:rsidRPr="00F83486">
        <w:rPr>
          <w:rFonts w:ascii="Arial" w:eastAsia="Times New Roman" w:hAnsi="Arial" w:cs="Arial"/>
          <w:spacing w:val="2"/>
          <w:sz w:val="24"/>
          <w:szCs w:val="24"/>
          <w:lang w:eastAsia="pt-BR"/>
        </w:rPr>
        <w:t>Em seguida, serão ouvidas as testemunhas, caso tenham sido arroladas ao processo, devendo comparecer levadas pela parte que tenha solicitado, ou, mediante intimação quando requerido de forma expressa e previamente, com o mínimo de 5 dias antes da audiência. (Art. 34)</w:t>
      </w:r>
    </w:p>
    <w:p w:rsidR="00F83486" w:rsidRPr="00F83486" w:rsidRDefault="00F83486" w:rsidP="00FF2B73">
      <w:pPr>
        <w:shd w:val="clear" w:color="auto" w:fill="FFFFFF"/>
        <w:spacing w:after="480" w:line="360" w:lineRule="auto"/>
        <w:jc w:val="both"/>
        <w:rPr>
          <w:rFonts w:ascii="Arial" w:eastAsia="Times New Roman" w:hAnsi="Arial" w:cs="Arial"/>
          <w:spacing w:val="2"/>
          <w:sz w:val="24"/>
          <w:szCs w:val="24"/>
          <w:lang w:eastAsia="pt-BR"/>
        </w:rPr>
      </w:pPr>
      <w:r w:rsidRPr="00F83486">
        <w:rPr>
          <w:rFonts w:ascii="Arial" w:eastAsia="Times New Roman" w:hAnsi="Arial" w:cs="Arial"/>
          <w:spacing w:val="2"/>
          <w:sz w:val="24"/>
          <w:szCs w:val="24"/>
          <w:lang w:eastAsia="pt-BR"/>
        </w:rPr>
        <w:t>O Juiz ainda pode requerer prova pericial, desde que admitida no rito, inquirindo técnicos de sua confiança. Podendo também, realizar inspeção em pessoas ou coisas, ou, ainda, determinar que seja feito por terceiro de sua confiaça. (Art. 35)</w:t>
      </w:r>
    </w:p>
    <w:p w:rsidR="00F83486" w:rsidRPr="00F83486" w:rsidRDefault="00F83486" w:rsidP="00FF2B73">
      <w:pPr>
        <w:shd w:val="clear" w:color="auto" w:fill="FFFFFF"/>
        <w:spacing w:after="0" w:line="360" w:lineRule="auto"/>
        <w:jc w:val="both"/>
        <w:rPr>
          <w:rFonts w:ascii="Arial" w:eastAsia="Times New Roman" w:hAnsi="Arial" w:cs="Arial"/>
          <w:spacing w:val="2"/>
          <w:sz w:val="24"/>
          <w:szCs w:val="24"/>
          <w:lang w:eastAsia="pt-BR"/>
        </w:rPr>
      </w:pPr>
      <w:r w:rsidRPr="00F83486">
        <w:rPr>
          <w:rFonts w:ascii="Arial" w:eastAsia="Times New Roman" w:hAnsi="Arial" w:cs="Arial"/>
          <w:b/>
          <w:bCs/>
          <w:spacing w:val="2"/>
          <w:sz w:val="24"/>
          <w:szCs w:val="24"/>
          <w:lang w:eastAsia="pt-BR"/>
        </w:rPr>
        <w:t>Julgamento</w:t>
      </w:r>
    </w:p>
    <w:p w:rsidR="00F83486" w:rsidRPr="00F83486" w:rsidRDefault="00F83486" w:rsidP="00FF2B73">
      <w:pPr>
        <w:shd w:val="clear" w:color="auto" w:fill="FFFFFF"/>
        <w:spacing w:after="480" w:line="360" w:lineRule="auto"/>
        <w:jc w:val="both"/>
        <w:rPr>
          <w:rFonts w:ascii="Arial" w:eastAsia="Times New Roman" w:hAnsi="Arial" w:cs="Arial"/>
          <w:spacing w:val="2"/>
          <w:sz w:val="24"/>
          <w:szCs w:val="24"/>
          <w:lang w:eastAsia="pt-BR"/>
        </w:rPr>
      </w:pPr>
      <w:r w:rsidRPr="00F83486">
        <w:rPr>
          <w:rFonts w:ascii="Arial" w:eastAsia="Times New Roman" w:hAnsi="Arial" w:cs="Arial"/>
          <w:spacing w:val="2"/>
          <w:sz w:val="24"/>
          <w:szCs w:val="24"/>
          <w:lang w:eastAsia="pt-BR"/>
        </w:rPr>
        <w:t>Após a realização de todos os atos da audiência de conciliação e instrução, o juiz proferirá sentença da qual caberá recurso ao próprio juizado no prazo de 10 dias, devendo, em caso de recurso, as partes obrigatoriamente serem assistidas por advogado.</w:t>
      </w:r>
    </w:p>
    <w:p w:rsidR="00F24715" w:rsidRPr="00FF2B73" w:rsidRDefault="00F83486" w:rsidP="00FF2B73">
      <w:pPr>
        <w:shd w:val="clear" w:color="auto" w:fill="FFFFFF"/>
        <w:spacing w:after="480" w:line="360" w:lineRule="auto"/>
        <w:jc w:val="both"/>
        <w:rPr>
          <w:rFonts w:ascii="Arial" w:eastAsia="Times New Roman" w:hAnsi="Arial" w:cs="Arial"/>
          <w:spacing w:val="2"/>
          <w:sz w:val="24"/>
          <w:szCs w:val="24"/>
          <w:lang w:eastAsia="pt-BR"/>
        </w:rPr>
      </w:pPr>
      <w:r w:rsidRPr="00F83486">
        <w:rPr>
          <w:rFonts w:ascii="Arial" w:eastAsia="Times New Roman" w:hAnsi="Arial" w:cs="Arial"/>
          <w:spacing w:val="2"/>
          <w:sz w:val="24"/>
          <w:szCs w:val="24"/>
          <w:lang w:eastAsia="pt-BR"/>
        </w:rPr>
        <w:t>A depender do procedimento realizado pela comarca onde ocorre a audiência, a sentença pode ser proferida de imediato ou posteriormente com expedição de intimação às partes, cujo termo inicial do prazo recursal de 10 dias, inicia-se com a ciência da decisão.</w:t>
      </w:r>
      <w:r w:rsidR="00F24715" w:rsidRPr="00FF2B73">
        <w:rPr>
          <w:rFonts w:ascii="Arial" w:eastAsia="Times New Roman" w:hAnsi="Arial" w:cs="Arial"/>
          <w:spacing w:val="2"/>
          <w:sz w:val="24"/>
          <w:szCs w:val="24"/>
          <w:lang w:eastAsia="pt-BR"/>
        </w:rPr>
        <w:t xml:space="preserve"> </w:t>
      </w:r>
    </w:p>
    <w:p w:rsidR="00F83486" w:rsidRPr="00F83486" w:rsidRDefault="00F83486" w:rsidP="00FF2B73">
      <w:pPr>
        <w:shd w:val="clear" w:color="auto" w:fill="FFFFFF"/>
        <w:spacing w:after="480" w:line="360" w:lineRule="auto"/>
        <w:jc w:val="both"/>
        <w:rPr>
          <w:rFonts w:ascii="Arial" w:eastAsia="Times New Roman" w:hAnsi="Arial" w:cs="Arial"/>
          <w:spacing w:val="2"/>
          <w:sz w:val="24"/>
          <w:szCs w:val="24"/>
          <w:lang w:eastAsia="pt-BR"/>
        </w:rPr>
      </w:pPr>
      <w:r w:rsidRPr="00F83486">
        <w:rPr>
          <w:rFonts w:ascii="Arial" w:eastAsia="Times New Roman" w:hAnsi="Arial" w:cs="Arial"/>
          <w:spacing w:val="2"/>
          <w:sz w:val="24"/>
          <w:szCs w:val="24"/>
          <w:lang w:eastAsia="pt-BR"/>
        </w:rPr>
        <w:t>A audiência una dos juizados especiais tem o principal objetivo de cumprir com os princípios que regem o rito dos juizados especiais, baseados na Oralidade, Simplicidade, Informalidade, Economia Processual e Celeridade, objetivando, sempre que possível, a conciliação ou a transação.</w:t>
      </w:r>
    </w:p>
    <w:p w:rsidR="00EE66A1" w:rsidRPr="00FF2B73" w:rsidRDefault="00EE66A1" w:rsidP="00FF2B73">
      <w:pPr>
        <w:pStyle w:val="Ttulo1"/>
        <w:shd w:val="clear" w:color="auto" w:fill="FFFFFF"/>
        <w:spacing w:before="72" w:after="90" w:line="360" w:lineRule="auto"/>
        <w:jc w:val="both"/>
        <w:rPr>
          <w:rFonts w:ascii="Arial" w:hAnsi="Arial" w:cs="Arial"/>
          <w:color w:val="000000" w:themeColor="text1"/>
          <w:sz w:val="24"/>
          <w:szCs w:val="24"/>
        </w:rPr>
      </w:pPr>
      <w:r w:rsidRPr="00FF2B73">
        <w:rPr>
          <w:rFonts w:ascii="Arial" w:hAnsi="Arial" w:cs="Arial"/>
          <w:b/>
          <w:bCs/>
          <w:color w:val="000000" w:themeColor="text1"/>
          <w:sz w:val="24"/>
          <w:szCs w:val="24"/>
        </w:rPr>
        <w:t>Juizado Especial Criminal - JECRIM</w:t>
      </w:r>
    </w:p>
    <w:p w:rsidR="00EE66A1" w:rsidRPr="00EE66A1" w:rsidRDefault="00EE66A1" w:rsidP="00FF2B73">
      <w:pPr>
        <w:shd w:val="clear" w:color="auto" w:fill="FFFFFF"/>
        <w:spacing w:after="288" w:line="360" w:lineRule="auto"/>
        <w:jc w:val="both"/>
        <w:rPr>
          <w:rFonts w:ascii="Arial" w:eastAsia="Times New Roman" w:hAnsi="Arial" w:cs="Arial"/>
          <w:color w:val="000000" w:themeColor="text1"/>
          <w:sz w:val="24"/>
          <w:szCs w:val="24"/>
          <w:lang w:eastAsia="pt-BR"/>
        </w:rPr>
      </w:pPr>
      <w:r w:rsidRPr="00EE66A1">
        <w:rPr>
          <w:rFonts w:ascii="Arial" w:eastAsia="Times New Roman" w:hAnsi="Arial" w:cs="Arial"/>
          <w:color w:val="000000" w:themeColor="text1"/>
          <w:sz w:val="24"/>
          <w:szCs w:val="24"/>
          <w:lang w:eastAsia="pt-BR"/>
        </w:rPr>
        <w:t xml:space="preserve">Os Juizados Especiais Criminais nada mais são do que órgãos da Justiça que julgam infrações penais de menor potencial ofensivo, objetivando rapidez na </w:t>
      </w:r>
      <w:r w:rsidRPr="00EE66A1">
        <w:rPr>
          <w:rFonts w:ascii="Arial" w:eastAsia="Times New Roman" w:hAnsi="Arial" w:cs="Arial"/>
          <w:color w:val="000000" w:themeColor="text1"/>
          <w:sz w:val="24"/>
          <w:szCs w:val="24"/>
          <w:lang w:eastAsia="pt-BR"/>
        </w:rPr>
        <w:lastRenderedPageBreak/>
        <w:t>resolução do processo, assim como a reparação do dano causado à vítima, por meio de um acordo.</w:t>
      </w:r>
      <w:r w:rsidR="004D6650" w:rsidRPr="00FF2B73">
        <w:rPr>
          <w:rFonts w:ascii="Arial" w:eastAsia="Times New Roman" w:hAnsi="Arial" w:cs="Arial"/>
          <w:color w:val="000000" w:themeColor="text1"/>
          <w:sz w:val="24"/>
          <w:szCs w:val="24"/>
          <w:lang w:eastAsia="pt-BR"/>
        </w:rPr>
        <w:t xml:space="preserve"> Este </w:t>
      </w:r>
      <w:r w:rsidR="004D6650" w:rsidRPr="00EE66A1">
        <w:rPr>
          <w:rFonts w:ascii="Arial" w:eastAsia="Times New Roman" w:hAnsi="Arial" w:cs="Arial"/>
          <w:color w:val="000000" w:themeColor="text1"/>
          <w:sz w:val="24"/>
          <w:szCs w:val="24"/>
          <w:lang w:eastAsia="pt-BR"/>
        </w:rPr>
        <w:t>assunto está previsto, a partir do artigo 60, na Lei do Juizado Especial Criminal (Lei Federal 9.099/95).</w:t>
      </w:r>
    </w:p>
    <w:p w:rsidR="00EE66A1" w:rsidRPr="00EE66A1" w:rsidRDefault="00EE66A1" w:rsidP="00FF2B73">
      <w:pPr>
        <w:shd w:val="clear" w:color="auto" w:fill="FFFFFF"/>
        <w:spacing w:after="288" w:line="360" w:lineRule="auto"/>
        <w:jc w:val="both"/>
        <w:rPr>
          <w:rFonts w:ascii="Arial" w:eastAsia="Times New Roman" w:hAnsi="Arial" w:cs="Arial"/>
          <w:color w:val="000000" w:themeColor="text1"/>
          <w:sz w:val="24"/>
          <w:szCs w:val="24"/>
          <w:lang w:eastAsia="pt-BR"/>
        </w:rPr>
      </w:pPr>
      <w:r w:rsidRPr="00EE66A1">
        <w:rPr>
          <w:rFonts w:ascii="Arial" w:eastAsia="Times New Roman" w:hAnsi="Arial" w:cs="Arial"/>
          <w:color w:val="000000" w:themeColor="text1"/>
          <w:sz w:val="24"/>
          <w:szCs w:val="24"/>
          <w:lang w:eastAsia="pt-BR"/>
        </w:rPr>
        <w:t>O Ju</w:t>
      </w:r>
      <w:r w:rsidR="00246DFF" w:rsidRPr="00FF2B73">
        <w:rPr>
          <w:rFonts w:ascii="Arial" w:eastAsia="Times New Roman" w:hAnsi="Arial" w:cs="Arial"/>
          <w:color w:val="000000" w:themeColor="text1"/>
          <w:sz w:val="24"/>
          <w:szCs w:val="24"/>
          <w:lang w:eastAsia="pt-BR"/>
        </w:rPr>
        <w:t xml:space="preserve">izado Especial Criminal é </w:t>
      </w:r>
      <w:r w:rsidRPr="00EE66A1">
        <w:rPr>
          <w:rFonts w:ascii="Arial" w:eastAsia="Times New Roman" w:hAnsi="Arial" w:cs="Arial"/>
          <w:color w:val="000000" w:themeColor="text1"/>
          <w:sz w:val="24"/>
          <w:szCs w:val="24"/>
          <w:lang w:eastAsia="pt-BR"/>
        </w:rPr>
        <w:t>provido por juíze</w:t>
      </w:r>
      <w:r w:rsidRPr="00FF2B73">
        <w:rPr>
          <w:rFonts w:ascii="Arial" w:eastAsia="Times New Roman" w:hAnsi="Arial" w:cs="Arial"/>
          <w:color w:val="000000" w:themeColor="text1"/>
          <w:sz w:val="24"/>
          <w:szCs w:val="24"/>
          <w:lang w:eastAsia="pt-BR"/>
        </w:rPr>
        <w:t xml:space="preserve">s togados ou togados e leigos e </w:t>
      </w:r>
      <w:r w:rsidRPr="00EE66A1">
        <w:rPr>
          <w:rFonts w:ascii="Arial" w:eastAsia="Times New Roman" w:hAnsi="Arial" w:cs="Arial"/>
          <w:color w:val="000000" w:themeColor="text1"/>
          <w:sz w:val="24"/>
          <w:szCs w:val="24"/>
          <w:lang w:eastAsia="pt-BR"/>
        </w:rPr>
        <w:t>tem competência para a conciliação, o julgamento e a execução </w:t>
      </w:r>
      <w:r w:rsidRPr="00FF2B73">
        <w:rPr>
          <w:rFonts w:ascii="Arial" w:eastAsia="Times New Roman" w:hAnsi="Arial" w:cs="Arial"/>
          <w:bCs/>
          <w:color w:val="000000" w:themeColor="text1"/>
          <w:sz w:val="24"/>
          <w:szCs w:val="24"/>
          <w:lang w:eastAsia="pt-BR"/>
        </w:rPr>
        <w:t>das infrações penais de menor potencial ofensivo</w:t>
      </w:r>
      <w:r w:rsidRPr="00EE66A1">
        <w:rPr>
          <w:rFonts w:ascii="Arial" w:eastAsia="Times New Roman" w:hAnsi="Arial" w:cs="Arial"/>
          <w:color w:val="000000" w:themeColor="text1"/>
          <w:sz w:val="24"/>
          <w:szCs w:val="24"/>
          <w:lang w:eastAsia="pt-BR"/>
        </w:rPr>
        <w:t xml:space="preserve">, respeitadas as regras de conexão e </w:t>
      </w:r>
      <w:r w:rsidR="00FF3F96" w:rsidRPr="00FF2B73">
        <w:rPr>
          <w:rFonts w:ascii="Arial" w:eastAsia="Times New Roman" w:hAnsi="Arial" w:cs="Arial"/>
          <w:color w:val="000000" w:themeColor="text1"/>
          <w:sz w:val="24"/>
          <w:szCs w:val="24"/>
          <w:lang w:eastAsia="pt-BR"/>
        </w:rPr>
        <w:t>continência.</w:t>
      </w:r>
    </w:p>
    <w:p w:rsidR="004D6650" w:rsidRPr="004D6650" w:rsidRDefault="004D6650" w:rsidP="00FF2B73">
      <w:pPr>
        <w:shd w:val="clear" w:color="auto" w:fill="FFFFFF"/>
        <w:spacing w:after="288" w:line="360" w:lineRule="auto"/>
        <w:jc w:val="both"/>
        <w:rPr>
          <w:rFonts w:ascii="Arial" w:eastAsia="Times New Roman" w:hAnsi="Arial" w:cs="Arial"/>
          <w:color w:val="000000" w:themeColor="text1"/>
          <w:sz w:val="24"/>
          <w:szCs w:val="24"/>
          <w:lang w:eastAsia="pt-BR"/>
        </w:rPr>
      </w:pPr>
      <w:r w:rsidRPr="00FF2B73">
        <w:rPr>
          <w:rFonts w:ascii="Arial" w:eastAsia="Times New Roman" w:hAnsi="Arial" w:cs="Arial"/>
          <w:color w:val="000000" w:themeColor="text1"/>
          <w:sz w:val="24"/>
          <w:szCs w:val="24"/>
          <w:lang w:eastAsia="pt-BR"/>
        </w:rPr>
        <w:t>D</w:t>
      </w:r>
      <w:r w:rsidRPr="004D6650">
        <w:rPr>
          <w:rFonts w:ascii="Arial" w:eastAsia="Times New Roman" w:hAnsi="Arial" w:cs="Arial"/>
          <w:color w:val="000000" w:themeColor="text1"/>
          <w:sz w:val="24"/>
          <w:szCs w:val="24"/>
          <w:lang w:eastAsia="pt-BR"/>
        </w:rPr>
        <w:t>e acordo com o artigo 61 da referida Lei, consideram-se infrações penais de menor potencial ofensivo as contravenções penais e os crimes a que a lei comine pena máxima não superior a 2 (dois) anos, cumulada ou não com multa, submetidos ou não a procedimento especial.</w:t>
      </w:r>
    </w:p>
    <w:p w:rsidR="004D6650" w:rsidRPr="004D6650" w:rsidRDefault="004D6650" w:rsidP="00FF2B73">
      <w:pPr>
        <w:shd w:val="clear" w:color="auto" w:fill="FFFFFF"/>
        <w:spacing w:after="288" w:line="360" w:lineRule="auto"/>
        <w:jc w:val="both"/>
        <w:rPr>
          <w:rFonts w:ascii="Arial" w:eastAsia="Times New Roman" w:hAnsi="Arial" w:cs="Arial"/>
          <w:color w:val="000000" w:themeColor="text1"/>
          <w:sz w:val="24"/>
          <w:szCs w:val="24"/>
          <w:lang w:eastAsia="pt-BR"/>
        </w:rPr>
      </w:pPr>
      <w:r w:rsidRPr="004D6650">
        <w:rPr>
          <w:rFonts w:ascii="Arial" w:eastAsia="Times New Roman" w:hAnsi="Arial" w:cs="Arial"/>
          <w:color w:val="000000" w:themeColor="text1"/>
          <w:sz w:val="24"/>
          <w:szCs w:val="24"/>
          <w:lang w:eastAsia="pt-BR"/>
        </w:rPr>
        <w:t>Havendo enquadramento em uma dessas hipóteses, autor e vítima, ou só o autor, a depender da ação, se é condicionada ou incondicionada, serão intimados a comparecer à audiência preliminar.</w:t>
      </w:r>
    </w:p>
    <w:p w:rsidR="004D6650" w:rsidRPr="004D6650" w:rsidRDefault="004D6650" w:rsidP="00FF2B73">
      <w:pPr>
        <w:shd w:val="clear" w:color="auto" w:fill="FFFFFF"/>
        <w:spacing w:after="288" w:line="360" w:lineRule="auto"/>
        <w:jc w:val="both"/>
        <w:rPr>
          <w:rFonts w:ascii="Arial" w:eastAsia="Times New Roman" w:hAnsi="Arial" w:cs="Arial"/>
          <w:color w:val="000000" w:themeColor="text1"/>
          <w:sz w:val="24"/>
          <w:szCs w:val="24"/>
          <w:lang w:eastAsia="pt-BR"/>
        </w:rPr>
      </w:pPr>
      <w:r w:rsidRPr="004D6650">
        <w:rPr>
          <w:rFonts w:ascii="Arial" w:eastAsia="Times New Roman" w:hAnsi="Arial" w:cs="Arial"/>
          <w:color w:val="000000" w:themeColor="text1"/>
          <w:sz w:val="24"/>
          <w:szCs w:val="24"/>
          <w:lang w:eastAsia="pt-BR"/>
        </w:rPr>
        <w:t>Contudo, é necessário esclarecer que ficam excluídas do conceito de menor potencial ofensivo as hipóteses de que trata a Lei 11.340/06 (Lei Maria da Penha), ou seja, os casos de violência doméstica e familiar contra mulher.</w:t>
      </w:r>
    </w:p>
    <w:p w:rsidR="004D6650" w:rsidRPr="004D6650" w:rsidRDefault="004D6650" w:rsidP="00FF2B73">
      <w:pPr>
        <w:shd w:val="clear" w:color="auto" w:fill="FFFFFF"/>
        <w:spacing w:after="288" w:line="360" w:lineRule="auto"/>
        <w:jc w:val="both"/>
        <w:rPr>
          <w:rFonts w:ascii="Arial" w:eastAsia="Times New Roman" w:hAnsi="Arial" w:cs="Arial"/>
          <w:color w:val="000000" w:themeColor="text1"/>
          <w:sz w:val="24"/>
          <w:szCs w:val="24"/>
          <w:lang w:eastAsia="pt-BR"/>
        </w:rPr>
      </w:pPr>
      <w:r w:rsidRPr="00FF2B73">
        <w:rPr>
          <w:rFonts w:ascii="Arial" w:eastAsia="Times New Roman" w:hAnsi="Arial" w:cs="Arial"/>
          <w:color w:val="000000" w:themeColor="text1"/>
          <w:sz w:val="24"/>
          <w:szCs w:val="24"/>
          <w:lang w:eastAsia="pt-BR"/>
        </w:rPr>
        <w:t>N</w:t>
      </w:r>
      <w:r w:rsidRPr="004D6650">
        <w:rPr>
          <w:rFonts w:ascii="Arial" w:eastAsia="Times New Roman" w:hAnsi="Arial" w:cs="Arial"/>
          <w:color w:val="000000" w:themeColor="text1"/>
          <w:sz w:val="24"/>
          <w:szCs w:val="24"/>
          <w:lang w:eastAsia="pt-BR"/>
        </w:rPr>
        <w:t>a prática, a Composição Civil dos Danos (1º momento da audiência preliminar do Juizado Especial Cri</w:t>
      </w:r>
      <w:r w:rsidRPr="00FF2B73">
        <w:rPr>
          <w:rFonts w:ascii="Arial" w:eastAsia="Times New Roman" w:hAnsi="Arial" w:cs="Arial"/>
          <w:color w:val="000000" w:themeColor="text1"/>
          <w:sz w:val="24"/>
          <w:szCs w:val="24"/>
          <w:lang w:eastAsia="pt-BR"/>
        </w:rPr>
        <w:t>minal) funciona da seguinte maneira:</w:t>
      </w:r>
    </w:p>
    <w:p w:rsidR="004D6650" w:rsidRPr="004D6650" w:rsidRDefault="004D6650" w:rsidP="00FF2B73">
      <w:pPr>
        <w:shd w:val="clear" w:color="auto" w:fill="FFFFFF"/>
        <w:spacing w:after="288" w:line="360" w:lineRule="auto"/>
        <w:jc w:val="both"/>
        <w:rPr>
          <w:rFonts w:ascii="Arial" w:eastAsia="Times New Roman" w:hAnsi="Arial" w:cs="Arial"/>
          <w:color w:val="000000" w:themeColor="text1"/>
          <w:sz w:val="24"/>
          <w:szCs w:val="24"/>
          <w:lang w:eastAsia="pt-BR"/>
        </w:rPr>
      </w:pPr>
      <w:r w:rsidRPr="004D6650">
        <w:rPr>
          <w:rFonts w:ascii="Arial" w:eastAsia="Times New Roman" w:hAnsi="Arial" w:cs="Arial"/>
          <w:color w:val="000000" w:themeColor="text1"/>
          <w:sz w:val="24"/>
          <w:szCs w:val="24"/>
          <w:lang w:eastAsia="pt-BR"/>
        </w:rPr>
        <w:t>A audiência de conciliação será conduzida pelo juiz ou por conciliador sob sua orientação.</w:t>
      </w:r>
    </w:p>
    <w:p w:rsidR="004D6650" w:rsidRPr="004D6650" w:rsidRDefault="004D6650" w:rsidP="00FF2B73">
      <w:pPr>
        <w:shd w:val="clear" w:color="auto" w:fill="FFFFFF"/>
        <w:spacing w:after="288" w:line="360" w:lineRule="auto"/>
        <w:jc w:val="both"/>
        <w:rPr>
          <w:rFonts w:ascii="Arial" w:eastAsia="Times New Roman" w:hAnsi="Arial" w:cs="Arial"/>
          <w:color w:val="000000" w:themeColor="text1"/>
          <w:sz w:val="24"/>
          <w:szCs w:val="24"/>
          <w:lang w:eastAsia="pt-BR"/>
        </w:rPr>
      </w:pPr>
      <w:r w:rsidRPr="004D6650">
        <w:rPr>
          <w:rFonts w:ascii="Arial" w:eastAsia="Times New Roman" w:hAnsi="Arial" w:cs="Arial"/>
          <w:color w:val="000000" w:themeColor="text1"/>
          <w:sz w:val="24"/>
          <w:szCs w:val="24"/>
          <w:lang w:eastAsia="pt-BR"/>
        </w:rPr>
        <w:t>Na audiência preliminar, estarão presentes o Ministério Público, o autor do fato e a vítima e, se possível, o responsável civil, caso a vítima seja incapaz, acompanhados por seus advogados, ocasião em que o Juiz esclarecerá sobre a possibilidade da composição civil dos danos (vantagens e desvantagens do acordo).</w:t>
      </w:r>
    </w:p>
    <w:p w:rsidR="004D6650" w:rsidRPr="004D6650" w:rsidRDefault="004D6650" w:rsidP="00FF2B73">
      <w:pPr>
        <w:shd w:val="clear" w:color="auto" w:fill="FFFFFF"/>
        <w:spacing w:after="288" w:line="360" w:lineRule="auto"/>
        <w:jc w:val="both"/>
        <w:rPr>
          <w:rFonts w:ascii="Arial" w:eastAsia="Times New Roman" w:hAnsi="Arial" w:cs="Arial"/>
          <w:color w:val="000000" w:themeColor="text1"/>
          <w:sz w:val="24"/>
          <w:szCs w:val="24"/>
          <w:lang w:eastAsia="pt-BR"/>
        </w:rPr>
      </w:pPr>
      <w:r w:rsidRPr="004D6650">
        <w:rPr>
          <w:rFonts w:ascii="Arial" w:eastAsia="Times New Roman" w:hAnsi="Arial" w:cs="Arial"/>
          <w:color w:val="000000" w:themeColor="text1"/>
          <w:sz w:val="24"/>
          <w:szCs w:val="24"/>
          <w:lang w:eastAsia="pt-BR"/>
        </w:rPr>
        <w:t>Com relação ao fato que deu causa ao processo, busca-se, sempre que possível, nessa audiência preliminar, um acordo entre autor e vítima.</w:t>
      </w:r>
    </w:p>
    <w:p w:rsidR="004D6650" w:rsidRPr="004D6650" w:rsidRDefault="004D6650" w:rsidP="00FF2B73">
      <w:pPr>
        <w:shd w:val="clear" w:color="auto" w:fill="FFFFFF"/>
        <w:spacing w:after="288" w:line="360" w:lineRule="auto"/>
        <w:jc w:val="both"/>
        <w:rPr>
          <w:rFonts w:ascii="Arial" w:eastAsia="Times New Roman" w:hAnsi="Arial" w:cs="Arial"/>
          <w:color w:val="000000" w:themeColor="text1"/>
          <w:sz w:val="24"/>
          <w:szCs w:val="24"/>
          <w:lang w:eastAsia="pt-BR"/>
        </w:rPr>
      </w:pPr>
      <w:r w:rsidRPr="00FF2B73">
        <w:rPr>
          <w:rFonts w:ascii="Arial" w:eastAsia="Times New Roman" w:hAnsi="Arial" w:cs="Arial"/>
          <w:bCs/>
          <w:color w:val="000000" w:themeColor="text1"/>
          <w:sz w:val="24"/>
          <w:szCs w:val="24"/>
          <w:lang w:eastAsia="pt-BR"/>
        </w:rPr>
        <w:lastRenderedPageBreak/>
        <w:t>Havendo composição dos danos</w:t>
      </w:r>
      <w:r w:rsidRPr="004D6650">
        <w:rPr>
          <w:rFonts w:ascii="Arial" w:eastAsia="Times New Roman" w:hAnsi="Arial" w:cs="Arial"/>
          <w:color w:val="000000" w:themeColor="text1"/>
          <w:sz w:val="24"/>
          <w:szCs w:val="24"/>
          <w:lang w:eastAsia="pt-BR"/>
        </w:rPr>
        <w:t>, “acordo” no caso de ação penal de iniciativa privada ou de ação penal pública condicionada à representação, o acordo homologado acarreta renúncia ao direito de queixa ou de representação, nos termos do disposto no parágrafo único do artigo 74 da Lei 9.099/95.</w:t>
      </w:r>
    </w:p>
    <w:p w:rsidR="004D6650" w:rsidRPr="004D6650" w:rsidRDefault="004D6650" w:rsidP="00FF2B73">
      <w:pPr>
        <w:shd w:val="clear" w:color="auto" w:fill="FFFFFF"/>
        <w:spacing w:after="288" w:line="360" w:lineRule="auto"/>
        <w:jc w:val="both"/>
        <w:rPr>
          <w:rFonts w:ascii="Arial" w:eastAsia="Times New Roman" w:hAnsi="Arial" w:cs="Arial"/>
          <w:color w:val="000000" w:themeColor="text1"/>
          <w:sz w:val="24"/>
          <w:szCs w:val="24"/>
          <w:lang w:eastAsia="pt-BR"/>
        </w:rPr>
      </w:pPr>
      <w:r w:rsidRPr="004D6650">
        <w:rPr>
          <w:rFonts w:ascii="Arial" w:eastAsia="Times New Roman" w:hAnsi="Arial" w:cs="Arial"/>
          <w:color w:val="000000" w:themeColor="text1"/>
          <w:sz w:val="24"/>
          <w:szCs w:val="24"/>
          <w:lang w:eastAsia="pt-BR"/>
        </w:rPr>
        <w:t>A composição dos danos será homologada pelo juiz mediante sentença irrecorrível e terá eficácia de título a ser executado no juízo cível competente.</w:t>
      </w:r>
    </w:p>
    <w:p w:rsidR="004D6650" w:rsidRPr="004D6650" w:rsidRDefault="004D6650" w:rsidP="00FF2B73">
      <w:pPr>
        <w:shd w:val="clear" w:color="auto" w:fill="FFFFFF"/>
        <w:spacing w:after="288" w:line="360" w:lineRule="auto"/>
        <w:jc w:val="both"/>
        <w:rPr>
          <w:rFonts w:ascii="Arial" w:eastAsia="Times New Roman" w:hAnsi="Arial" w:cs="Arial"/>
          <w:color w:val="000000" w:themeColor="text1"/>
          <w:sz w:val="24"/>
          <w:szCs w:val="24"/>
          <w:lang w:eastAsia="pt-BR"/>
        </w:rPr>
      </w:pPr>
      <w:r w:rsidRPr="004D6650">
        <w:rPr>
          <w:rFonts w:ascii="Arial" w:eastAsia="Times New Roman" w:hAnsi="Arial" w:cs="Arial"/>
          <w:color w:val="000000" w:themeColor="text1"/>
          <w:sz w:val="24"/>
          <w:szCs w:val="24"/>
          <w:lang w:eastAsia="pt-BR"/>
        </w:rPr>
        <w:t xml:space="preserve">Ou seja, caso o acordo entre as partes tenha se resolvido mediante pagamento de uma indenização em favor da vítima, se eventualmente o autor descumprir este termo (deixar de pagar o valor ajustado), poderá a vítima executar a sentença homologatória </w:t>
      </w:r>
      <w:r w:rsidRPr="00FF2B73">
        <w:rPr>
          <w:rFonts w:ascii="Arial" w:eastAsia="Times New Roman" w:hAnsi="Arial" w:cs="Arial"/>
          <w:color w:val="000000" w:themeColor="text1"/>
          <w:sz w:val="24"/>
          <w:szCs w:val="24"/>
          <w:lang w:eastAsia="pt-BR"/>
        </w:rPr>
        <w:t>do acordo perante o juízo,</w:t>
      </w:r>
      <w:r w:rsidRPr="004D6650">
        <w:rPr>
          <w:rFonts w:ascii="Arial" w:eastAsia="Times New Roman" w:hAnsi="Arial" w:cs="Arial"/>
          <w:color w:val="000000" w:themeColor="text1"/>
          <w:sz w:val="24"/>
          <w:szCs w:val="24"/>
          <w:lang w:eastAsia="pt-BR"/>
        </w:rPr>
        <w:t xml:space="preserve"> o acordo de composição dos danos perante o Juizado Criminal impede que a vítima promova ação judicial de cobrança de quaisquer diferenças no juízo cível, porque a questão já ficou resolvida – fez coisa julgada.</w:t>
      </w:r>
    </w:p>
    <w:p w:rsidR="00FF2B73" w:rsidRPr="00FF2B73" w:rsidRDefault="00FF2B73" w:rsidP="00FF2B73">
      <w:pPr>
        <w:shd w:val="clear" w:color="auto" w:fill="FFFFFF"/>
        <w:spacing w:after="288" w:line="360" w:lineRule="auto"/>
        <w:jc w:val="both"/>
        <w:rPr>
          <w:rFonts w:ascii="Arial" w:eastAsia="Times New Roman" w:hAnsi="Arial" w:cs="Arial"/>
          <w:color w:val="000000" w:themeColor="text1"/>
          <w:sz w:val="24"/>
          <w:szCs w:val="24"/>
          <w:lang w:eastAsia="pt-BR"/>
        </w:rPr>
      </w:pPr>
      <w:r w:rsidRPr="00FF2B73">
        <w:rPr>
          <w:rFonts w:ascii="Arial" w:eastAsia="Times New Roman" w:hAnsi="Arial" w:cs="Arial"/>
          <w:bCs/>
          <w:color w:val="000000" w:themeColor="text1"/>
          <w:sz w:val="24"/>
          <w:szCs w:val="24"/>
          <w:lang w:eastAsia="pt-BR"/>
        </w:rPr>
        <w:t>Não havendo a composição</w:t>
      </w:r>
      <w:r w:rsidRPr="00FF2B73">
        <w:rPr>
          <w:rFonts w:ascii="Arial" w:eastAsia="Times New Roman" w:hAnsi="Arial" w:cs="Arial"/>
          <w:color w:val="000000" w:themeColor="text1"/>
          <w:sz w:val="24"/>
          <w:szCs w:val="24"/>
          <w:lang w:eastAsia="pt-BR"/>
        </w:rPr>
        <w:t> entre autor e vítima, será dada imediatamente ao ofendido, “vítima”, a oportunidade de exercer seu direito de representação verbal, ou seja, dizer se quer ou não prosseguir com a ação.</w:t>
      </w:r>
    </w:p>
    <w:p w:rsidR="00FF2B73" w:rsidRPr="00FF2B73" w:rsidRDefault="00FF2B73" w:rsidP="00FF2B73">
      <w:pPr>
        <w:shd w:val="clear" w:color="auto" w:fill="FFFFFF"/>
        <w:spacing w:after="288" w:line="360" w:lineRule="auto"/>
        <w:jc w:val="both"/>
        <w:rPr>
          <w:rFonts w:ascii="Arial" w:eastAsia="Times New Roman" w:hAnsi="Arial" w:cs="Arial"/>
          <w:color w:val="000000" w:themeColor="text1"/>
          <w:sz w:val="24"/>
          <w:szCs w:val="24"/>
          <w:lang w:eastAsia="pt-BR"/>
        </w:rPr>
      </w:pPr>
      <w:r w:rsidRPr="00FF2B73">
        <w:rPr>
          <w:rFonts w:ascii="Arial" w:eastAsia="Times New Roman" w:hAnsi="Arial" w:cs="Arial"/>
          <w:color w:val="000000" w:themeColor="text1"/>
          <w:sz w:val="24"/>
          <w:szCs w:val="24"/>
          <w:lang w:eastAsia="pt-BR"/>
        </w:rPr>
        <w:t>Entretanto, importante deixar claro que, se o ofendido não manifestar interesse pela representação na audiência preliminar, isso não implicará na decadência do direito, que poderá ser exercido no prazo de 6 (seis) meses.</w:t>
      </w:r>
    </w:p>
    <w:p w:rsidR="00FF2B73" w:rsidRDefault="00FF2B73" w:rsidP="00FF2B73">
      <w:pPr>
        <w:shd w:val="clear" w:color="auto" w:fill="FFFFFF"/>
        <w:spacing w:after="288" w:line="360" w:lineRule="auto"/>
        <w:jc w:val="both"/>
        <w:rPr>
          <w:rFonts w:ascii="Arial" w:eastAsia="Times New Roman" w:hAnsi="Arial" w:cs="Arial"/>
          <w:color w:val="000000" w:themeColor="text1"/>
          <w:sz w:val="24"/>
          <w:szCs w:val="24"/>
          <w:lang w:eastAsia="pt-BR"/>
        </w:rPr>
      </w:pPr>
      <w:r w:rsidRPr="00FF2B73">
        <w:rPr>
          <w:rFonts w:ascii="Arial" w:eastAsia="Times New Roman" w:hAnsi="Arial" w:cs="Arial"/>
          <w:color w:val="000000" w:themeColor="text1"/>
          <w:sz w:val="24"/>
          <w:szCs w:val="24"/>
          <w:lang w:eastAsia="pt-BR"/>
        </w:rPr>
        <w:t xml:space="preserve">Neste momento entra a </w:t>
      </w:r>
      <w:r w:rsidRPr="00FF2B73">
        <w:rPr>
          <w:rFonts w:ascii="Arial" w:eastAsia="Times New Roman" w:hAnsi="Arial" w:cs="Arial"/>
          <w:b/>
          <w:bCs/>
          <w:color w:val="000000" w:themeColor="text1"/>
          <w:sz w:val="24"/>
          <w:szCs w:val="24"/>
          <w:lang w:eastAsia="pt-BR"/>
        </w:rPr>
        <w:t>Transação Penal</w:t>
      </w:r>
      <w:r w:rsidRPr="00FF2B73">
        <w:rPr>
          <w:rFonts w:ascii="Arial" w:eastAsia="Times New Roman" w:hAnsi="Arial" w:cs="Arial"/>
          <w:color w:val="000000" w:themeColor="text1"/>
          <w:sz w:val="24"/>
          <w:szCs w:val="24"/>
          <w:lang w:eastAsia="pt-BR"/>
        </w:rPr>
        <w:t>.</w:t>
      </w:r>
    </w:p>
    <w:p w:rsidR="00FF2B73" w:rsidRPr="00FF2B73" w:rsidRDefault="00FF2B73" w:rsidP="00FF2B73">
      <w:pPr>
        <w:shd w:val="clear" w:color="auto" w:fill="FFFFFF"/>
        <w:spacing w:after="288" w:line="360" w:lineRule="auto"/>
        <w:jc w:val="both"/>
        <w:rPr>
          <w:rFonts w:ascii="Arial" w:eastAsia="Times New Roman" w:hAnsi="Arial" w:cs="Arial"/>
          <w:color w:val="000000" w:themeColor="text1"/>
          <w:sz w:val="24"/>
          <w:szCs w:val="24"/>
          <w:lang w:eastAsia="pt-BR"/>
        </w:rPr>
      </w:pPr>
      <w:r w:rsidRPr="00FF2B73">
        <w:rPr>
          <w:rFonts w:ascii="Arial" w:eastAsia="Times New Roman" w:hAnsi="Arial" w:cs="Arial"/>
          <w:color w:val="000000" w:themeColor="text1"/>
          <w:sz w:val="24"/>
          <w:szCs w:val="24"/>
          <w:lang w:eastAsia="pt-BR"/>
        </w:rPr>
        <w:t>Transação Penal é um “acordo” feito entre o “suposto” autor do fato e o Ministério Público, ocasião em que o Ministério Público oferece a proposta de Transação Penal consistente no pagamento de uma multa ou prestação de serviços à comunidade, contanto que haja representação ou, quando se tratar de crime de ação penal pública incondicionada, não haja motivo para arquivamento.</w:t>
      </w:r>
    </w:p>
    <w:p w:rsidR="00FF2B73" w:rsidRPr="00FF2B73" w:rsidRDefault="00FF2B73" w:rsidP="00FF2B73">
      <w:pPr>
        <w:shd w:val="clear" w:color="auto" w:fill="FFFFFF"/>
        <w:spacing w:after="288" w:line="360" w:lineRule="auto"/>
        <w:jc w:val="both"/>
        <w:rPr>
          <w:rFonts w:ascii="Arial" w:eastAsia="Times New Roman" w:hAnsi="Arial" w:cs="Arial"/>
          <w:color w:val="000000" w:themeColor="text1"/>
          <w:sz w:val="24"/>
          <w:szCs w:val="24"/>
          <w:lang w:eastAsia="pt-BR"/>
        </w:rPr>
      </w:pPr>
      <w:r w:rsidRPr="00FF2B73">
        <w:rPr>
          <w:rFonts w:ascii="Arial" w:eastAsia="Times New Roman" w:hAnsi="Arial" w:cs="Arial"/>
          <w:color w:val="000000" w:themeColor="text1"/>
          <w:sz w:val="24"/>
          <w:szCs w:val="24"/>
          <w:lang w:eastAsia="pt-BR"/>
        </w:rPr>
        <w:t>Entretanto, para que o autor faça jus a este benefício, é necessário que preencha alguns requisitos, conforme disposto no artigo 76, §2º, incisos I a III, da Lei 9.099/95.</w:t>
      </w:r>
    </w:p>
    <w:p w:rsidR="00FF2B73" w:rsidRPr="00FF2B73" w:rsidRDefault="00FF2B73" w:rsidP="00FF2B73">
      <w:pPr>
        <w:shd w:val="clear" w:color="auto" w:fill="FFFFFF"/>
        <w:spacing w:after="288" w:line="360" w:lineRule="auto"/>
        <w:jc w:val="both"/>
        <w:rPr>
          <w:rFonts w:ascii="Arial" w:eastAsia="Times New Roman" w:hAnsi="Arial" w:cs="Arial"/>
          <w:color w:val="000000" w:themeColor="text1"/>
          <w:sz w:val="24"/>
          <w:szCs w:val="24"/>
          <w:lang w:eastAsia="pt-BR"/>
        </w:rPr>
      </w:pPr>
      <w:r w:rsidRPr="00FF2B73">
        <w:rPr>
          <w:rFonts w:ascii="Arial" w:eastAsia="Times New Roman" w:hAnsi="Arial" w:cs="Arial"/>
          <w:color w:val="000000" w:themeColor="text1"/>
          <w:sz w:val="24"/>
          <w:szCs w:val="24"/>
          <w:lang w:eastAsia="pt-BR"/>
        </w:rPr>
        <w:lastRenderedPageBreak/>
        <w:t>– Não ter sido o autor da infração condenado pela prática de crime à pena privativa de liberdade, por sentença definitiva;</w:t>
      </w:r>
    </w:p>
    <w:p w:rsidR="00FF2B73" w:rsidRPr="00FF2B73" w:rsidRDefault="00FF2B73" w:rsidP="00FF2B73">
      <w:pPr>
        <w:shd w:val="clear" w:color="auto" w:fill="FFFFFF"/>
        <w:spacing w:after="288" w:line="360" w:lineRule="auto"/>
        <w:jc w:val="both"/>
        <w:rPr>
          <w:rFonts w:ascii="Arial" w:eastAsia="Times New Roman" w:hAnsi="Arial" w:cs="Arial"/>
          <w:color w:val="000000" w:themeColor="text1"/>
          <w:sz w:val="24"/>
          <w:szCs w:val="24"/>
          <w:lang w:eastAsia="pt-BR"/>
        </w:rPr>
      </w:pPr>
      <w:r w:rsidRPr="00FF2B73">
        <w:rPr>
          <w:rFonts w:ascii="Arial" w:eastAsia="Times New Roman" w:hAnsi="Arial" w:cs="Arial"/>
          <w:color w:val="000000" w:themeColor="text1"/>
          <w:sz w:val="24"/>
          <w:szCs w:val="24"/>
          <w:lang w:eastAsia="pt-BR"/>
        </w:rPr>
        <w:t>– Não pode ter usufruído deste benefício nos últimos 5 (cinco) anos;</w:t>
      </w:r>
    </w:p>
    <w:p w:rsidR="00FF2B73" w:rsidRPr="00FF2B73" w:rsidRDefault="00FF2B73" w:rsidP="00FF2B73">
      <w:pPr>
        <w:shd w:val="clear" w:color="auto" w:fill="FFFFFF"/>
        <w:spacing w:after="288" w:line="360" w:lineRule="auto"/>
        <w:jc w:val="both"/>
        <w:rPr>
          <w:rFonts w:ascii="Arial" w:eastAsia="Times New Roman" w:hAnsi="Arial" w:cs="Arial"/>
          <w:color w:val="000000" w:themeColor="text1"/>
          <w:sz w:val="24"/>
          <w:szCs w:val="24"/>
          <w:lang w:eastAsia="pt-BR"/>
        </w:rPr>
      </w:pPr>
      <w:r w:rsidRPr="00FF2B73">
        <w:rPr>
          <w:rFonts w:ascii="Arial" w:eastAsia="Times New Roman" w:hAnsi="Arial" w:cs="Arial"/>
          <w:color w:val="000000" w:themeColor="text1"/>
          <w:sz w:val="24"/>
          <w:szCs w:val="24"/>
          <w:lang w:eastAsia="pt-BR"/>
        </w:rPr>
        <w:t>– Os antecedentes, a conduta social e a personalidade do agente, bem como os motivos e as circunstâncias revelem ser necessária e suficiente a adoção da medida.</w:t>
      </w:r>
    </w:p>
    <w:p w:rsidR="00FF2B73" w:rsidRPr="00FF2B73" w:rsidRDefault="00FF2B73" w:rsidP="00FF2B73">
      <w:pPr>
        <w:shd w:val="clear" w:color="auto" w:fill="FFFFFF"/>
        <w:spacing w:after="288" w:line="360" w:lineRule="auto"/>
        <w:jc w:val="both"/>
        <w:rPr>
          <w:rFonts w:ascii="Arial" w:eastAsia="Times New Roman" w:hAnsi="Arial" w:cs="Arial"/>
          <w:color w:val="000000" w:themeColor="text1"/>
          <w:sz w:val="24"/>
          <w:szCs w:val="24"/>
          <w:lang w:eastAsia="pt-BR"/>
        </w:rPr>
      </w:pPr>
      <w:r w:rsidRPr="00FF2B73">
        <w:rPr>
          <w:rFonts w:ascii="Arial" w:eastAsia="Times New Roman" w:hAnsi="Arial" w:cs="Arial"/>
          <w:color w:val="000000" w:themeColor="text1"/>
          <w:sz w:val="24"/>
          <w:szCs w:val="24"/>
          <w:lang w:eastAsia="pt-BR"/>
        </w:rPr>
        <w:t>O autor, aceitando uma destas duas propostas, pagamento de multa ou prestação de serviços à comunidade, não correria o risco de ser condenado ao final, se, eventualmente, fosse considerado culpado.</w:t>
      </w:r>
    </w:p>
    <w:p w:rsidR="00FF2B73" w:rsidRPr="00FF2B73" w:rsidRDefault="00FF2B73" w:rsidP="00FF2B73">
      <w:pPr>
        <w:shd w:val="clear" w:color="auto" w:fill="FFFFFF"/>
        <w:spacing w:after="288" w:line="360" w:lineRule="auto"/>
        <w:jc w:val="both"/>
        <w:rPr>
          <w:rFonts w:ascii="Arial" w:eastAsia="Times New Roman" w:hAnsi="Arial" w:cs="Arial"/>
          <w:color w:val="000000" w:themeColor="text1"/>
          <w:sz w:val="24"/>
          <w:szCs w:val="24"/>
          <w:lang w:eastAsia="pt-BR"/>
        </w:rPr>
      </w:pPr>
      <w:r w:rsidRPr="00FF2B73">
        <w:rPr>
          <w:rFonts w:ascii="Arial" w:eastAsia="Times New Roman" w:hAnsi="Arial" w:cs="Arial"/>
          <w:color w:val="000000" w:themeColor="text1"/>
          <w:sz w:val="24"/>
          <w:szCs w:val="24"/>
          <w:lang w:eastAsia="pt-BR"/>
        </w:rPr>
        <w:t>Pode também o autor aceitar esse benefício, ainda que em seu íntimo saiba que é inocente, para evitar o prosseguimento de ação penal, ficando longe da carga psicológica e do dispêndio financeiro.</w:t>
      </w:r>
    </w:p>
    <w:p w:rsidR="00FF2B73" w:rsidRPr="00FF2B73" w:rsidRDefault="00FF2B73" w:rsidP="00FF2B73">
      <w:pPr>
        <w:shd w:val="clear" w:color="auto" w:fill="FFFFFF"/>
        <w:spacing w:after="288" w:line="360" w:lineRule="auto"/>
        <w:jc w:val="both"/>
        <w:rPr>
          <w:rFonts w:ascii="Arial" w:eastAsia="Times New Roman" w:hAnsi="Arial" w:cs="Arial"/>
          <w:color w:val="000000" w:themeColor="text1"/>
          <w:sz w:val="24"/>
          <w:szCs w:val="24"/>
          <w:lang w:eastAsia="pt-BR"/>
        </w:rPr>
      </w:pPr>
      <w:r w:rsidRPr="00FF2B73">
        <w:rPr>
          <w:rFonts w:ascii="Arial" w:eastAsia="Times New Roman" w:hAnsi="Arial" w:cs="Arial"/>
          <w:color w:val="000000" w:themeColor="text1"/>
          <w:sz w:val="24"/>
          <w:szCs w:val="24"/>
          <w:lang w:eastAsia="pt-BR"/>
        </w:rPr>
        <w:t>A aceitação da proposta não pode ser considerada como reconhecimento de culpa ou de responsabilidade civil sobre o fato, bem como não gera reincidência, nem antecedentes. O fato só será registrado para impedir que o réu obtenha direito ao mesmo benefício nos próximos 5 (cinco) anos.</w:t>
      </w:r>
    </w:p>
    <w:p w:rsidR="00FF2B73" w:rsidRPr="00FF2B73" w:rsidRDefault="00FF2B73" w:rsidP="00FF2B73">
      <w:pPr>
        <w:shd w:val="clear" w:color="auto" w:fill="FFFFFF"/>
        <w:spacing w:after="288" w:line="360" w:lineRule="auto"/>
        <w:jc w:val="both"/>
        <w:rPr>
          <w:rFonts w:ascii="Arial" w:eastAsia="Times New Roman" w:hAnsi="Arial" w:cs="Arial"/>
          <w:color w:val="000000" w:themeColor="text1"/>
          <w:sz w:val="24"/>
          <w:szCs w:val="24"/>
          <w:lang w:eastAsia="pt-BR"/>
        </w:rPr>
      </w:pPr>
      <w:r w:rsidRPr="00FF2B73">
        <w:rPr>
          <w:rFonts w:ascii="Arial" w:eastAsia="Times New Roman" w:hAnsi="Arial" w:cs="Arial"/>
          <w:color w:val="000000" w:themeColor="text1"/>
          <w:sz w:val="24"/>
          <w:szCs w:val="24"/>
          <w:lang w:eastAsia="pt-BR"/>
        </w:rPr>
        <w:t>Ademais, caso cumprido o acordo de transação penal homologado pelo juiz, haverá a extinção de punibilidade do autor do fato, com arquivamento definitivo. Entretanto, em caso de descumprimento, o acordo será revogado, podendo o Ministério Público apresentar denúncia, dando início ao processo, se recebida pelo magistrado.</w:t>
      </w:r>
    </w:p>
    <w:p w:rsidR="005B45E6" w:rsidRDefault="00AA4D8D" w:rsidP="00D5487F">
      <w:pPr>
        <w:rPr>
          <w:rFonts w:ascii="Arial" w:eastAsia="Times New Roman" w:hAnsi="Arial" w:cs="Arial"/>
          <w:b/>
          <w:color w:val="000000" w:themeColor="text1"/>
          <w:sz w:val="24"/>
          <w:szCs w:val="24"/>
          <w:lang w:eastAsia="pt-BR"/>
        </w:rPr>
      </w:pPr>
      <w:r>
        <w:rPr>
          <w:rFonts w:ascii="Arial" w:eastAsia="Times New Roman" w:hAnsi="Arial" w:cs="Arial"/>
          <w:b/>
          <w:color w:val="000000" w:themeColor="text1"/>
          <w:sz w:val="24"/>
          <w:szCs w:val="24"/>
          <w:lang w:eastAsia="pt-BR"/>
        </w:rPr>
        <w:t xml:space="preserve">Juizado Especial Fazenda Pública </w:t>
      </w:r>
    </w:p>
    <w:p w:rsidR="00AA4D8D" w:rsidRPr="00AA4D8D" w:rsidRDefault="00AA4D8D" w:rsidP="0039585C">
      <w:pPr>
        <w:spacing w:line="360" w:lineRule="auto"/>
        <w:jc w:val="both"/>
        <w:rPr>
          <w:rFonts w:ascii="Arial" w:hAnsi="Arial" w:cs="Arial"/>
          <w:color w:val="000000" w:themeColor="text1"/>
          <w:sz w:val="24"/>
          <w:shd w:val="clear" w:color="auto" w:fill="FFFFFF"/>
        </w:rPr>
      </w:pPr>
      <w:r w:rsidRPr="00AA4D8D">
        <w:rPr>
          <w:rFonts w:ascii="Arial" w:hAnsi="Arial" w:cs="Arial"/>
          <w:color w:val="000000" w:themeColor="text1"/>
          <w:sz w:val="24"/>
          <w:shd w:val="clear" w:color="auto" w:fill="FFFFFF"/>
        </w:rPr>
        <w:t>A Lei nº 12.153 de 22 de dezembro de 2009 regulamenta os Juizados Especiais da Fazenda Pública no âmbito dos Estados, do Distrito Federal, dos Territórios e dos Municípios; de modo que a Lei 9.099/95 e o Código de Processo Civil serão aplicáveis subsidiariamente, apenas na hipótese de inexistência de norma própria do Juizado Especial da Fazenda Púbica regulando o assunto.</w:t>
      </w:r>
    </w:p>
    <w:p w:rsidR="00AA4D8D" w:rsidRPr="00D05978" w:rsidRDefault="00AA4D8D" w:rsidP="0039585C">
      <w:pPr>
        <w:spacing w:line="360" w:lineRule="auto"/>
        <w:jc w:val="both"/>
        <w:rPr>
          <w:rFonts w:ascii="Arial" w:hAnsi="Arial" w:cs="Arial"/>
          <w:color w:val="000000" w:themeColor="text1"/>
          <w:sz w:val="28"/>
          <w:szCs w:val="24"/>
        </w:rPr>
      </w:pPr>
      <w:r w:rsidRPr="00AA4D8D">
        <w:rPr>
          <w:rFonts w:ascii="Arial" w:hAnsi="Arial" w:cs="Arial"/>
          <w:color w:val="000000" w:themeColor="text1"/>
          <w:sz w:val="24"/>
          <w:shd w:val="clear" w:color="auto" w:fill="FFFFFF"/>
        </w:rPr>
        <w:lastRenderedPageBreak/>
        <w:t xml:space="preserve"> A competência do Juizado Especial da Fazenda Pública é absoluta (§4.º do art. 2.º), </w:t>
      </w:r>
      <w:r w:rsidR="00D05978" w:rsidRPr="0039585C">
        <w:rPr>
          <w:rFonts w:ascii="Arial" w:hAnsi="Arial" w:cs="Arial"/>
          <w:sz w:val="24"/>
          <w:szCs w:val="24"/>
        </w:rPr>
        <w:t>é processar, conciliar e julgar causas cíveis de interesse dos Estados, do Distrito Federal, dos Territórios e dos Municípios, até o valor de 60 (sessenta) salários mínimos,</w:t>
      </w:r>
      <w:r w:rsidR="00D05978">
        <w:rPr>
          <w:rFonts w:ascii="Arial" w:hAnsi="Arial" w:cs="Arial"/>
          <w:color w:val="000000" w:themeColor="text1"/>
          <w:sz w:val="24"/>
          <w:szCs w:val="24"/>
        </w:rPr>
        <w:t xml:space="preserve"> </w:t>
      </w:r>
      <w:r w:rsidR="00D05978" w:rsidRPr="00D05978">
        <w:rPr>
          <w:rFonts w:ascii="Arial" w:hAnsi="Arial" w:cs="Arial"/>
          <w:sz w:val="24"/>
        </w:rPr>
        <w:t>excluindo-se as ações de mandado de segurança, de desapropriação, de divisão e demarcação, populares, por improbidade administrativa, execuções fiscais e as demandas sobre direitos ou interesses difusos e coletivos; as causas sobre bens imóveis dos Estados, Distrito Federal, Territórios e Municípios, autarquias e fundações públicas a eles vinculadas; as causas que tenham como objeto a impugnação da pena de demissão imposta a servidores públicos civis ou sanções disc</w:t>
      </w:r>
      <w:r w:rsidR="00D05978">
        <w:rPr>
          <w:rFonts w:ascii="Arial" w:hAnsi="Arial" w:cs="Arial"/>
          <w:sz w:val="24"/>
        </w:rPr>
        <w:t>iplinares aplicadas a militares</w:t>
      </w:r>
      <w:r w:rsidR="00D05978" w:rsidRPr="00D05978">
        <w:rPr>
          <w:rFonts w:ascii="Arial" w:hAnsi="Arial" w:cs="Arial"/>
          <w:sz w:val="24"/>
        </w:rPr>
        <w:t xml:space="preserve"> e as que seguem </w:t>
      </w:r>
      <w:r w:rsidR="00D05978">
        <w:rPr>
          <w:rFonts w:ascii="Arial" w:hAnsi="Arial" w:cs="Arial"/>
          <w:sz w:val="24"/>
        </w:rPr>
        <w:t>o rito do procedimento especial.</w:t>
      </w:r>
    </w:p>
    <w:p w:rsidR="00AA4D8D" w:rsidRDefault="00AA4D8D" w:rsidP="0039585C">
      <w:pPr>
        <w:spacing w:line="360" w:lineRule="auto"/>
        <w:jc w:val="both"/>
        <w:rPr>
          <w:rFonts w:ascii="Arial" w:hAnsi="Arial" w:cs="Arial"/>
          <w:color w:val="000000" w:themeColor="text1"/>
          <w:sz w:val="24"/>
          <w:shd w:val="clear" w:color="auto" w:fill="FFFFFF"/>
        </w:rPr>
      </w:pPr>
      <w:r w:rsidRPr="0039585C">
        <w:rPr>
          <w:rFonts w:ascii="Arial" w:hAnsi="Arial" w:cs="Arial"/>
          <w:color w:val="000000" w:themeColor="text1"/>
          <w:sz w:val="24"/>
          <w:shd w:val="clear" w:color="auto" w:fill="FFFFFF"/>
        </w:rPr>
        <w:t>Ademais, Lei nº 12.153/09 estabeleceu, de maneira excludente, as causas que não serão processadas e julgadas perante o Juizado Especial da Fazenda Pública: as ações de mandado de segurança, de desapropriação, de divisão e demarcação, populares, por improbidade administrativa, execuções fiscais e as demandas sobre direitos ou interesses difusos e coletivos; as causas sobre bens imóveis dos Estados, Distrito Federal, Territórios e Municípios, autarquias e fundações públicas a eles vinculadas; e as causas que tenham como objeto a impugnação da pena de demissão imposta a servidores públicos civis ou sanções disciplinares aplicadas a militares (§1.º, art. 2.º).</w:t>
      </w:r>
    </w:p>
    <w:p w:rsidR="0039585C" w:rsidRDefault="0039585C" w:rsidP="0039585C">
      <w:pPr>
        <w:spacing w:line="360" w:lineRule="auto"/>
        <w:jc w:val="both"/>
        <w:rPr>
          <w:rFonts w:ascii="Arial" w:hAnsi="Arial" w:cs="Arial"/>
          <w:color w:val="000000" w:themeColor="text1"/>
          <w:sz w:val="24"/>
          <w:shd w:val="clear" w:color="auto" w:fill="FFFFFF"/>
        </w:rPr>
      </w:pPr>
      <w:r w:rsidRPr="0039585C">
        <w:rPr>
          <w:rFonts w:ascii="Arial" w:hAnsi="Arial" w:cs="Arial"/>
          <w:color w:val="000000" w:themeColor="text1"/>
          <w:sz w:val="24"/>
          <w:shd w:val="clear" w:color="auto" w:fill="FFFFFF"/>
        </w:rPr>
        <w:t>Por outro lado, no tocante à competência territorial não há distinção entre as regras, já que, na ausência de disposição específica na Lei n.º 12.153/09, deverão ser aplicadas subsidiariamente outras normas, sendo primeiramente a Lei n.º 9.099/95 (art. 4.º), e, caso haja omissão, incidirá o CPC. Como a competência do Juizado da Fazenda Pública é absoluta, a competência territorial não se prorroga, devendo o processo ser extinto sem julgamento de mérito caso a ação tenha sido proposta em juízo incompetente, nos termos do art. 51, III da Lei n.º 9.099/95, aplicável subsidiariamente por força do art. 27 da Lei n.º 12.153/09.</w:t>
      </w:r>
    </w:p>
    <w:p w:rsidR="0039585C" w:rsidRDefault="0039585C" w:rsidP="0039585C">
      <w:pPr>
        <w:spacing w:line="360" w:lineRule="auto"/>
        <w:jc w:val="both"/>
        <w:rPr>
          <w:rFonts w:ascii="Arial" w:hAnsi="Arial" w:cs="Arial"/>
          <w:color w:val="000000" w:themeColor="text1"/>
          <w:sz w:val="24"/>
          <w:shd w:val="clear" w:color="auto" w:fill="FFFFFF"/>
        </w:rPr>
      </w:pPr>
      <w:r w:rsidRPr="0039585C">
        <w:rPr>
          <w:rFonts w:ascii="Arial" w:hAnsi="Arial" w:cs="Arial"/>
          <w:color w:val="000000" w:themeColor="text1"/>
          <w:sz w:val="24"/>
          <w:shd w:val="clear" w:color="auto" w:fill="FFFFFF"/>
        </w:rPr>
        <w:t xml:space="preserve">Nas Comarcas onde não haja Juizado Especial da Fazenda Pública instalado, o FONAJE dispõe que as ações devem ser distribuídas junto às Varas Comuns que abarquem a competência para a Fazenda Pública, ou perante aquelas </w:t>
      </w:r>
      <w:r w:rsidRPr="0039585C">
        <w:rPr>
          <w:rFonts w:ascii="Arial" w:hAnsi="Arial" w:cs="Arial"/>
          <w:color w:val="000000" w:themeColor="text1"/>
          <w:sz w:val="24"/>
          <w:shd w:val="clear" w:color="auto" w:fill="FFFFFF"/>
        </w:rPr>
        <w:lastRenderedPageBreak/>
        <w:t>designadas pelo Tribunal de Justiça, respeitando-se o rito est</w:t>
      </w:r>
      <w:r>
        <w:rPr>
          <w:rFonts w:ascii="Arial" w:hAnsi="Arial" w:cs="Arial"/>
          <w:color w:val="000000" w:themeColor="text1"/>
          <w:sz w:val="24"/>
          <w:shd w:val="clear" w:color="auto" w:fill="FFFFFF"/>
        </w:rPr>
        <w:t>abelecido na Lei n.º 12.153/09.</w:t>
      </w:r>
    </w:p>
    <w:p w:rsidR="00D05978" w:rsidRPr="00D05978" w:rsidRDefault="00D05978" w:rsidP="0039585C">
      <w:pPr>
        <w:spacing w:line="360" w:lineRule="auto"/>
        <w:jc w:val="both"/>
        <w:rPr>
          <w:rFonts w:ascii="Arial" w:hAnsi="Arial" w:cs="Arial"/>
          <w:color w:val="000000" w:themeColor="text1"/>
          <w:sz w:val="24"/>
        </w:rPr>
      </w:pPr>
      <w:r w:rsidRPr="00D05978">
        <w:rPr>
          <w:rFonts w:ascii="Arial" w:hAnsi="Arial" w:cs="Arial"/>
          <w:color w:val="000000" w:themeColor="text1"/>
          <w:sz w:val="24"/>
        </w:rPr>
        <w:t>As partes no Juizado Especial da Fazenda Pública podem ser:</w:t>
      </w:r>
    </w:p>
    <w:p w:rsidR="00D05978" w:rsidRPr="00D05978" w:rsidRDefault="00D05978" w:rsidP="0039585C">
      <w:pPr>
        <w:spacing w:line="360" w:lineRule="auto"/>
        <w:jc w:val="both"/>
        <w:rPr>
          <w:rFonts w:ascii="Arial" w:hAnsi="Arial" w:cs="Arial"/>
          <w:color w:val="000000" w:themeColor="text1"/>
          <w:sz w:val="24"/>
        </w:rPr>
      </w:pPr>
      <w:r w:rsidRPr="00D05978">
        <w:rPr>
          <w:rFonts w:ascii="Arial" w:hAnsi="Arial" w:cs="Arial"/>
          <w:color w:val="000000" w:themeColor="text1"/>
          <w:sz w:val="24"/>
        </w:rPr>
        <w:t xml:space="preserve"> a) como autores: as pessoas físicas e as microempresas e empresas de pequeno porte, assim definidas na Lei Complementar no 123, de 14 de dezembro de 2006; </w:t>
      </w:r>
    </w:p>
    <w:p w:rsidR="00D05978" w:rsidRDefault="00D05978" w:rsidP="0039585C">
      <w:pPr>
        <w:spacing w:line="360" w:lineRule="auto"/>
        <w:jc w:val="both"/>
        <w:rPr>
          <w:rFonts w:ascii="Arial" w:hAnsi="Arial" w:cs="Arial"/>
          <w:color w:val="000000" w:themeColor="text1"/>
          <w:sz w:val="24"/>
        </w:rPr>
      </w:pPr>
      <w:r w:rsidRPr="00D05978">
        <w:rPr>
          <w:rFonts w:ascii="Arial" w:hAnsi="Arial" w:cs="Arial"/>
          <w:color w:val="000000" w:themeColor="text1"/>
          <w:sz w:val="24"/>
        </w:rPr>
        <w:t>b) como réus: os Estados, o Distrito Federal, os Territórios e os Municípios, bem como autarquias, fundações e empresas públicas a eles vinculadas21 . Ressalta-se que qualquer ente público federal22 não podem figurar no pólo ativo ou passivo da ação, respectivamente. Por fim, interessa pontuar que, segundo o Enunciado n.º 21 do FONAJEF, plenamente aplicável aos Juizados Especiais da Fazenda Pública, "As pessoas físicas, jurídicas, de direito privado ou de direito público estadual ou municipal podem figurar no pólo passivo, no cas</w:t>
      </w:r>
      <w:r>
        <w:rPr>
          <w:rFonts w:ascii="Arial" w:hAnsi="Arial" w:cs="Arial"/>
          <w:color w:val="000000" w:themeColor="text1"/>
          <w:sz w:val="24"/>
        </w:rPr>
        <w:t>o de litisconsórcio necessário".</w:t>
      </w:r>
    </w:p>
    <w:p w:rsidR="00D05978" w:rsidRDefault="00D05978" w:rsidP="0039585C">
      <w:pPr>
        <w:spacing w:line="360" w:lineRule="auto"/>
        <w:jc w:val="both"/>
        <w:rPr>
          <w:rFonts w:ascii="Arial" w:hAnsi="Arial" w:cs="Arial"/>
          <w:color w:val="000000" w:themeColor="text1"/>
          <w:sz w:val="24"/>
        </w:rPr>
      </w:pPr>
      <w:r w:rsidRPr="00D269A8">
        <w:rPr>
          <w:rFonts w:ascii="Arial" w:hAnsi="Arial" w:cs="Arial"/>
          <w:color w:val="000000" w:themeColor="text1"/>
          <w:sz w:val="24"/>
        </w:rPr>
        <w:t>O Ministério Público atuará, como sói acontecer, nas “causas em que há interesse público evidenciado pela natureza da lide ou qualidade da parte” (art. 82, III do CPC</w:t>
      </w:r>
      <w:r w:rsidR="00D269A8" w:rsidRPr="00D269A8">
        <w:rPr>
          <w:rFonts w:ascii="Arial" w:hAnsi="Arial" w:cs="Arial"/>
          <w:color w:val="000000" w:themeColor="text1"/>
          <w:sz w:val="24"/>
        </w:rPr>
        <w:t>).</w:t>
      </w:r>
      <w:r w:rsidRPr="00D269A8">
        <w:rPr>
          <w:rFonts w:ascii="Arial" w:hAnsi="Arial" w:cs="Arial"/>
          <w:color w:val="000000" w:themeColor="text1"/>
          <w:sz w:val="24"/>
        </w:rPr>
        <w:t xml:space="preserve"> Não se admite a intervenção de terceiros no âmbito dos Juizados Especiais da Fazenda Pública, a teor do art. 10 da Lei n.º 9.099/95 c/c o 27 da Lei n.º 12.153/09.</w:t>
      </w:r>
    </w:p>
    <w:p w:rsidR="00D269A8" w:rsidRDefault="00D269A8" w:rsidP="0039585C">
      <w:pPr>
        <w:spacing w:line="360" w:lineRule="auto"/>
        <w:jc w:val="both"/>
        <w:rPr>
          <w:rFonts w:ascii="Arial" w:hAnsi="Arial" w:cs="Arial"/>
          <w:sz w:val="24"/>
        </w:rPr>
      </w:pPr>
      <w:r w:rsidRPr="00D269A8">
        <w:rPr>
          <w:rFonts w:ascii="Arial" w:hAnsi="Arial" w:cs="Arial"/>
          <w:sz w:val="24"/>
        </w:rPr>
        <w:t>Requisitos do pedido pode ser deduzido por escrito ou oralmente (este reduzido a termo) na Secretaria do Juizado pela própria parte autora (nessa modalidade, limitado ao valor de 20 salários mínimos), mediante apresentação dos documentos comprobatórios da capacidade postulatória, civil, entre outros, ou por meio de petição formulada por Advogado. De regra, os pedidos devem ser certos e determinados, embora caiba excepcionalmente o pedido genérico, quando não for possível determinar, desde logo, a extensão da obrigação.</w:t>
      </w:r>
    </w:p>
    <w:p w:rsidR="00D269A8" w:rsidRDefault="00D269A8" w:rsidP="0039585C">
      <w:pPr>
        <w:spacing w:line="360" w:lineRule="auto"/>
        <w:jc w:val="both"/>
        <w:rPr>
          <w:rFonts w:ascii="Arial" w:hAnsi="Arial" w:cs="Arial"/>
          <w:sz w:val="24"/>
        </w:rPr>
      </w:pPr>
      <w:r>
        <w:rPr>
          <w:rFonts w:ascii="Arial" w:hAnsi="Arial" w:cs="Arial"/>
          <w:sz w:val="24"/>
        </w:rPr>
        <w:t>A audiência no Juizado Especial Fazenda Pública, funciona da seguinte maneira:</w:t>
      </w:r>
    </w:p>
    <w:p w:rsidR="00D269A8" w:rsidRDefault="00D269A8" w:rsidP="0039585C">
      <w:pPr>
        <w:spacing w:line="360" w:lineRule="auto"/>
        <w:jc w:val="both"/>
        <w:rPr>
          <w:rFonts w:ascii="Arial" w:hAnsi="Arial" w:cs="Arial"/>
          <w:sz w:val="24"/>
        </w:rPr>
      </w:pPr>
      <w:r w:rsidRPr="00D269A8">
        <w:rPr>
          <w:rFonts w:ascii="Arial" w:hAnsi="Arial" w:cs="Arial"/>
          <w:sz w:val="24"/>
        </w:rPr>
        <w:t xml:space="preserve">Nas ações de competência do Juizado Especial da Fazenda há previsão de audiência preliminar de conciliação e oferta de defesa, sendo possível saneamento ou instrução e julgamento.  Parte instrutória. Nos casos em que houver audiência de instrução e julgamento, o número de testemunhas será de </w:t>
      </w:r>
      <w:r w:rsidRPr="00D269A8">
        <w:rPr>
          <w:rFonts w:ascii="Arial" w:hAnsi="Arial" w:cs="Arial"/>
          <w:sz w:val="24"/>
        </w:rPr>
        <w:lastRenderedPageBreak/>
        <w:t xml:space="preserve">até três para cada parte, consoante prevê o art. 34 da Lei 9.099/1995. No julgamento o relatório fica dispensado, consoante o disposto no art. 38 da Lei 9.099/95, aplicável ao JEFP por força do art. 27 da Lei 12.153/09. Não se admite sentença condenatória por quantia ilíquida, ainda que genérico o pedido. Por liquidez, entenda-se, a decisão que contenha os parâmetros de liquidação. Sob esse aspecto, é imprescindível que ambas as partes tragam aos autos, ainda que sob o manto do princípio da eventualidade, os valores que entendam devidos. </w:t>
      </w:r>
    </w:p>
    <w:p w:rsidR="00D269A8" w:rsidRDefault="00D269A8" w:rsidP="0039585C">
      <w:pPr>
        <w:spacing w:line="360" w:lineRule="auto"/>
        <w:jc w:val="both"/>
        <w:rPr>
          <w:rFonts w:ascii="Arial" w:hAnsi="Arial" w:cs="Arial"/>
          <w:sz w:val="24"/>
        </w:rPr>
      </w:pPr>
      <w:r w:rsidRPr="00D269A8">
        <w:rPr>
          <w:rFonts w:ascii="Arial" w:hAnsi="Arial" w:cs="Arial"/>
          <w:sz w:val="24"/>
        </w:rPr>
        <w:t>Somente será admitido recurso contra a sentença, exceto nos casos em que o juiz, de ofício ou a requerimento das partes, deferir quaisquer providências cautelares e antecipatórias no curso do processo, para evitar danos de difícil ou de incerta reparação</w:t>
      </w:r>
      <w:r>
        <w:rPr>
          <w:rFonts w:ascii="Arial" w:hAnsi="Arial" w:cs="Arial"/>
          <w:sz w:val="24"/>
        </w:rPr>
        <w:t>.</w:t>
      </w:r>
    </w:p>
    <w:p w:rsidR="009D488E" w:rsidRDefault="009D488E" w:rsidP="0039585C">
      <w:pPr>
        <w:spacing w:line="360" w:lineRule="auto"/>
        <w:jc w:val="both"/>
        <w:rPr>
          <w:rFonts w:ascii="Arial" w:hAnsi="Arial" w:cs="Arial"/>
          <w:b/>
          <w:sz w:val="24"/>
        </w:rPr>
      </w:pPr>
      <w:r>
        <w:rPr>
          <w:rFonts w:ascii="Arial" w:hAnsi="Arial" w:cs="Arial"/>
          <w:b/>
          <w:sz w:val="24"/>
        </w:rPr>
        <w:t xml:space="preserve">Juizado Especial Previdenciário </w:t>
      </w:r>
    </w:p>
    <w:p w:rsidR="002A02E7" w:rsidRDefault="002A02E7" w:rsidP="0039585C">
      <w:pPr>
        <w:spacing w:line="360" w:lineRule="auto"/>
        <w:jc w:val="both"/>
        <w:rPr>
          <w:rFonts w:ascii="Arial" w:hAnsi="Arial" w:cs="Arial"/>
          <w:color w:val="1A1A1A"/>
          <w:sz w:val="24"/>
          <w:szCs w:val="29"/>
          <w:shd w:val="clear" w:color="auto" w:fill="FFFFFF"/>
        </w:rPr>
      </w:pPr>
      <w:r w:rsidRPr="002A02E7">
        <w:rPr>
          <w:rFonts w:ascii="Arial" w:hAnsi="Arial" w:cs="Arial"/>
          <w:color w:val="1A1A1A"/>
          <w:sz w:val="24"/>
          <w:szCs w:val="29"/>
          <w:shd w:val="clear" w:color="auto" w:fill="FFFFFF"/>
        </w:rPr>
        <w:t>O Juizado Especial Federal (JEF) foi instituído pela Lei 10.259/01. Sucedeu a experiência dos juizados especiais cíveis e criminais instituídos a nível estadual, através da Lei 9.099/95, e teve como objetivo facilitar o acesso à Justiça e o ressarcimento das partes menos favorecidas nas disputas contra a União, autarquias, fundações e empresas públicas federais.</w:t>
      </w:r>
    </w:p>
    <w:p w:rsidR="002A02E7" w:rsidRPr="002A02E7" w:rsidRDefault="002A02E7" w:rsidP="002A02E7">
      <w:pPr>
        <w:pStyle w:val="NormalWeb"/>
        <w:shd w:val="clear" w:color="auto" w:fill="FFFFFF"/>
        <w:spacing w:line="360" w:lineRule="auto"/>
        <w:jc w:val="both"/>
        <w:rPr>
          <w:rFonts w:ascii="Arial" w:hAnsi="Arial" w:cs="Arial"/>
          <w:color w:val="1A1A1A"/>
          <w:szCs w:val="29"/>
        </w:rPr>
      </w:pPr>
      <w:r w:rsidRPr="002A02E7">
        <w:rPr>
          <w:rFonts w:ascii="Arial" w:hAnsi="Arial" w:cs="Arial"/>
          <w:color w:val="1A1A1A"/>
          <w:szCs w:val="29"/>
        </w:rPr>
        <w:t>Desde o início de sua aplicação, os juizados especiais federais demonstraram forte vocação para demandas previdenciárias, e isto aconteceu porque havia enorme demanda reprimida nesta área, que na época carecia de um rito processual célere capaz de absorver a realidade de um sistema previdenciário</w:t>
      </w:r>
      <w:r w:rsidR="002265D9">
        <w:rPr>
          <w:rFonts w:ascii="Arial" w:hAnsi="Arial" w:cs="Arial"/>
          <w:color w:val="1A1A1A"/>
          <w:szCs w:val="29"/>
        </w:rPr>
        <w:t xml:space="preserve"> </w:t>
      </w:r>
      <w:r w:rsidRPr="002A02E7">
        <w:rPr>
          <w:rFonts w:ascii="Arial" w:hAnsi="Arial" w:cs="Arial"/>
          <w:color w:val="1A1A1A"/>
          <w:szCs w:val="29"/>
        </w:rPr>
        <w:t>universalizado na contramão de uma autarquia com inúmeras dificuldades em reconhecer os direitos prometidos.</w:t>
      </w:r>
    </w:p>
    <w:p w:rsidR="002A02E7" w:rsidRPr="002A02E7" w:rsidRDefault="002A02E7" w:rsidP="002A02E7">
      <w:pPr>
        <w:pStyle w:val="NormalWeb"/>
        <w:shd w:val="clear" w:color="auto" w:fill="FFFFFF"/>
        <w:spacing w:line="360" w:lineRule="auto"/>
        <w:jc w:val="both"/>
        <w:rPr>
          <w:rFonts w:ascii="Arial" w:hAnsi="Arial" w:cs="Arial"/>
          <w:color w:val="1A1A1A"/>
          <w:szCs w:val="29"/>
        </w:rPr>
      </w:pPr>
      <w:r w:rsidRPr="002A02E7">
        <w:rPr>
          <w:rFonts w:ascii="Arial" w:hAnsi="Arial" w:cs="Arial"/>
          <w:color w:val="1A1A1A"/>
          <w:szCs w:val="29"/>
        </w:rPr>
        <w:t>Antes do advento dos JEFs, em sua grande maioria de casos, as ações previdenciárias tramitavam junto às varas estaduais, em face da competência delegada, considerando que não havia sede da Justiça Federal em boa parte dos rincões do país.</w:t>
      </w:r>
    </w:p>
    <w:p w:rsidR="002A02E7" w:rsidRDefault="002A02E7" w:rsidP="0039585C">
      <w:pPr>
        <w:spacing w:line="360" w:lineRule="auto"/>
        <w:jc w:val="both"/>
        <w:rPr>
          <w:rFonts w:ascii="Arial" w:hAnsi="Arial" w:cs="Arial"/>
          <w:color w:val="1A1A1A"/>
          <w:sz w:val="24"/>
          <w:szCs w:val="29"/>
          <w:shd w:val="clear" w:color="auto" w:fill="FFFFFF"/>
        </w:rPr>
      </w:pPr>
      <w:r w:rsidRPr="002A02E7">
        <w:rPr>
          <w:rFonts w:ascii="Arial" w:hAnsi="Arial" w:cs="Arial"/>
          <w:color w:val="1A1A1A"/>
          <w:sz w:val="24"/>
          <w:szCs w:val="29"/>
          <w:shd w:val="clear" w:color="auto" w:fill="FFFFFF"/>
        </w:rPr>
        <w:t xml:space="preserve">Assim se deu o surgimento dos juizados especiais federais na área previdenciária. Nem mesmo a previsão contida no artigo 3º da Lei 10.259/01, </w:t>
      </w:r>
      <w:r w:rsidRPr="002A02E7">
        <w:rPr>
          <w:rFonts w:ascii="Arial" w:hAnsi="Arial" w:cs="Arial"/>
          <w:color w:val="1A1A1A"/>
          <w:sz w:val="24"/>
          <w:szCs w:val="29"/>
          <w:shd w:val="clear" w:color="auto" w:fill="FFFFFF"/>
        </w:rPr>
        <w:lastRenderedPageBreak/>
        <w:t>que prevê a competência absoluta do rito sumaríssimo para causas de até 60 salários mínimos — restringindo, portanto, o acesso ao rito comum — mitigou a euforia com relação ao novíssimo procedimento judicial.</w:t>
      </w:r>
    </w:p>
    <w:p w:rsidR="002265D9" w:rsidRDefault="002265D9" w:rsidP="0039585C">
      <w:pPr>
        <w:spacing w:line="360" w:lineRule="auto"/>
        <w:jc w:val="both"/>
        <w:rPr>
          <w:rFonts w:ascii="Arial" w:hAnsi="Arial" w:cs="Arial"/>
          <w:color w:val="1A1A1A"/>
          <w:sz w:val="24"/>
          <w:szCs w:val="29"/>
          <w:shd w:val="clear" w:color="auto" w:fill="FFFFFF"/>
        </w:rPr>
      </w:pPr>
      <w:r>
        <w:rPr>
          <w:rFonts w:ascii="Arial" w:hAnsi="Arial" w:cs="Arial"/>
          <w:color w:val="1A1A1A"/>
          <w:sz w:val="24"/>
          <w:szCs w:val="29"/>
          <w:shd w:val="clear" w:color="auto" w:fill="FFFFFF"/>
        </w:rPr>
        <w:t>A audiência previdenciária funciona da seguinte maneira:</w:t>
      </w:r>
    </w:p>
    <w:p w:rsidR="002265D9" w:rsidRDefault="008122FD" w:rsidP="0039585C">
      <w:pPr>
        <w:spacing w:line="360" w:lineRule="auto"/>
        <w:jc w:val="both"/>
        <w:rPr>
          <w:rFonts w:ascii="Helvetica" w:hAnsi="Helvetica"/>
          <w:color w:val="282F39"/>
          <w:sz w:val="26"/>
          <w:szCs w:val="26"/>
          <w:shd w:val="clear" w:color="auto" w:fill="FFFFFF"/>
        </w:rPr>
      </w:pPr>
      <w:r>
        <w:rPr>
          <w:rFonts w:ascii="Arial" w:hAnsi="Arial" w:cs="Arial"/>
          <w:b/>
          <w:noProof/>
          <w:color w:val="000000" w:themeColor="text1"/>
          <w:sz w:val="40"/>
          <w:szCs w:val="24"/>
          <w:lang w:eastAsia="pt-BR"/>
        </w:rPr>
        <w:drawing>
          <wp:anchor distT="0" distB="0" distL="114300" distR="114300" simplePos="0" relativeHeight="251658240" behindDoc="1" locked="0" layoutInCell="1" allowOverlap="1">
            <wp:simplePos x="0" y="0"/>
            <wp:positionH relativeFrom="column">
              <wp:posOffset>377190</wp:posOffset>
            </wp:positionH>
            <wp:positionV relativeFrom="paragraph">
              <wp:posOffset>645160</wp:posOffset>
            </wp:positionV>
            <wp:extent cx="3647663" cy="3352587"/>
            <wp:effectExtent l="0" t="0" r="0" b="635"/>
            <wp:wrapNone/>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squema-audiencia-previdenciaria.png"/>
                    <pic:cNvPicPr/>
                  </pic:nvPicPr>
                  <pic:blipFill>
                    <a:blip r:embed="rId22" cstate="print">
                      <a:extLst>
                        <a:ext uri="{28A0092B-C50C-407E-A947-70E740481C1C}">
                          <a14:useLocalDpi xmlns:a14="http://schemas.microsoft.com/office/drawing/2010/main" val="0"/>
                        </a:ext>
                      </a:extLst>
                    </a:blip>
                    <a:stretch>
                      <a:fillRect/>
                    </a:stretch>
                  </pic:blipFill>
                  <pic:spPr>
                    <a:xfrm rot="10800000" flipH="1" flipV="1">
                      <a:off x="0" y="0"/>
                      <a:ext cx="3647663" cy="3352587"/>
                    </a:xfrm>
                    <a:prstGeom prst="rect">
                      <a:avLst/>
                    </a:prstGeom>
                  </pic:spPr>
                </pic:pic>
              </a:graphicData>
            </a:graphic>
            <wp14:sizeRelH relativeFrom="margin">
              <wp14:pctWidth>0</wp14:pctWidth>
            </wp14:sizeRelH>
            <wp14:sizeRelV relativeFrom="margin">
              <wp14:pctHeight>0</wp14:pctHeight>
            </wp14:sizeRelV>
          </wp:anchor>
        </w:drawing>
      </w:r>
      <w:r w:rsidR="00840871">
        <w:rPr>
          <w:rFonts w:ascii="Helvetica" w:hAnsi="Helvetica"/>
          <w:color w:val="282F39"/>
          <w:sz w:val="26"/>
          <w:szCs w:val="26"/>
          <w:shd w:val="clear" w:color="auto" w:fill="FFFFFF"/>
        </w:rPr>
        <w:t xml:space="preserve">Inicialmente, o servidor </w:t>
      </w:r>
      <w:r w:rsidR="002265D9">
        <w:rPr>
          <w:rFonts w:ascii="Helvetica" w:hAnsi="Helvetica"/>
          <w:color w:val="282F39"/>
          <w:sz w:val="26"/>
          <w:szCs w:val="26"/>
          <w:shd w:val="clear" w:color="auto" w:fill="FFFFFF"/>
        </w:rPr>
        <w:t>chamará as partes e advogados para entrarem na sala de audiência</w:t>
      </w:r>
      <w:r w:rsidR="00840871">
        <w:rPr>
          <w:rFonts w:ascii="Helvetica" w:hAnsi="Helvetica"/>
          <w:color w:val="282F39"/>
          <w:sz w:val="26"/>
          <w:szCs w:val="26"/>
          <w:shd w:val="clear" w:color="auto" w:fill="FFFFFF"/>
        </w:rPr>
        <w:t xml:space="preserve"> que é dividida da seguinte forma:</w:t>
      </w:r>
    </w:p>
    <w:p w:rsidR="008122FD" w:rsidRDefault="008122FD" w:rsidP="0039585C">
      <w:pPr>
        <w:spacing w:line="360" w:lineRule="auto"/>
        <w:jc w:val="both"/>
        <w:rPr>
          <w:rFonts w:ascii="Helvetica" w:hAnsi="Helvetica"/>
          <w:color w:val="282F39"/>
          <w:sz w:val="26"/>
          <w:szCs w:val="26"/>
          <w:shd w:val="clear" w:color="auto" w:fill="FFFFFF"/>
        </w:rPr>
      </w:pPr>
    </w:p>
    <w:p w:rsidR="00840871" w:rsidRDefault="00840871" w:rsidP="0039585C">
      <w:pPr>
        <w:spacing w:line="360" w:lineRule="auto"/>
        <w:jc w:val="both"/>
        <w:rPr>
          <w:rFonts w:ascii="Helvetica" w:hAnsi="Helvetica"/>
          <w:color w:val="282F39"/>
          <w:sz w:val="26"/>
          <w:szCs w:val="26"/>
          <w:shd w:val="clear" w:color="auto" w:fill="FFFFFF"/>
        </w:rPr>
      </w:pPr>
    </w:p>
    <w:p w:rsidR="00840871" w:rsidRDefault="00840871" w:rsidP="0039585C">
      <w:pPr>
        <w:spacing w:line="360" w:lineRule="auto"/>
        <w:jc w:val="both"/>
        <w:rPr>
          <w:rFonts w:ascii="Helvetica" w:hAnsi="Helvetica"/>
          <w:color w:val="282F39"/>
          <w:sz w:val="26"/>
          <w:szCs w:val="26"/>
          <w:shd w:val="clear" w:color="auto" w:fill="FFFFFF"/>
        </w:rPr>
      </w:pPr>
    </w:p>
    <w:p w:rsidR="00840871" w:rsidRDefault="00840871" w:rsidP="0039585C">
      <w:pPr>
        <w:spacing w:line="360" w:lineRule="auto"/>
        <w:jc w:val="both"/>
        <w:rPr>
          <w:rFonts w:ascii="Helvetica" w:hAnsi="Helvetica"/>
          <w:color w:val="282F39"/>
          <w:sz w:val="26"/>
          <w:szCs w:val="26"/>
          <w:shd w:val="clear" w:color="auto" w:fill="FFFFFF"/>
        </w:rPr>
      </w:pPr>
    </w:p>
    <w:p w:rsidR="00840871" w:rsidRDefault="00840871" w:rsidP="0039585C">
      <w:pPr>
        <w:spacing w:line="360" w:lineRule="auto"/>
        <w:jc w:val="both"/>
        <w:rPr>
          <w:rFonts w:ascii="Helvetica" w:hAnsi="Helvetica"/>
          <w:color w:val="282F39"/>
          <w:sz w:val="26"/>
          <w:szCs w:val="26"/>
          <w:shd w:val="clear" w:color="auto" w:fill="FFFFFF"/>
        </w:rPr>
      </w:pPr>
    </w:p>
    <w:p w:rsidR="00840871" w:rsidRDefault="00840871" w:rsidP="0039585C">
      <w:pPr>
        <w:spacing w:line="360" w:lineRule="auto"/>
        <w:jc w:val="both"/>
        <w:rPr>
          <w:rFonts w:ascii="Helvetica" w:hAnsi="Helvetica"/>
          <w:color w:val="282F39"/>
          <w:sz w:val="26"/>
          <w:szCs w:val="26"/>
          <w:shd w:val="clear" w:color="auto" w:fill="FFFFFF"/>
        </w:rPr>
      </w:pPr>
    </w:p>
    <w:p w:rsidR="00840871" w:rsidRDefault="00840871" w:rsidP="0039585C">
      <w:pPr>
        <w:spacing w:line="360" w:lineRule="auto"/>
        <w:jc w:val="both"/>
        <w:rPr>
          <w:rFonts w:ascii="Helvetica" w:hAnsi="Helvetica"/>
          <w:color w:val="282F39"/>
          <w:sz w:val="26"/>
          <w:szCs w:val="26"/>
          <w:shd w:val="clear" w:color="auto" w:fill="FFFFFF"/>
        </w:rPr>
      </w:pPr>
    </w:p>
    <w:p w:rsidR="00840871" w:rsidRDefault="00840871" w:rsidP="0039585C">
      <w:pPr>
        <w:spacing w:line="360" w:lineRule="auto"/>
        <w:jc w:val="both"/>
        <w:rPr>
          <w:rFonts w:ascii="Helvetica" w:hAnsi="Helvetica"/>
          <w:color w:val="282F39"/>
          <w:sz w:val="26"/>
          <w:szCs w:val="26"/>
          <w:shd w:val="clear" w:color="auto" w:fill="FFFFFF"/>
        </w:rPr>
      </w:pPr>
    </w:p>
    <w:p w:rsidR="00840871" w:rsidRDefault="00840871" w:rsidP="0039585C">
      <w:pPr>
        <w:spacing w:line="360" w:lineRule="auto"/>
        <w:jc w:val="both"/>
        <w:rPr>
          <w:rFonts w:ascii="Helvetica" w:hAnsi="Helvetica"/>
          <w:color w:val="282F39"/>
          <w:sz w:val="26"/>
          <w:szCs w:val="26"/>
          <w:shd w:val="clear" w:color="auto" w:fill="FFFFFF"/>
        </w:rPr>
      </w:pPr>
    </w:p>
    <w:p w:rsidR="00840871" w:rsidRDefault="00840871" w:rsidP="0039585C">
      <w:pPr>
        <w:spacing w:line="360" w:lineRule="auto"/>
        <w:jc w:val="both"/>
        <w:rPr>
          <w:rFonts w:ascii="Arial" w:hAnsi="Arial" w:cs="Arial"/>
          <w:color w:val="282F39"/>
          <w:sz w:val="24"/>
          <w:szCs w:val="26"/>
          <w:shd w:val="clear" w:color="auto" w:fill="FFFFFF"/>
        </w:rPr>
      </w:pPr>
      <w:r w:rsidRPr="00840871">
        <w:rPr>
          <w:rStyle w:val="Forte"/>
          <w:rFonts w:ascii="Arial" w:hAnsi="Arial" w:cs="Arial"/>
          <w:color w:val="282F39"/>
          <w:sz w:val="24"/>
          <w:szCs w:val="26"/>
          <w:bdr w:val="none" w:sz="0" w:space="0" w:color="auto" w:frame="1"/>
          <w:shd w:val="clear" w:color="auto" w:fill="FFFFFF"/>
        </w:rPr>
        <w:t>NCPC, Art. 359.</w:t>
      </w:r>
      <w:r w:rsidRPr="00840871">
        <w:rPr>
          <w:rFonts w:ascii="Arial" w:hAnsi="Arial" w:cs="Arial"/>
          <w:color w:val="282F39"/>
          <w:sz w:val="24"/>
          <w:szCs w:val="26"/>
          <w:shd w:val="clear" w:color="auto" w:fill="FFFFFF"/>
        </w:rPr>
        <w:t> Instalada a audiência, o juiz tentará conciliar as partes, independentemente do emprego anterior de outros métodos de solução consensual de conflitos, como a mediação e a arbitragem.</w:t>
      </w:r>
    </w:p>
    <w:p w:rsidR="00840871" w:rsidRPr="00CB69F1" w:rsidRDefault="00840871" w:rsidP="00CB69F1">
      <w:pPr>
        <w:spacing w:line="360" w:lineRule="auto"/>
        <w:jc w:val="both"/>
        <w:rPr>
          <w:rFonts w:ascii="Arial" w:hAnsi="Arial" w:cs="Arial"/>
          <w:color w:val="282F39"/>
          <w:sz w:val="24"/>
          <w:szCs w:val="24"/>
          <w:shd w:val="clear" w:color="auto" w:fill="FFFFFF"/>
        </w:rPr>
      </w:pPr>
      <w:r w:rsidRPr="00CB69F1">
        <w:rPr>
          <w:rFonts w:ascii="Arial" w:hAnsi="Arial" w:cs="Arial"/>
          <w:color w:val="282F39"/>
          <w:sz w:val="24"/>
          <w:szCs w:val="24"/>
          <w:shd w:val="clear" w:color="auto" w:fill="FFFFFF"/>
        </w:rPr>
        <w:t>Feito isso, inicia-se a produção de prova oral. Primeiro, serão ouvidos o perito e os assistentes técnicos, se for o caso. Em seguida, será tomado o depoimento pessoal do autor. Por último, serão inquiridas as testemunhas.</w:t>
      </w:r>
    </w:p>
    <w:p w:rsidR="00840871" w:rsidRPr="00CB69F1" w:rsidRDefault="00840871" w:rsidP="00CB69F1">
      <w:pPr>
        <w:pStyle w:val="NormalWeb"/>
        <w:spacing w:before="0" w:beforeAutospacing="0" w:after="0" w:afterAutospacing="0" w:line="360" w:lineRule="auto"/>
        <w:jc w:val="both"/>
        <w:textAlignment w:val="baseline"/>
        <w:rPr>
          <w:rFonts w:ascii="Arial" w:hAnsi="Arial" w:cs="Arial"/>
          <w:color w:val="282F39"/>
        </w:rPr>
      </w:pPr>
      <w:r w:rsidRPr="00CB69F1">
        <w:rPr>
          <w:rStyle w:val="Forte"/>
          <w:rFonts w:ascii="Arial" w:hAnsi="Arial" w:cs="Arial"/>
          <w:color w:val="282F39"/>
          <w:bdr w:val="none" w:sz="0" w:space="0" w:color="auto" w:frame="1"/>
        </w:rPr>
        <w:t>NCPC, Art. 361.</w:t>
      </w:r>
      <w:r w:rsidRPr="00CB69F1">
        <w:rPr>
          <w:rFonts w:ascii="Arial" w:hAnsi="Arial" w:cs="Arial"/>
          <w:color w:val="282F39"/>
        </w:rPr>
        <w:t xml:space="preserve"> As provas orais serão produzidas em audiência, ouvindo-se nesta ordem, preferencialmente: </w:t>
      </w:r>
    </w:p>
    <w:p w:rsidR="00840871" w:rsidRPr="00CB69F1" w:rsidRDefault="00840871" w:rsidP="00CB69F1">
      <w:pPr>
        <w:pStyle w:val="NormalWeb"/>
        <w:spacing w:before="0" w:beforeAutospacing="0" w:after="0" w:afterAutospacing="0" w:line="360" w:lineRule="auto"/>
        <w:jc w:val="both"/>
        <w:textAlignment w:val="baseline"/>
        <w:rPr>
          <w:rFonts w:ascii="Arial" w:hAnsi="Arial" w:cs="Arial"/>
          <w:color w:val="282F39"/>
        </w:rPr>
      </w:pPr>
      <w:r w:rsidRPr="00CB69F1">
        <w:rPr>
          <w:rFonts w:ascii="Arial" w:hAnsi="Arial" w:cs="Arial"/>
          <w:color w:val="282F39"/>
        </w:rPr>
        <w:t>I – o perito e os assistentes técnicos, que responderão aos quesitos de esclarecimentos requeridos no prazo e na forma do art. 477, caso não respondidos anteriormente por escrito;</w:t>
      </w:r>
    </w:p>
    <w:p w:rsidR="00840871" w:rsidRPr="00CB69F1" w:rsidRDefault="00840871" w:rsidP="00CB69F1">
      <w:pPr>
        <w:pStyle w:val="NormalWeb"/>
        <w:spacing w:before="0" w:beforeAutospacing="0" w:after="0" w:afterAutospacing="0" w:line="360" w:lineRule="auto"/>
        <w:jc w:val="both"/>
        <w:textAlignment w:val="baseline"/>
        <w:rPr>
          <w:rFonts w:ascii="Arial" w:hAnsi="Arial" w:cs="Arial"/>
          <w:color w:val="282F39"/>
        </w:rPr>
      </w:pPr>
      <w:r w:rsidRPr="00CB69F1">
        <w:rPr>
          <w:rFonts w:ascii="Arial" w:hAnsi="Arial" w:cs="Arial"/>
          <w:color w:val="282F39"/>
        </w:rPr>
        <w:t>II – o autor e, em seguida, o réu, que prestarão depoimentos pessoais;</w:t>
      </w:r>
    </w:p>
    <w:p w:rsidR="00840871" w:rsidRPr="00CB69F1" w:rsidRDefault="00840871" w:rsidP="00CB69F1">
      <w:pPr>
        <w:pStyle w:val="NormalWeb"/>
        <w:spacing w:before="0" w:beforeAutospacing="0" w:after="0" w:afterAutospacing="0" w:line="360" w:lineRule="auto"/>
        <w:jc w:val="both"/>
        <w:textAlignment w:val="baseline"/>
        <w:rPr>
          <w:rFonts w:ascii="Arial" w:hAnsi="Arial" w:cs="Arial"/>
          <w:color w:val="282F39"/>
        </w:rPr>
      </w:pPr>
      <w:r w:rsidRPr="00CB69F1">
        <w:rPr>
          <w:rFonts w:ascii="Arial" w:hAnsi="Arial" w:cs="Arial"/>
          <w:color w:val="282F39"/>
        </w:rPr>
        <w:lastRenderedPageBreak/>
        <w:t>III – as testemunhas arroladas pelo autor e pelo réu, que serão inquiridas.</w:t>
      </w:r>
      <w:r w:rsidRPr="00CB69F1">
        <w:rPr>
          <w:rFonts w:ascii="Arial" w:hAnsi="Arial" w:cs="Arial"/>
          <w:color w:val="282F39"/>
        </w:rPr>
        <w:br/>
        <w:t>Parágrafo único. Enquanto depuserem o perito, os assistentes técnicos, as partes e as testemunhas, não poderão os advogados e o Ministério Público intervir ou apartear, sem licença do juiz.</w:t>
      </w:r>
    </w:p>
    <w:p w:rsidR="00840871" w:rsidRPr="00CB69F1" w:rsidRDefault="00CB69F1" w:rsidP="00CB69F1">
      <w:pPr>
        <w:pStyle w:val="NormalWeb"/>
        <w:shd w:val="clear" w:color="auto" w:fill="FFFFFF"/>
        <w:spacing w:before="0" w:beforeAutospacing="0" w:after="0" w:afterAutospacing="0" w:line="360" w:lineRule="auto"/>
        <w:jc w:val="both"/>
        <w:textAlignment w:val="baseline"/>
        <w:rPr>
          <w:rFonts w:ascii="Arial" w:hAnsi="Arial" w:cs="Arial"/>
          <w:b/>
          <w:color w:val="282F39"/>
        </w:rPr>
      </w:pPr>
      <w:r w:rsidRPr="00CB69F1">
        <w:rPr>
          <w:rFonts w:ascii="Arial" w:hAnsi="Arial" w:cs="Arial"/>
          <w:color w:val="282F39"/>
        </w:rPr>
        <w:t>Após o depoimento pessoal do Autor, este deve mudar de cadeira. Normalmente, existe uma cadeira extra na mesa ou bancos nos quais o público em geral pode assistir a audiência. Na cadeira onde estava o autor (de frente para o juiz), sentarão as testemunhas. As testemunhas são ouvidas </w:t>
      </w:r>
      <w:r w:rsidRPr="00CB69F1">
        <w:rPr>
          <w:rStyle w:val="Forte"/>
          <w:rFonts w:ascii="Arial" w:hAnsi="Arial" w:cs="Arial"/>
          <w:b w:val="0"/>
          <w:color w:val="282F39"/>
          <w:bdr w:val="none" w:sz="0" w:space="0" w:color="auto" w:frame="1"/>
        </w:rPr>
        <w:t>separadamente</w:t>
      </w:r>
      <w:r w:rsidRPr="00CB69F1">
        <w:rPr>
          <w:rFonts w:ascii="Arial" w:hAnsi="Arial" w:cs="Arial"/>
          <w:b/>
          <w:color w:val="282F39"/>
        </w:rPr>
        <w:t>.</w:t>
      </w:r>
    </w:p>
    <w:p w:rsidR="00CB69F1" w:rsidRPr="00CB69F1" w:rsidRDefault="00CB69F1" w:rsidP="00CB69F1">
      <w:pPr>
        <w:pStyle w:val="NormalWeb"/>
        <w:shd w:val="clear" w:color="auto" w:fill="FFFFFF"/>
        <w:spacing w:before="0" w:beforeAutospacing="0" w:after="0" w:afterAutospacing="0" w:line="360" w:lineRule="auto"/>
        <w:jc w:val="both"/>
        <w:textAlignment w:val="baseline"/>
        <w:rPr>
          <w:rFonts w:ascii="Arial" w:hAnsi="Arial" w:cs="Arial"/>
          <w:b/>
          <w:color w:val="282F39"/>
        </w:rPr>
      </w:pPr>
    </w:p>
    <w:p w:rsidR="00CB69F1" w:rsidRPr="00CB69F1" w:rsidRDefault="00CB69F1" w:rsidP="00CB69F1">
      <w:pPr>
        <w:pStyle w:val="NormalWeb"/>
        <w:shd w:val="clear" w:color="auto" w:fill="FFFFFF"/>
        <w:spacing w:before="0" w:beforeAutospacing="0" w:after="0" w:afterAutospacing="0" w:line="360" w:lineRule="auto"/>
        <w:jc w:val="both"/>
        <w:textAlignment w:val="baseline"/>
        <w:rPr>
          <w:rFonts w:ascii="Arial" w:hAnsi="Arial" w:cs="Arial"/>
          <w:color w:val="282F39"/>
          <w:shd w:val="clear" w:color="auto" w:fill="FFFFFF"/>
        </w:rPr>
      </w:pPr>
      <w:r w:rsidRPr="00CB69F1">
        <w:rPr>
          <w:rStyle w:val="Forte"/>
          <w:rFonts w:ascii="Arial" w:hAnsi="Arial" w:cs="Arial"/>
          <w:color w:val="282F39"/>
          <w:bdr w:val="none" w:sz="0" w:space="0" w:color="auto" w:frame="1"/>
          <w:shd w:val="clear" w:color="auto" w:fill="FFFFFF"/>
        </w:rPr>
        <w:t>NCPC, Art. 456.</w:t>
      </w:r>
      <w:r w:rsidRPr="00CB69F1">
        <w:rPr>
          <w:rFonts w:ascii="Arial" w:hAnsi="Arial" w:cs="Arial"/>
          <w:color w:val="282F39"/>
          <w:shd w:val="clear" w:color="auto" w:fill="FFFFFF"/>
        </w:rPr>
        <w:t> O juiz inquirirá as testemunhas separada e sucessivamente, primeiro as do autor e depois as do réu, e providenciará para que uma não ouça o depoimento das outras.</w:t>
      </w:r>
      <w:r w:rsidRPr="00CB69F1">
        <w:rPr>
          <w:rFonts w:ascii="Arial" w:hAnsi="Arial" w:cs="Arial"/>
          <w:color w:val="282F39"/>
        </w:rPr>
        <w:br/>
      </w:r>
      <w:r w:rsidRPr="00CB69F1">
        <w:rPr>
          <w:rFonts w:ascii="Arial" w:hAnsi="Arial" w:cs="Arial"/>
          <w:color w:val="282F39"/>
          <w:shd w:val="clear" w:color="auto" w:fill="FFFFFF"/>
        </w:rPr>
        <w:t>Parágrafo único. O juiz poderá alterar a ordem estabelecida no caput se as partes concordarem.</w:t>
      </w:r>
    </w:p>
    <w:p w:rsidR="00CB69F1" w:rsidRPr="00CB69F1" w:rsidRDefault="00CB69F1" w:rsidP="00CB69F1">
      <w:pPr>
        <w:pStyle w:val="NormalWeb"/>
        <w:shd w:val="clear" w:color="auto" w:fill="FFFFFF"/>
        <w:spacing w:before="0" w:beforeAutospacing="0" w:after="0" w:afterAutospacing="0" w:line="360" w:lineRule="auto"/>
        <w:jc w:val="both"/>
        <w:textAlignment w:val="baseline"/>
        <w:rPr>
          <w:rFonts w:ascii="Arial" w:hAnsi="Arial" w:cs="Arial"/>
          <w:color w:val="282F39"/>
          <w:shd w:val="clear" w:color="auto" w:fill="FFFFFF"/>
        </w:rPr>
      </w:pPr>
    </w:p>
    <w:p w:rsidR="00CB69F1" w:rsidRPr="00CB69F1" w:rsidRDefault="00CB69F1" w:rsidP="00CB69F1">
      <w:pPr>
        <w:pStyle w:val="NormalWeb"/>
        <w:shd w:val="clear" w:color="auto" w:fill="FFFFFF"/>
        <w:spacing w:before="0" w:beforeAutospacing="0" w:after="0" w:afterAutospacing="0" w:line="360" w:lineRule="auto"/>
        <w:jc w:val="both"/>
        <w:textAlignment w:val="baseline"/>
        <w:rPr>
          <w:rFonts w:ascii="Arial" w:hAnsi="Arial" w:cs="Arial"/>
          <w:color w:val="282F39"/>
          <w:shd w:val="clear" w:color="auto" w:fill="FFFFFF"/>
        </w:rPr>
      </w:pPr>
      <w:r w:rsidRPr="00CB69F1">
        <w:rPr>
          <w:rStyle w:val="Forte"/>
          <w:rFonts w:ascii="Arial" w:hAnsi="Arial" w:cs="Arial"/>
          <w:color w:val="282F39"/>
          <w:bdr w:val="none" w:sz="0" w:space="0" w:color="auto" w:frame="1"/>
          <w:shd w:val="clear" w:color="auto" w:fill="FFFFFF"/>
        </w:rPr>
        <w:t>NCPC, Art. 457.</w:t>
      </w:r>
      <w:r w:rsidRPr="00CB69F1">
        <w:rPr>
          <w:rFonts w:ascii="Arial" w:hAnsi="Arial" w:cs="Arial"/>
          <w:color w:val="282F39"/>
          <w:shd w:val="clear" w:color="auto" w:fill="FFFFFF"/>
        </w:rPr>
        <w:t> Antes de depor, a testemunha será qualificada, declarará ou confirmará seus dados e informará se tem relações de parentesco com a parte ou interesse no objeto do processo.</w:t>
      </w:r>
      <w:r w:rsidRPr="00CB69F1">
        <w:rPr>
          <w:rFonts w:ascii="Arial" w:hAnsi="Arial" w:cs="Arial"/>
          <w:color w:val="282F39"/>
        </w:rPr>
        <w:br/>
      </w:r>
      <w:r w:rsidRPr="00CB69F1">
        <w:rPr>
          <w:rFonts w:ascii="Arial" w:hAnsi="Arial" w:cs="Arial"/>
          <w:color w:val="282F39"/>
          <w:shd w:val="clear" w:color="auto" w:fill="FFFFFF"/>
        </w:rPr>
        <w:t>§ 1º É lícito à parte contraditar a testemunha, arguindo-lhe a incapacidade, o impedimento ou a suspeição, bem como, caso a testemunha negue os fatos que lhe são imputados, provar a contradita com documentos ou com testemunhas, até 3 (três), apresentadas no ato e inquiridas em separado.</w:t>
      </w:r>
      <w:r w:rsidRPr="00CB69F1">
        <w:rPr>
          <w:rFonts w:ascii="Arial" w:hAnsi="Arial" w:cs="Arial"/>
          <w:color w:val="282F39"/>
        </w:rPr>
        <w:br/>
      </w:r>
      <w:r w:rsidRPr="00CB69F1">
        <w:rPr>
          <w:rFonts w:ascii="Arial" w:hAnsi="Arial" w:cs="Arial"/>
          <w:color w:val="282F39"/>
          <w:shd w:val="clear" w:color="auto" w:fill="FFFFFF"/>
        </w:rPr>
        <w:t>§ 2º Sendo provados ou confessados os fatos a que se refere o § 1o, o juiz dispensará a testemunha ou lhe tomará o depoimento como informante.</w:t>
      </w:r>
      <w:r w:rsidRPr="00CB69F1">
        <w:rPr>
          <w:rFonts w:ascii="Arial" w:hAnsi="Arial" w:cs="Arial"/>
          <w:color w:val="282F39"/>
        </w:rPr>
        <w:br/>
      </w:r>
      <w:r w:rsidRPr="00CB69F1">
        <w:rPr>
          <w:rFonts w:ascii="Arial" w:hAnsi="Arial" w:cs="Arial"/>
          <w:color w:val="282F39"/>
          <w:shd w:val="clear" w:color="auto" w:fill="FFFFFF"/>
        </w:rPr>
        <w:t>§ 3º A testemunha pode requerer ao juiz que a escuse de depor, alegando os motivos previstos neste Código, decidindo o juiz de plano após ouvidas as partes.</w:t>
      </w:r>
    </w:p>
    <w:p w:rsidR="00CB69F1" w:rsidRPr="00CB69F1" w:rsidRDefault="00CB69F1" w:rsidP="00CB69F1">
      <w:pPr>
        <w:pStyle w:val="NormalWeb"/>
        <w:spacing w:before="0" w:beforeAutospacing="0" w:after="0" w:afterAutospacing="0" w:line="360" w:lineRule="auto"/>
        <w:jc w:val="both"/>
        <w:textAlignment w:val="baseline"/>
        <w:rPr>
          <w:rFonts w:ascii="Arial" w:hAnsi="Arial" w:cs="Arial"/>
          <w:color w:val="282F39"/>
        </w:rPr>
      </w:pPr>
      <w:r w:rsidRPr="00CB69F1">
        <w:rPr>
          <w:rStyle w:val="Forte"/>
          <w:rFonts w:ascii="Arial" w:hAnsi="Arial" w:cs="Arial"/>
          <w:color w:val="282F39"/>
          <w:bdr w:val="none" w:sz="0" w:space="0" w:color="auto" w:frame="1"/>
        </w:rPr>
        <w:t>NCPC, Art. 458.</w:t>
      </w:r>
      <w:r w:rsidRPr="00CB69F1">
        <w:rPr>
          <w:rFonts w:ascii="Arial" w:hAnsi="Arial" w:cs="Arial"/>
          <w:color w:val="282F39"/>
        </w:rPr>
        <w:t> Ao início da inquirição, a testemunha prestará o compromisso de dizer a verdade do que souber e lhe for perguntado.</w:t>
      </w:r>
      <w:r w:rsidRPr="00CB69F1">
        <w:rPr>
          <w:rFonts w:ascii="Arial" w:hAnsi="Arial" w:cs="Arial"/>
          <w:color w:val="282F39"/>
        </w:rPr>
        <w:br/>
        <w:t>Parágrafo único. O juiz advertirá à testemunha que incorre em sanção penal quem faz afirmação falsa, cala ou oculta a verdade.</w:t>
      </w:r>
    </w:p>
    <w:p w:rsidR="00CB69F1" w:rsidRPr="00CB69F1" w:rsidRDefault="00CB69F1" w:rsidP="00CB69F1">
      <w:pPr>
        <w:pStyle w:val="NormalWeb"/>
        <w:spacing w:before="0" w:beforeAutospacing="0" w:after="0" w:afterAutospacing="0" w:line="360" w:lineRule="auto"/>
        <w:jc w:val="both"/>
        <w:textAlignment w:val="baseline"/>
        <w:rPr>
          <w:rFonts w:ascii="Arial" w:hAnsi="Arial" w:cs="Arial"/>
          <w:color w:val="282F39"/>
        </w:rPr>
      </w:pPr>
    </w:p>
    <w:p w:rsidR="00CB69F1" w:rsidRDefault="00CB69F1" w:rsidP="00CB69F1">
      <w:pPr>
        <w:pStyle w:val="NormalWeb"/>
        <w:spacing w:before="0" w:beforeAutospacing="0" w:after="0" w:afterAutospacing="0" w:line="360" w:lineRule="auto"/>
        <w:jc w:val="both"/>
        <w:textAlignment w:val="baseline"/>
        <w:rPr>
          <w:rFonts w:ascii="Arial" w:hAnsi="Arial" w:cs="Arial"/>
          <w:color w:val="282F39"/>
        </w:rPr>
      </w:pPr>
      <w:r w:rsidRPr="00CB69F1">
        <w:rPr>
          <w:rStyle w:val="Forte"/>
          <w:rFonts w:ascii="Arial" w:hAnsi="Arial" w:cs="Arial"/>
          <w:color w:val="282F39"/>
          <w:bdr w:val="none" w:sz="0" w:space="0" w:color="auto" w:frame="1"/>
        </w:rPr>
        <w:t>CP, Art. 342.</w:t>
      </w:r>
      <w:r w:rsidRPr="00CB69F1">
        <w:rPr>
          <w:rFonts w:ascii="Arial" w:hAnsi="Arial" w:cs="Arial"/>
          <w:color w:val="282F39"/>
        </w:rPr>
        <w:t> Fazer afirmação falsa, ou negar ou calar a verdade como </w:t>
      </w:r>
      <w:r w:rsidRPr="00CB69F1">
        <w:rPr>
          <w:rStyle w:val="Forte"/>
          <w:rFonts w:ascii="Arial" w:hAnsi="Arial" w:cs="Arial"/>
          <w:b w:val="0"/>
          <w:color w:val="282F39"/>
          <w:bdr w:val="none" w:sz="0" w:space="0" w:color="auto" w:frame="1"/>
        </w:rPr>
        <w:t>testemunha</w:t>
      </w:r>
      <w:r w:rsidRPr="00CB69F1">
        <w:rPr>
          <w:rFonts w:ascii="Arial" w:hAnsi="Arial" w:cs="Arial"/>
          <w:color w:val="282F39"/>
        </w:rPr>
        <w:t xml:space="preserve">, perito, contador, tradutor ou intérprete em processo judicial, </w:t>
      </w:r>
      <w:r w:rsidRPr="00CB69F1">
        <w:rPr>
          <w:rFonts w:ascii="Arial" w:hAnsi="Arial" w:cs="Arial"/>
          <w:color w:val="282F39"/>
        </w:rPr>
        <w:lastRenderedPageBreak/>
        <w:t>ou administrativo, inquérito policial, ou em juízo arbitral:</w:t>
      </w:r>
      <w:r w:rsidRPr="00CB69F1">
        <w:rPr>
          <w:rFonts w:ascii="Arial" w:hAnsi="Arial" w:cs="Arial"/>
          <w:color w:val="282F39"/>
        </w:rPr>
        <w:br/>
        <w:t>Pena – reclusão, de 2 (dois) a 4 (quatro) anos, e multa.</w:t>
      </w:r>
      <w:r w:rsidRPr="00CB69F1">
        <w:rPr>
          <w:rFonts w:ascii="Arial" w:hAnsi="Arial" w:cs="Arial"/>
          <w:color w:val="282F39"/>
        </w:rPr>
        <w:br/>
        <w:t>§ 1º As penas aumentam-se de um sexto a um terço, se o crime é praticado mediante suborno ou se cometido com o fim de obter prova destinada a produzir efeito em processo penal, ou em processo civil </w:t>
      </w:r>
      <w:r w:rsidRPr="00CB69F1">
        <w:rPr>
          <w:rStyle w:val="Forte"/>
          <w:rFonts w:ascii="Arial" w:hAnsi="Arial" w:cs="Arial"/>
          <w:b w:val="0"/>
          <w:color w:val="282F39"/>
          <w:bdr w:val="none" w:sz="0" w:space="0" w:color="auto" w:frame="1"/>
        </w:rPr>
        <w:t>em que for parte entidade da administração pública direta ou indireta</w:t>
      </w:r>
      <w:r w:rsidRPr="00CB69F1">
        <w:rPr>
          <w:rFonts w:ascii="Arial" w:hAnsi="Arial" w:cs="Arial"/>
          <w:b/>
          <w:color w:val="282F39"/>
        </w:rPr>
        <w:t>.</w:t>
      </w:r>
      <w:r w:rsidRPr="00CB69F1">
        <w:rPr>
          <w:rFonts w:ascii="Arial" w:hAnsi="Arial" w:cs="Arial"/>
          <w:color w:val="282F39"/>
        </w:rPr>
        <w:br/>
        <w:t>§ 2º O fato deixa de ser punível se, antes da sentença no processo em que ocorreu o ilícito, o agente se retrata ou declara a verdade.</w:t>
      </w:r>
    </w:p>
    <w:p w:rsidR="00BC09A7" w:rsidRPr="00CB69F1" w:rsidRDefault="00BC09A7" w:rsidP="00CB69F1">
      <w:pPr>
        <w:pStyle w:val="NormalWeb"/>
        <w:spacing w:before="0" w:beforeAutospacing="0" w:after="0" w:afterAutospacing="0" w:line="360" w:lineRule="auto"/>
        <w:jc w:val="both"/>
        <w:textAlignment w:val="baseline"/>
        <w:rPr>
          <w:rFonts w:ascii="Arial" w:hAnsi="Arial" w:cs="Arial"/>
          <w:color w:val="282F39"/>
        </w:rPr>
      </w:pPr>
    </w:p>
    <w:p w:rsidR="00CB69F1" w:rsidRPr="00BC09A7" w:rsidRDefault="00CB69F1" w:rsidP="00CB69F1">
      <w:pPr>
        <w:pStyle w:val="NormalWeb"/>
        <w:shd w:val="clear" w:color="auto" w:fill="FFFFFF"/>
        <w:spacing w:before="0" w:beforeAutospacing="0" w:after="0" w:afterAutospacing="0" w:line="360" w:lineRule="auto"/>
        <w:jc w:val="both"/>
        <w:textAlignment w:val="baseline"/>
        <w:rPr>
          <w:rFonts w:ascii="Arial" w:hAnsi="Arial" w:cs="Arial"/>
          <w:color w:val="282F39"/>
          <w:shd w:val="clear" w:color="auto" w:fill="FFFFFF"/>
        </w:rPr>
      </w:pPr>
      <w:r w:rsidRPr="00BC09A7">
        <w:rPr>
          <w:rFonts w:ascii="Arial" w:hAnsi="Arial" w:cs="Arial"/>
          <w:color w:val="282F39"/>
        </w:rPr>
        <w:t>Então, os quesitos são feitos diretamente do advogado para as testemunhas e também d</w:t>
      </w:r>
      <w:r w:rsidRPr="00BC09A7">
        <w:rPr>
          <w:rFonts w:ascii="Arial" w:hAnsi="Arial" w:cs="Arial"/>
          <w:color w:val="282F39"/>
          <w:shd w:val="clear" w:color="auto" w:fill="FFFFFF"/>
        </w:rPr>
        <w:t>ada a oportunidade de quesitação ao Procurador do INSS.</w:t>
      </w:r>
    </w:p>
    <w:p w:rsidR="00BC09A7" w:rsidRPr="00CB69F1" w:rsidRDefault="00BC09A7" w:rsidP="00CB69F1">
      <w:pPr>
        <w:pStyle w:val="NormalWeb"/>
        <w:shd w:val="clear" w:color="auto" w:fill="FFFFFF"/>
        <w:spacing w:before="0" w:beforeAutospacing="0" w:after="0" w:afterAutospacing="0" w:line="360" w:lineRule="auto"/>
        <w:jc w:val="both"/>
        <w:textAlignment w:val="baseline"/>
        <w:rPr>
          <w:rFonts w:ascii="Arial" w:hAnsi="Arial" w:cs="Arial"/>
          <w:color w:val="282F39"/>
        </w:rPr>
      </w:pPr>
    </w:p>
    <w:p w:rsidR="00CB69F1" w:rsidRPr="006B21BD" w:rsidRDefault="00CB69F1" w:rsidP="00BC09A7">
      <w:pPr>
        <w:pStyle w:val="NormalWeb"/>
        <w:shd w:val="clear" w:color="auto" w:fill="FFFFFF"/>
        <w:spacing w:before="0" w:beforeAutospacing="0" w:after="0" w:afterAutospacing="0" w:line="360" w:lineRule="auto"/>
        <w:jc w:val="both"/>
        <w:textAlignment w:val="baseline"/>
        <w:rPr>
          <w:rFonts w:ascii="Arial" w:hAnsi="Arial" w:cs="Arial"/>
          <w:color w:val="000000" w:themeColor="text1"/>
          <w:szCs w:val="26"/>
          <w:shd w:val="clear" w:color="auto" w:fill="FFFFFF"/>
        </w:rPr>
      </w:pPr>
      <w:r w:rsidRPr="006B21BD">
        <w:rPr>
          <w:rStyle w:val="Forte"/>
          <w:rFonts w:ascii="Arial" w:hAnsi="Arial" w:cs="Arial"/>
          <w:color w:val="000000" w:themeColor="text1"/>
          <w:szCs w:val="26"/>
          <w:bdr w:val="none" w:sz="0" w:space="0" w:color="auto" w:frame="1"/>
          <w:shd w:val="clear" w:color="auto" w:fill="FFFFFF"/>
        </w:rPr>
        <w:t>NCPC, Art. 459.</w:t>
      </w:r>
      <w:r w:rsidRPr="006B21BD">
        <w:rPr>
          <w:rFonts w:ascii="Arial" w:hAnsi="Arial" w:cs="Arial"/>
          <w:color w:val="000000" w:themeColor="text1"/>
          <w:szCs w:val="26"/>
          <w:shd w:val="clear" w:color="auto" w:fill="FFFFFF"/>
        </w:rPr>
        <w:t> As perguntas serão formuladas pelas partes diretamente à testemunha, começando pela que a arrolou, não admitindo o juiz aquelas que puderem induzir a resposta, não tiverem relação com as questões de fato objeto da atividade probatória ou importarem repetição de outra já respondida.</w:t>
      </w:r>
      <w:r w:rsidRPr="006B21BD">
        <w:rPr>
          <w:rFonts w:ascii="Arial" w:hAnsi="Arial" w:cs="Arial"/>
          <w:color w:val="000000" w:themeColor="text1"/>
          <w:szCs w:val="26"/>
        </w:rPr>
        <w:br/>
      </w:r>
      <w:r w:rsidR="00BC09A7" w:rsidRPr="006B21BD">
        <w:rPr>
          <w:rFonts w:ascii="Arial" w:hAnsi="Arial" w:cs="Arial"/>
          <w:color w:val="000000" w:themeColor="text1"/>
          <w:szCs w:val="26"/>
          <w:shd w:val="clear" w:color="auto" w:fill="FFFFFF"/>
        </w:rPr>
        <w:t>§ 1º</w:t>
      </w:r>
      <w:r w:rsidRPr="006B21BD">
        <w:rPr>
          <w:rFonts w:ascii="Arial" w:hAnsi="Arial" w:cs="Arial"/>
          <w:color w:val="000000" w:themeColor="text1"/>
          <w:szCs w:val="26"/>
          <w:shd w:val="clear" w:color="auto" w:fill="FFFFFF"/>
        </w:rPr>
        <w:t xml:space="preserve"> O juiz poderá inquirir a testemunha tanto antes quanto depois da inquirição feita pelas partes.</w:t>
      </w:r>
      <w:r w:rsidRPr="006B21BD">
        <w:rPr>
          <w:rFonts w:ascii="Arial" w:hAnsi="Arial" w:cs="Arial"/>
          <w:color w:val="000000" w:themeColor="text1"/>
          <w:szCs w:val="26"/>
        </w:rPr>
        <w:br/>
      </w:r>
      <w:r w:rsidR="00BC09A7" w:rsidRPr="006B21BD">
        <w:rPr>
          <w:rFonts w:ascii="Arial" w:hAnsi="Arial" w:cs="Arial"/>
          <w:color w:val="000000" w:themeColor="text1"/>
          <w:szCs w:val="26"/>
          <w:shd w:val="clear" w:color="auto" w:fill="FFFFFF"/>
        </w:rPr>
        <w:t>§ 2º</w:t>
      </w:r>
      <w:r w:rsidRPr="006B21BD">
        <w:rPr>
          <w:rFonts w:ascii="Arial" w:hAnsi="Arial" w:cs="Arial"/>
          <w:color w:val="000000" w:themeColor="text1"/>
          <w:szCs w:val="26"/>
          <w:shd w:val="clear" w:color="auto" w:fill="FFFFFF"/>
        </w:rPr>
        <w:t xml:space="preserve"> As testemunhas devem ser tratadas com urbanidade, não se lhes fazendo perguntas ou considerações impertinentes, capciosas ou vexatórias.</w:t>
      </w:r>
      <w:r w:rsidRPr="006B21BD">
        <w:rPr>
          <w:rFonts w:ascii="Arial" w:hAnsi="Arial" w:cs="Arial"/>
          <w:color w:val="000000" w:themeColor="text1"/>
          <w:szCs w:val="26"/>
        </w:rPr>
        <w:br/>
      </w:r>
      <w:r w:rsidR="00BC09A7" w:rsidRPr="006B21BD">
        <w:rPr>
          <w:rFonts w:ascii="Arial" w:hAnsi="Arial" w:cs="Arial"/>
          <w:color w:val="000000" w:themeColor="text1"/>
          <w:szCs w:val="26"/>
          <w:shd w:val="clear" w:color="auto" w:fill="FFFFFF"/>
        </w:rPr>
        <w:t>§ 3º</w:t>
      </w:r>
      <w:r w:rsidRPr="006B21BD">
        <w:rPr>
          <w:rFonts w:ascii="Arial" w:hAnsi="Arial" w:cs="Arial"/>
          <w:color w:val="000000" w:themeColor="text1"/>
          <w:szCs w:val="26"/>
          <w:shd w:val="clear" w:color="auto" w:fill="FFFFFF"/>
        </w:rPr>
        <w:t xml:space="preserve"> As perguntas que o juiz indeferir serão transcritas no termo, se a parte o requerer.</w:t>
      </w:r>
    </w:p>
    <w:p w:rsidR="00BC09A7" w:rsidRDefault="00BC09A7" w:rsidP="00BC09A7">
      <w:pPr>
        <w:pStyle w:val="NormalWeb"/>
        <w:shd w:val="clear" w:color="auto" w:fill="FFFFFF"/>
        <w:spacing w:before="0" w:beforeAutospacing="0" w:after="0" w:afterAutospacing="0" w:line="360" w:lineRule="auto"/>
        <w:jc w:val="both"/>
        <w:textAlignment w:val="baseline"/>
        <w:rPr>
          <w:rFonts w:ascii="Arial" w:hAnsi="Arial" w:cs="Arial"/>
          <w:color w:val="282F39"/>
          <w:szCs w:val="26"/>
          <w:shd w:val="clear" w:color="auto" w:fill="FFFFFF"/>
        </w:rPr>
      </w:pPr>
    </w:p>
    <w:p w:rsidR="00BC09A7" w:rsidRPr="00BC09A7" w:rsidRDefault="00BC09A7" w:rsidP="00BC09A7">
      <w:pPr>
        <w:pStyle w:val="NormalWeb"/>
        <w:shd w:val="clear" w:color="auto" w:fill="FFFFFF"/>
        <w:spacing w:before="0" w:beforeAutospacing="0" w:after="0" w:afterAutospacing="0" w:line="360" w:lineRule="auto"/>
        <w:jc w:val="both"/>
        <w:textAlignment w:val="baseline"/>
        <w:rPr>
          <w:rFonts w:ascii="Arial" w:hAnsi="Arial" w:cs="Arial"/>
          <w:color w:val="000000" w:themeColor="text1"/>
        </w:rPr>
      </w:pPr>
      <w:r w:rsidRPr="00BC09A7">
        <w:rPr>
          <w:rFonts w:ascii="Arial" w:hAnsi="Arial" w:cs="Arial"/>
          <w:color w:val="000000" w:themeColor="text1"/>
        </w:rPr>
        <w:t>Por fim, são feitas as</w:t>
      </w:r>
      <w:r w:rsidRPr="00BC09A7">
        <w:rPr>
          <w:rStyle w:val="Forte"/>
          <w:rFonts w:ascii="Arial" w:hAnsi="Arial" w:cs="Arial"/>
          <w:color w:val="000000" w:themeColor="text1"/>
          <w:bdr w:val="none" w:sz="0" w:space="0" w:color="auto" w:frame="1"/>
        </w:rPr>
        <w:t> </w:t>
      </w:r>
      <w:r w:rsidRPr="00BC09A7">
        <w:rPr>
          <w:rStyle w:val="Forte"/>
          <w:rFonts w:ascii="Arial" w:hAnsi="Arial" w:cs="Arial"/>
          <w:b w:val="0"/>
          <w:color w:val="000000" w:themeColor="text1"/>
          <w:bdr w:val="none" w:sz="0" w:space="0" w:color="auto" w:frame="1"/>
        </w:rPr>
        <w:t>alegações finais</w:t>
      </w:r>
      <w:r w:rsidRPr="00BC09A7">
        <w:rPr>
          <w:rFonts w:ascii="Arial" w:hAnsi="Arial" w:cs="Arial"/>
          <w:color w:val="000000" w:themeColor="text1"/>
        </w:rPr>
        <w:t> oralmente, primeiro o advogado do autor e depois o Procurador do INSS. É possível que o juiz admita as razões finais por escrito, mas já é bom levar tudo preparado para fazê-las oralmente!</w:t>
      </w:r>
    </w:p>
    <w:p w:rsidR="00BC09A7" w:rsidRPr="00BC09A7" w:rsidRDefault="00BC09A7" w:rsidP="00BC09A7">
      <w:pPr>
        <w:pStyle w:val="NormalWeb"/>
        <w:shd w:val="clear" w:color="auto" w:fill="FFFFFF"/>
        <w:spacing w:before="0" w:beforeAutospacing="0" w:after="0" w:afterAutospacing="0" w:line="360" w:lineRule="auto"/>
        <w:jc w:val="both"/>
        <w:textAlignment w:val="baseline"/>
        <w:rPr>
          <w:rFonts w:ascii="Arial" w:hAnsi="Arial" w:cs="Arial"/>
          <w:color w:val="000000" w:themeColor="text1"/>
        </w:rPr>
      </w:pPr>
      <w:r w:rsidRPr="00BC09A7">
        <w:rPr>
          <w:rFonts w:ascii="Arial" w:hAnsi="Arial" w:cs="Arial"/>
          <w:color w:val="000000" w:themeColor="text1"/>
        </w:rPr>
        <w:t> </w:t>
      </w:r>
    </w:p>
    <w:p w:rsidR="00BC09A7" w:rsidRPr="00BC09A7" w:rsidRDefault="00BC09A7" w:rsidP="00BC09A7">
      <w:pPr>
        <w:pStyle w:val="NormalWeb"/>
        <w:spacing w:before="0" w:beforeAutospacing="0" w:after="0" w:afterAutospacing="0" w:line="360" w:lineRule="auto"/>
        <w:jc w:val="both"/>
        <w:textAlignment w:val="baseline"/>
        <w:rPr>
          <w:rFonts w:ascii="Arial" w:hAnsi="Arial" w:cs="Arial"/>
          <w:color w:val="000000" w:themeColor="text1"/>
        </w:rPr>
      </w:pPr>
      <w:r w:rsidRPr="00BC09A7">
        <w:rPr>
          <w:rStyle w:val="Forte"/>
          <w:rFonts w:ascii="Arial" w:hAnsi="Arial" w:cs="Arial"/>
          <w:color w:val="000000" w:themeColor="text1"/>
          <w:bdr w:val="none" w:sz="0" w:space="0" w:color="auto" w:frame="1"/>
        </w:rPr>
        <w:t>NCPC, Art. 364.</w:t>
      </w:r>
      <w:r w:rsidRPr="00BC09A7">
        <w:rPr>
          <w:rFonts w:ascii="Arial" w:hAnsi="Arial" w:cs="Arial"/>
          <w:color w:val="000000" w:themeColor="text1"/>
        </w:rPr>
        <w:t> Finda a instrução, o juiz dará a palavra ao advogado do autor e do réu, bem como ao membro do Ministério Público, se for o caso de sua intervenção, sucessivamente, pelo prazo de 20 (vinte) minutos para cada um, prorrogável por 10 (dez) minutos, a critério do juiz.</w:t>
      </w:r>
      <w:r w:rsidRPr="00BC09A7">
        <w:rPr>
          <w:rFonts w:ascii="Arial" w:hAnsi="Arial" w:cs="Arial"/>
          <w:color w:val="000000" w:themeColor="text1"/>
        </w:rPr>
        <w:br/>
        <w:t>§ 1º Havendo litisconsorte ou terceiro interveniente, o prazo, que formará com o da prorrogação um só todo, dividir-se-á entre os do mesmo grupo, se não convencionarem de modo diverso.</w:t>
      </w:r>
      <w:r w:rsidRPr="00BC09A7">
        <w:rPr>
          <w:rFonts w:ascii="Arial" w:hAnsi="Arial" w:cs="Arial"/>
          <w:color w:val="000000" w:themeColor="text1"/>
        </w:rPr>
        <w:br/>
      </w:r>
      <w:r w:rsidRPr="00BC09A7">
        <w:rPr>
          <w:rFonts w:ascii="Arial" w:hAnsi="Arial" w:cs="Arial"/>
          <w:color w:val="000000" w:themeColor="text1"/>
        </w:rPr>
        <w:lastRenderedPageBreak/>
        <w:t>§ 2º Quando a causa apresentar questões complexas de fato ou de direito, o debate oral poderá ser substituído por razões finais escritas, que serão apresentadas pelo autor e pelo réu, bem como pelo Ministério Público, se for o caso de sua intervenção, em prazos sucessivos de 15 (quinze) dias, assegurada vista dos autos.</w:t>
      </w:r>
    </w:p>
    <w:p w:rsidR="00BC09A7" w:rsidRPr="00BC09A7" w:rsidRDefault="00BC09A7" w:rsidP="00BC09A7">
      <w:pPr>
        <w:pStyle w:val="NormalWeb"/>
        <w:shd w:val="clear" w:color="auto" w:fill="FFFFFF"/>
        <w:spacing w:before="0" w:beforeAutospacing="0" w:after="0" w:afterAutospacing="0" w:line="360" w:lineRule="auto"/>
        <w:jc w:val="both"/>
        <w:textAlignment w:val="baseline"/>
        <w:rPr>
          <w:rFonts w:ascii="Arial" w:hAnsi="Arial" w:cs="Arial"/>
          <w:color w:val="000000" w:themeColor="text1"/>
        </w:rPr>
      </w:pPr>
      <w:r w:rsidRPr="00BC09A7">
        <w:rPr>
          <w:rFonts w:ascii="Arial" w:hAnsi="Arial" w:cs="Arial"/>
          <w:color w:val="000000" w:themeColor="text1"/>
        </w:rPr>
        <w:t> </w:t>
      </w:r>
    </w:p>
    <w:p w:rsidR="00103C91" w:rsidRDefault="00BC09A7" w:rsidP="00103C91">
      <w:pPr>
        <w:pStyle w:val="NormalWeb"/>
        <w:shd w:val="clear" w:color="auto" w:fill="FFFFFF"/>
        <w:spacing w:before="0" w:beforeAutospacing="0" w:after="0" w:afterAutospacing="0" w:line="360" w:lineRule="auto"/>
        <w:jc w:val="both"/>
        <w:textAlignment w:val="baseline"/>
        <w:rPr>
          <w:rFonts w:ascii="Arial" w:hAnsi="Arial" w:cs="Arial"/>
          <w:color w:val="000000" w:themeColor="text1"/>
        </w:rPr>
      </w:pPr>
      <w:r w:rsidRPr="00BC09A7">
        <w:rPr>
          <w:rFonts w:ascii="Arial" w:hAnsi="Arial" w:cs="Arial"/>
          <w:color w:val="000000" w:themeColor="text1"/>
        </w:rPr>
        <w:t>Caso as alegações finais sejam orais, o juiz pode </w:t>
      </w:r>
      <w:r w:rsidRPr="00BC09A7">
        <w:rPr>
          <w:rStyle w:val="Forte"/>
          <w:rFonts w:ascii="Arial" w:hAnsi="Arial" w:cs="Arial"/>
          <w:b w:val="0"/>
          <w:color w:val="000000" w:themeColor="text1"/>
          <w:bdr w:val="none" w:sz="0" w:space="0" w:color="auto" w:frame="1"/>
        </w:rPr>
        <w:t>sentenciar</w:t>
      </w:r>
      <w:r w:rsidRPr="00BC09A7">
        <w:rPr>
          <w:rFonts w:ascii="Arial" w:hAnsi="Arial" w:cs="Arial"/>
          <w:color w:val="000000" w:themeColor="text1"/>
        </w:rPr>
        <w:t> na própria a</w:t>
      </w:r>
      <w:r w:rsidR="00103C91">
        <w:rPr>
          <w:rFonts w:ascii="Arial" w:hAnsi="Arial" w:cs="Arial"/>
          <w:color w:val="000000" w:themeColor="text1"/>
        </w:rPr>
        <w:t>udiência ou no prazo de 30 dias.</w:t>
      </w:r>
    </w:p>
    <w:p w:rsidR="00BC09A7" w:rsidRPr="00BC09A7" w:rsidRDefault="00BC09A7" w:rsidP="00103C91">
      <w:pPr>
        <w:pStyle w:val="NormalWeb"/>
        <w:shd w:val="clear" w:color="auto" w:fill="FFFFFF"/>
        <w:spacing w:before="0" w:beforeAutospacing="0" w:after="0" w:afterAutospacing="0" w:line="360" w:lineRule="auto"/>
        <w:jc w:val="both"/>
        <w:textAlignment w:val="baseline"/>
        <w:rPr>
          <w:rFonts w:ascii="Arial" w:hAnsi="Arial" w:cs="Arial"/>
          <w:color w:val="000000" w:themeColor="text1"/>
        </w:rPr>
      </w:pPr>
      <w:r w:rsidRPr="00BC09A7">
        <w:rPr>
          <w:rStyle w:val="Forte"/>
          <w:rFonts w:ascii="Arial" w:hAnsi="Arial" w:cs="Arial"/>
          <w:color w:val="000000" w:themeColor="text1"/>
          <w:bdr w:val="none" w:sz="0" w:space="0" w:color="auto" w:frame="1"/>
        </w:rPr>
        <w:t>NCPC, Art. 366.</w:t>
      </w:r>
      <w:r w:rsidRPr="00BC09A7">
        <w:rPr>
          <w:rFonts w:ascii="Arial" w:hAnsi="Arial" w:cs="Arial"/>
          <w:color w:val="000000" w:themeColor="text1"/>
        </w:rPr>
        <w:t> Encerrado o debate ou oferecidas as razões finais, o juiz proferirá sentença em audiência ou no prazo de 30 (trinta) dias.</w:t>
      </w:r>
    </w:p>
    <w:p w:rsidR="00BC09A7" w:rsidRPr="00BC09A7" w:rsidRDefault="00BC09A7" w:rsidP="00BC09A7">
      <w:pPr>
        <w:pStyle w:val="NormalWeb"/>
        <w:shd w:val="clear" w:color="auto" w:fill="FFFFFF"/>
        <w:spacing w:before="0" w:beforeAutospacing="0" w:after="0" w:afterAutospacing="0" w:line="360" w:lineRule="auto"/>
        <w:jc w:val="both"/>
        <w:textAlignment w:val="baseline"/>
        <w:rPr>
          <w:rFonts w:ascii="Arial" w:hAnsi="Arial" w:cs="Arial"/>
          <w:color w:val="000000" w:themeColor="text1"/>
        </w:rPr>
      </w:pPr>
    </w:p>
    <w:p w:rsidR="00BC09A7" w:rsidRDefault="00BC09A7" w:rsidP="00BC09A7">
      <w:pPr>
        <w:pStyle w:val="NormalWeb"/>
        <w:shd w:val="clear" w:color="auto" w:fill="FFFFFF"/>
        <w:spacing w:before="0" w:beforeAutospacing="0" w:after="0" w:afterAutospacing="0" w:line="360" w:lineRule="auto"/>
        <w:jc w:val="both"/>
        <w:textAlignment w:val="baseline"/>
        <w:rPr>
          <w:rFonts w:ascii="Arial" w:hAnsi="Arial" w:cs="Arial"/>
          <w:color w:val="000000" w:themeColor="text1"/>
        </w:rPr>
      </w:pPr>
      <w:r w:rsidRPr="00BC09A7">
        <w:rPr>
          <w:rFonts w:ascii="Arial" w:hAnsi="Arial" w:cs="Arial"/>
          <w:color w:val="000000" w:themeColor="text1"/>
        </w:rPr>
        <w:t>E</w:t>
      </w:r>
      <w:r w:rsidR="00CB5994">
        <w:rPr>
          <w:rFonts w:ascii="Arial" w:hAnsi="Arial" w:cs="Arial"/>
          <w:color w:val="000000" w:themeColor="text1"/>
        </w:rPr>
        <w:t xml:space="preserve"> e</w:t>
      </w:r>
      <w:r w:rsidRPr="00BC09A7">
        <w:rPr>
          <w:rFonts w:ascii="Arial" w:hAnsi="Arial" w:cs="Arial"/>
          <w:color w:val="000000" w:themeColor="text1"/>
        </w:rPr>
        <w:t xml:space="preserve">m todas as audiências é feito um termo que é assinado no final pelas partes. </w:t>
      </w:r>
    </w:p>
    <w:p w:rsidR="00185DD9" w:rsidRDefault="00185DD9" w:rsidP="00BC09A7">
      <w:pPr>
        <w:pStyle w:val="NormalWeb"/>
        <w:shd w:val="clear" w:color="auto" w:fill="FFFFFF"/>
        <w:spacing w:before="0" w:beforeAutospacing="0" w:after="0" w:afterAutospacing="0" w:line="360" w:lineRule="auto"/>
        <w:jc w:val="both"/>
        <w:textAlignment w:val="baseline"/>
        <w:rPr>
          <w:rFonts w:ascii="Arial" w:hAnsi="Arial" w:cs="Arial"/>
          <w:color w:val="000000" w:themeColor="text1"/>
        </w:rPr>
      </w:pPr>
    </w:p>
    <w:p w:rsidR="00185DD9" w:rsidRDefault="00185DD9" w:rsidP="00BC09A7">
      <w:pPr>
        <w:pStyle w:val="NormalWeb"/>
        <w:shd w:val="clear" w:color="auto" w:fill="FFFFFF"/>
        <w:spacing w:before="0" w:beforeAutospacing="0" w:after="0" w:afterAutospacing="0" w:line="360" w:lineRule="auto"/>
        <w:jc w:val="both"/>
        <w:textAlignment w:val="baseline"/>
        <w:rPr>
          <w:rFonts w:ascii="Arial" w:hAnsi="Arial" w:cs="Arial"/>
          <w:b/>
          <w:color w:val="000000" w:themeColor="text1"/>
        </w:rPr>
      </w:pPr>
    </w:p>
    <w:p w:rsidR="00185DD9" w:rsidRDefault="00185DD9" w:rsidP="00BC09A7">
      <w:pPr>
        <w:pStyle w:val="NormalWeb"/>
        <w:shd w:val="clear" w:color="auto" w:fill="FFFFFF"/>
        <w:spacing w:before="0" w:beforeAutospacing="0" w:after="0" w:afterAutospacing="0" w:line="360" w:lineRule="auto"/>
        <w:jc w:val="both"/>
        <w:textAlignment w:val="baseline"/>
        <w:rPr>
          <w:rFonts w:ascii="Arial" w:hAnsi="Arial" w:cs="Arial"/>
          <w:b/>
          <w:color w:val="000000" w:themeColor="text1"/>
        </w:rPr>
      </w:pPr>
    </w:p>
    <w:p w:rsidR="00185DD9" w:rsidRDefault="00185DD9" w:rsidP="00BC09A7">
      <w:pPr>
        <w:pStyle w:val="NormalWeb"/>
        <w:shd w:val="clear" w:color="auto" w:fill="FFFFFF"/>
        <w:spacing w:before="0" w:beforeAutospacing="0" w:after="0" w:afterAutospacing="0" w:line="360" w:lineRule="auto"/>
        <w:jc w:val="both"/>
        <w:textAlignment w:val="baseline"/>
        <w:rPr>
          <w:rFonts w:ascii="Arial" w:hAnsi="Arial" w:cs="Arial"/>
          <w:b/>
          <w:color w:val="000000" w:themeColor="text1"/>
        </w:rPr>
      </w:pPr>
    </w:p>
    <w:p w:rsidR="00185DD9" w:rsidRDefault="00185DD9" w:rsidP="00BC09A7">
      <w:pPr>
        <w:pStyle w:val="NormalWeb"/>
        <w:shd w:val="clear" w:color="auto" w:fill="FFFFFF"/>
        <w:spacing w:before="0" w:beforeAutospacing="0" w:after="0" w:afterAutospacing="0" w:line="360" w:lineRule="auto"/>
        <w:jc w:val="both"/>
        <w:textAlignment w:val="baseline"/>
        <w:rPr>
          <w:rFonts w:ascii="Arial" w:hAnsi="Arial" w:cs="Arial"/>
          <w:b/>
          <w:color w:val="000000" w:themeColor="text1"/>
        </w:rPr>
      </w:pPr>
    </w:p>
    <w:p w:rsidR="00185DD9" w:rsidRDefault="00185DD9" w:rsidP="00BC09A7">
      <w:pPr>
        <w:pStyle w:val="NormalWeb"/>
        <w:shd w:val="clear" w:color="auto" w:fill="FFFFFF"/>
        <w:spacing w:before="0" w:beforeAutospacing="0" w:after="0" w:afterAutospacing="0" w:line="360" w:lineRule="auto"/>
        <w:jc w:val="both"/>
        <w:textAlignment w:val="baseline"/>
        <w:rPr>
          <w:rFonts w:ascii="Arial" w:hAnsi="Arial" w:cs="Arial"/>
          <w:b/>
          <w:color w:val="000000" w:themeColor="text1"/>
        </w:rPr>
      </w:pPr>
    </w:p>
    <w:p w:rsidR="00185DD9" w:rsidRDefault="00185DD9" w:rsidP="00BC09A7">
      <w:pPr>
        <w:pStyle w:val="NormalWeb"/>
        <w:shd w:val="clear" w:color="auto" w:fill="FFFFFF"/>
        <w:spacing w:before="0" w:beforeAutospacing="0" w:after="0" w:afterAutospacing="0" w:line="360" w:lineRule="auto"/>
        <w:jc w:val="both"/>
        <w:textAlignment w:val="baseline"/>
        <w:rPr>
          <w:rFonts w:ascii="Arial" w:hAnsi="Arial" w:cs="Arial"/>
          <w:b/>
          <w:color w:val="000000" w:themeColor="text1"/>
        </w:rPr>
      </w:pPr>
    </w:p>
    <w:p w:rsidR="007F0BA2" w:rsidRDefault="007F0BA2" w:rsidP="00BC09A7">
      <w:pPr>
        <w:pStyle w:val="NormalWeb"/>
        <w:shd w:val="clear" w:color="auto" w:fill="FFFFFF"/>
        <w:spacing w:before="0" w:beforeAutospacing="0" w:after="0" w:afterAutospacing="0" w:line="360" w:lineRule="auto"/>
        <w:jc w:val="both"/>
        <w:textAlignment w:val="baseline"/>
        <w:rPr>
          <w:rFonts w:ascii="Arial" w:hAnsi="Arial" w:cs="Arial"/>
          <w:b/>
          <w:color w:val="000000" w:themeColor="text1"/>
        </w:rPr>
      </w:pPr>
    </w:p>
    <w:p w:rsidR="007F0BA2" w:rsidRDefault="007F0BA2" w:rsidP="00BC09A7">
      <w:pPr>
        <w:pStyle w:val="NormalWeb"/>
        <w:shd w:val="clear" w:color="auto" w:fill="FFFFFF"/>
        <w:spacing w:before="0" w:beforeAutospacing="0" w:after="0" w:afterAutospacing="0" w:line="360" w:lineRule="auto"/>
        <w:jc w:val="both"/>
        <w:textAlignment w:val="baseline"/>
        <w:rPr>
          <w:rFonts w:ascii="Arial" w:hAnsi="Arial" w:cs="Arial"/>
          <w:b/>
          <w:color w:val="000000" w:themeColor="text1"/>
        </w:rPr>
      </w:pPr>
    </w:p>
    <w:p w:rsidR="007F0BA2" w:rsidRDefault="007F0BA2" w:rsidP="00BC09A7">
      <w:pPr>
        <w:pStyle w:val="NormalWeb"/>
        <w:shd w:val="clear" w:color="auto" w:fill="FFFFFF"/>
        <w:spacing w:before="0" w:beforeAutospacing="0" w:after="0" w:afterAutospacing="0" w:line="360" w:lineRule="auto"/>
        <w:jc w:val="both"/>
        <w:textAlignment w:val="baseline"/>
        <w:rPr>
          <w:rFonts w:ascii="Arial" w:hAnsi="Arial" w:cs="Arial"/>
          <w:b/>
          <w:color w:val="000000" w:themeColor="text1"/>
        </w:rPr>
      </w:pPr>
    </w:p>
    <w:p w:rsidR="007F0BA2" w:rsidRDefault="007F0BA2" w:rsidP="00BC09A7">
      <w:pPr>
        <w:pStyle w:val="NormalWeb"/>
        <w:shd w:val="clear" w:color="auto" w:fill="FFFFFF"/>
        <w:spacing w:before="0" w:beforeAutospacing="0" w:after="0" w:afterAutospacing="0" w:line="360" w:lineRule="auto"/>
        <w:jc w:val="both"/>
        <w:textAlignment w:val="baseline"/>
        <w:rPr>
          <w:rFonts w:ascii="Arial" w:hAnsi="Arial" w:cs="Arial"/>
          <w:b/>
          <w:color w:val="000000" w:themeColor="text1"/>
        </w:rPr>
      </w:pPr>
    </w:p>
    <w:p w:rsidR="007F0BA2" w:rsidRDefault="007F0BA2" w:rsidP="00BC09A7">
      <w:pPr>
        <w:pStyle w:val="NormalWeb"/>
        <w:shd w:val="clear" w:color="auto" w:fill="FFFFFF"/>
        <w:spacing w:before="0" w:beforeAutospacing="0" w:after="0" w:afterAutospacing="0" w:line="360" w:lineRule="auto"/>
        <w:jc w:val="both"/>
        <w:textAlignment w:val="baseline"/>
        <w:rPr>
          <w:rFonts w:ascii="Arial" w:hAnsi="Arial" w:cs="Arial"/>
          <w:b/>
          <w:color w:val="000000" w:themeColor="text1"/>
        </w:rPr>
      </w:pPr>
    </w:p>
    <w:p w:rsidR="007F0BA2" w:rsidRDefault="007F0BA2" w:rsidP="00BC09A7">
      <w:pPr>
        <w:pStyle w:val="NormalWeb"/>
        <w:shd w:val="clear" w:color="auto" w:fill="FFFFFF"/>
        <w:spacing w:before="0" w:beforeAutospacing="0" w:after="0" w:afterAutospacing="0" w:line="360" w:lineRule="auto"/>
        <w:jc w:val="both"/>
        <w:textAlignment w:val="baseline"/>
        <w:rPr>
          <w:rFonts w:ascii="Arial" w:hAnsi="Arial" w:cs="Arial"/>
          <w:b/>
          <w:color w:val="000000" w:themeColor="text1"/>
        </w:rPr>
      </w:pPr>
    </w:p>
    <w:p w:rsidR="007F0BA2" w:rsidRDefault="007F0BA2" w:rsidP="00BC09A7">
      <w:pPr>
        <w:pStyle w:val="NormalWeb"/>
        <w:shd w:val="clear" w:color="auto" w:fill="FFFFFF"/>
        <w:spacing w:before="0" w:beforeAutospacing="0" w:after="0" w:afterAutospacing="0" w:line="360" w:lineRule="auto"/>
        <w:jc w:val="both"/>
        <w:textAlignment w:val="baseline"/>
        <w:rPr>
          <w:rFonts w:ascii="Arial" w:hAnsi="Arial" w:cs="Arial"/>
          <w:b/>
          <w:color w:val="000000" w:themeColor="text1"/>
        </w:rPr>
      </w:pPr>
    </w:p>
    <w:p w:rsidR="007F0BA2" w:rsidRDefault="007F0BA2" w:rsidP="00BC09A7">
      <w:pPr>
        <w:pStyle w:val="NormalWeb"/>
        <w:shd w:val="clear" w:color="auto" w:fill="FFFFFF"/>
        <w:spacing w:before="0" w:beforeAutospacing="0" w:after="0" w:afterAutospacing="0" w:line="360" w:lineRule="auto"/>
        <w:jc w:val="both"/>
        <w:textAlignment w:val="baseline"/>
        <w:rPr>
          <w:rFonts w:ascii="Arial" w:hAnsi="Arial" w:cs="Arial"/>
          <w:b/>
          <w:color w:val="000000" w:themeColor="text1"/>
        </w:rPr>
      </w:pPr>
    </w:p>
    <w:p w:rsidR="007F0BA2" w:rsidRDefault="007F0BA2" w:rsidP="00BC09A7">
      <w:pPr>
        <w:pStyle w:val="NormalWeb"/>
        <w:shd w:val="clear" w:color="auto" w:fill="FFFFFF"/>
        <w:spacing w:before="0" w:beforeAutospacing="0" w:after="0" w:afterAutospacing="0" w:line="360" w:lineRule="auto"/>
        <w:jc w:val="both"/>
        <w:textAlignment w:val="baseline"/>
        <w:rPr>
          <w:rFonts w:ascii="Arial" w:hAnsi="Arial" w:cs="Arial"/>
          <w:b/>
          <w:color w:val="000000" w:themeColor="text1"/>
        </w:rPr>
      </w:pPr>
    </w:p>
    <w:p w:rsidR="007F0BA2" w:rsidRDefault="007F0BA2" w:rsidP="00BC09A7">
      <w:pPr>
        <w:pStyle w:val="NormalWeb"/>
        <w:shd w:val="clear" w:color="auto" w:fill="FFFFFF"/>
        <w:spacing w:before="0" w:beforeAutospacing="0" w:after="0" w:afterAutospacing="0" w:line="360" w:lineRule="auto"/>
        <w:jc w:val="both"/>
        <w:textAlignment w:val="baseline"/>
        <w:rPr>
          <w:rFonts w:ascii="Arial" w:hAnsi="Arial" w:cs="Arial"/>
          <w:b/>
          <w:color w:val="000000" w:themeColor="text1"/>
        </w:rPr>
      </w:pPr>
    </w:p>
    <w:p w:rsidR="007F0BA2" w:rsidRDefault="007F0BA2" w:rsidP="00BC09A7">
      <w:pPr>
        <w:pStyle w:val="NormalWeb"/>
        <w:shd w:val="clear" w:color="auto" w:fill="FFFFFF"/>
        <w:spacing w:before="0" w:beforeAutospacing="0" w:after="0" w:afterAutospacing="0" w:line="360" w:lineRule="auto"/>
        <w:jc w:val="both"/>
        <w:textAlignment w:val="baseline"/>
        <w:rPr>
          <w:rFonts w:ascii="Arial" w:hAnsi="Arial" w:cs="Arial"/>
          <w:b/>
          <w:color w:val="000000" w:themeColor="text1"/>
        </w:rPr>
      </w:pPr>
    </w:p>
    <w:p w:rsidR="007F0BA2" w:rsidRDefault="007F0BA2" w:rsidP="00BC09A7">
      <w:pPr>
        <w:pStyle w:val="NormalWeb"/>
        <w:shd w:val="clear" w:color="auto" w:fill="FFFFFF"/>
        <w:spacing w:before="0" w:beforeAutospacing="0" w:after="0" w:afterAutospacing="0" w:line="360" w:lineRule="auto"/>
        <w:jc w:val="both"/>
        <w:textAlignment w:val="baseline"/>
        <w:rPr>
          <w:rFonts w:ascii="Arial" w:hAnsi="Arial" w:cs="Arial"/>
          <w:b/>
          <w:color w:val="000000" w:themeColor="text1"/>
        </w:rPr>
      </w:pPr>
    </w:p>
    <w:p w:rsidR="007F0BA2" w:rsidRDefault="007F0BA2" w:rsidP="00BC09A7">
      <w:pPr>
        <w:pStyle w:val="NormalWeb"/>
        <w:shd w:val="clear" w:color="auto" w:fill="FFFFFF"/>
        <w:spacing w:before="0" w:beforeAutospacing="0" w:after="0" w:afterAutospacing="0" w:line="360" w:lineRule="auto"/>
        <w:jc w:val="both"/>
        <w:textAlignment w:val="baseline"/>
        <w:rPr>
          <w:rFonts w:ascii="Arial" w:hAnsi="Arial" w:cs="Arial"/>
          <w:b/>
          <w:color w:val="000000" w:themeColor="text1"/>
        </w:rPr>
      </w:pPr>
    </w:p>
    <w:p w:rsidR="00D77B06" w:rsidRDefault="00D77B06" w:rsidP="00185DD9">
      <w:pPr>
        <w:pStyle w:val="NormalWeb"/>
        <w:shd w:val="clear" w:color="auto" w:fill="FFFFFF"/>
        <w:spacing w:before="0" w:beforeAutospacing="0" w:after="0" w:afterAutospacing="0" w:line="360" w:lineRule="auto"/>
        <w:jc w:val="center"/>
        <w:textAlignment w:val="baseline"/>
        <w:rPr>
          <w:rFonts w:ascii="Arial" w:hAnsi="Arial" w:cs="Arial"/>
          <w:b/>
          <w:color w:val="000000" w:themeColor="text1"/>
        </w:rPr>
      </w:pPr>
    </w:p>
    <w:p w:rsidR="008122FD" w:rsidRDefault="008122FD" w:rsidP="00185DD9">
      <w:pPr>
        <w:pStyle w:val="NormalWeb"/>
        <w:shd w:val="clear" w:color="auto" w:fill="FFFFFF"/>
        <w:spacing w:before="0" w:beforeAutospacing="0" w:after="0" w:afterAutospacing="0" w:line="360" w:lineRule="auto"/>
        <w:jc w:val="center"/>
        <w:textAlignment w:val="baseline"/>
        <w:rPr>
          <w:rFonts w:ascii="Arial" w:hAnsi="Arial" w:cs="Arial"/>
          <w:b/>
          <w:color w:val="000000" w:themeColor="text1"/>
        </w:rPr>
      </w:pPr>
    </w:p>
    <w:p w:rsidR="00185DD9" w:rsidRDefault="00185DD9" w:rsidP="00185DD9">
      <w:pPr>
        <w:pStyle w:val="NormalWeb"/>
        <w:shd w:val="clear" w:color="auto" w:fill="FFFFFF"/>
        <w:spacing w:before="0" w:beforeAutospacing="0" w:after="0" w:afterAutospacing="0" w:line="360" w:lineRule="auto"/>
        <w:jc w:val="center"/>
        <w:textAlignment w:val="baseline"/>
        <w:rPr>
          <w:rFonts w:ascii="Arial" w:hAnsi="Arial" w:cs="Arial"/>
          <w:b/>
          <w:color w:val="000000" w:themeColor="text1"/>
        </w:rPr>
      </w:pPr>
      <w:r>
        <w:rPr>
          <w:rFonts w:ascii="Arial" w:hAnsi="Arial" w:cs="Arial"/>
          <w:b/>
          <w:color w:val="000000" w:themeColor="text1"/>
        </w:rPr>
        <w:lastRenderedPageBreak/>
        <w:t>Considerações finais</w:t>
      </w:r>
    </w:p>
    <w:p w:rsidR="00185DD9" w:rsidRDefault="00185DD9" w:rsidP="00185DD9">
      <w:pPr>
        <w:pStyle w:val="NormalWeb"/>
        <w:shd w:val="clear" w:color="auto" w:fill="FFFFFF"/>
        <w:spacing w:before="0" w:beforeAutospacing="0" w:after="0" w:afterAutospacing="0" w:line="360" w:lineRule="auto"/>
        <w:textAlignment w:val="baseline"/>
        <w:rPr>
          <w:rFonts w:ascii="Arial" w:hAnsi="Arial" w:cs="Arial"/>
          <w:color w:val="000000" w:themeColor="text1"/>
        </w:rPr>
      </w:pPr>
      <w:r>
        <w:rPr>
          <w:rFonts w:ascii="Arial" w:hAnsi="Arial" w:cs="Arial"/>
          <w:color w:val="000000" w:themeColor="text1"/>
        </w:rPr>
        <w:t xml:space="preserve">Concluo que por meio desse trabalho, foi-se permitido melhor entendimento </w:t>
      </w:r>
      <w:r w:rsidR="006B21BD">
        <w:rPr>
          <w:rFonts w:ascii="Arial" w:hAnsi="Arial" w:cs="Arial"/>
          <w:color w:val="000000" w:themeColor="text1"/>
        </w:rPr>
        <w:t xml:space="preserve">e esclarecimento de dúvidas </w:t>
      </w:r>
      <w:r>
        <w:rPr>
          <w:rFonts w:ascii="Arial" w:hAnsi="Arial" w:cs="Arial"/>
          <w:color w:val="000000" w:themeColor="text1"/>
        </w:rPr>
        <w:t xml:space="preserve">sobre o funcionamento sobre </w:t>
      </w:r>
      <w:r w:rsidR="006B21BD">
        <w:rPr>
          <w:rFonts w:ascii="Arial" w:hAnsi="Arial" w:cs="Arial"/>
          <w:color w:val="000000" w:themeColor="text1"/>
        </w:rPr>
        <w:t xml:space="preserve">os </w:t>
      </w:r>
      <w:r w:rsidR="005753D8">
        <w:rPr>
          <w:rFonts w:ascii="Arial" w:hAnsi="Arial" w:cs="Arial"/>
          <w:color w:val="000000" w:themeColor="text1"/>
        </w:rPr>
        <w:t>Juizados Especiais e</w:t>
      </w:r>
      <w:r>
        <w:rPr>
          <w:rFonts w:ascii="Arial" w:hAnsi="Arial" w:cs="Arial"/>
          <w:color w:val="000000" w:themeColor="text1"/>
        </w:rPr>
        <w:t xml:space="preserve"> ao que cada um</w:t>
      </w:r>
      <w:r w:rsidR="006B21BD">
        <w:rPr>
          <w:rFonts w:ascii="Arial" w:hAnsi="Arial" w:cs="Arial"/>
          <w:color w:val="000000" w:themeColor="text1"/>
        </w:rPr>
        <w:t xml:space="preserve"> deles</w:t>
      </w:r>
      <w:r>
        <w:rPr>
          <w:rFonts w:ascii="Arial" w:hAnsi="Arial" w:cs="Arial"/>
          <w:color w:val="000000" w:themeColor="text1"/>
        </w:rPr>
        <w:t xml:space="preserve"> se refere e a sua suma importância para resoluções de conflitos de maneira pacifica</w:t>
      </w:r>
      <w:r w:rsidR="009708B4">
        <w:rPr>
          <w:rFonts w:ascii="Arial" w:hAnsi="Arial" w:cs="Arial"/>
          <w:color w:val="000000" w:themeColor="text1"/>
        </w:rPr>
        <w:t>,</w:t>
      </w:r>
      <w:r w:rsidR="008122FD">
        <w:rPr>
          <w:rFonts w:ascii="Arial" w:hAnsi="Arial" w:cs="Arial"/>
          <w:color w:val="000000" w:themeColor="text1"/>
        </w:rPr>
        <w:t xml:space="preserve"> competente,</w:t>
      </w:r>
      <w:r w:rsidR="009708B4">
        <w:rPr>
          <w:rFonts w:ascii="Arial" w:hAnsi="Arial" w:cs="Arial"/>
          <w:color w:val="000000" w:themeColor="text1"/>
        </w:rPr>
        <w:t xml:space="preserve"> democrática e gratuita</w:t>
      </w:r>
      <w:r>
        <w:rPr>
          <w:rFonts w:ascii="Arial" w:hAnsi="Arial" w:cs="Arial"/>
          <w:color w:val="000000" w:themeColor="text1"/>
        </w:rPr>
        <w:t xml:space="preserve"> no âmbito jurídico. Durante o trabalho, apesar do</w:t>
      </w:r>
      <w:r w:rsidR="006B21BD">
        <w:rPr>
          <w:rFonts w:ascii="Arial" w:hAnsi="Arial" w:cs="Arial"/>
          <w:color w:val="000000" w:themeColor="text1"/>
        </w:rPr>
        <w:t xml:space="preserve"> conhecimento que adquiri</w:t>
      </w:r>
      <w:r>
        <w:rPr>
          <w:rFonts w:ascii="Arial" w:hAnsi="Arial" w:cs="Arial"/>
          <w:color w:val="000000" w:themeColor="text1"/>
        </w:rPr>
        <w:t xml:space="preserve">, foi notável a minha dificuldade para o entendimento de alguns termos que gostaria de poder discutir mais sobre em sala de aula. </w:t>
      </w:r>
    </w:p>
    <w:p w:rsidR="009708B4" w:rsidRDefault="009708B4" w:rsidP="00185DD9">
      <w:pPr>
        <w:pStyle w:val="NormalWeb"/>
        <w:shd w:val="clear" w:color="auto" w:fill="FFFFFF"/>
        <w:spacing w:before="0" w:beforeAutospacing="0" w:after="0" w:afterAutospacing="0" w:line="360" w:lineRule="auto"/>
        <w:textAlignment w:val="baseline"/>
        <w:rPr>
          <w:rFonts w:ascii="Arial" w:hAnsi="Arial" w:cs="Arial"/>
          <w:color w:val="000000" w:themeColor="text1"/>
        </w:rPr>
      </w:pPr>
    </w:p>
    <w:p w:rsidR="009708B4" w:rsidRDefault="009708B4" w:rsidP="00185DD9">
      <w:pPr>
        <w:pStyle w:val="NormalWeb"/>
        <w:shd w:val="clear" w:color="auto" w:fill="FFFFFF"/>
        <w:spacing w:before="0" w:beforeAutospacing="0" w:after="0" w:afterAutospacing="0" w:line="360" w:lineRule="auto"/>
        <w:textAlignment w:val="baseline"/>
        <w:rPr>
          <w:rFonts w:ascii="Arial" w:hAnsi="Arial" w:cs="Arial"/>
          <w:color w:val="000000" w:themeColor="text1"/>
        </w:rPr>
      </w:pPr>
    </w:p>
    <w:p w:rsidR="009708B4" w:rsidRDefault="009708B4" w:rsidP="00185DD9">
      <w:pPr>
        <w:pStyle w:val="NormalWeb"/>
        <w:shd w:val="clear" w:color="auto" w:fill="FFFFFF"/>
        <w:spacing w:before="0" w:beforeAutospacing="0" w:after="0" w:afterAutospacing="0" w:line="360" w:lineRule="auto"/>
        <w:textAlignment w:val="baseline"/>
        <w:rPr>
          <w:rFonts w:ascii="Arial" w:hAnsi="Arial" w:cs="Arial"/>
          <w:color w:val="000000" w:themeColor="text1"/>
        </w:rPr>
      </w:pPr>
    </w:p>
    <w:p w:rsidR="009708B4" w:rsidRDefault="009708B4" w:rsidP="00185DD9">
      <w:pPr>
        <w:pStyle w:val="NormalWeb"/>
        <w:shd w:val="clear" w:color="auto" w:fill="FFFFFF"/>
        <w:spacing w:before="0" w:beforeAutospacing="0" w:after="0" w:afterAutospacing="0" w:line="360" w:lineRule="auto"/>
        <w:textAlignment w:val="baseline"/>
        <w:rPr>
          <w:rFonts w:ascii="Arial" w:hAnsi="Arial" w:cs="Arial"/>
          <w:color w:val="000000" w:themeColor="text1"/>
        </w:rPr>
      </w:pPr>
    </w:p>
    <w:p w:rsidR="009708B4" w:rsidRDefault="009708B4" w:rsidP="00185DD9">
      <w:pPr>
        <w:pStyle w:val="NormalWeb"/>
        <w:shd w:val="clear" w:color="auto" w:fill="FFFFFF"/>
        <w:spacing w:before="0" w:beforeAutospacing="0" w:after="0" w:afterAutospacing="0" w:line="360" w:lineRule="auto"/>
        <w:textAlignment w:val="baseline"/>
        <w:rPr>
          <w:rFonts w:ascii="Arial" w:hAnsi="Arial" w:cs="Arial"/>
          <w:color w:val="000000" w:themeColor="text1"/>
        </w:rPr>
      </w:pPr>
    </w:p>
    <w:p w:rsidR="009708B4" w:rsidRDefault="009708B4" w:rsidP="00185DD9">
      <w:pPr>
        <w:pStyle w:val="NormalWeb"/>
        <w:shd w:val="clear" w:color="auto" w:fill="FFFFFF"/>
        <w:spacing w:before="0" w:beforeAutospacing="0" w:after="0" w:afterAutospacing="0" w:line="360" w:lineRule="auto"/>
        <w:textAlignment w:val="baseline"/>
        <w:rPr>
          <w:rFonts w:ascii="Arial" w:hAnsi="Arial" w:cs="Arial"/>
          <w:color w:val="000000" w:themeColor="text1"/>
        </w:rPr>
      </w:pPr>
    </w:p>
    <w:p w:rsidR="009708B4" w:rsidRDefault="009708B4" w:rsidP="00185DD9">
      <w:pPr>
        <w:pStyle w:val="NormalWeb"/>
        <w:shd w:val="clear" w:color="auto" w:fill="FFFFFF"/>
        <w:spacing w:before="0" w:beforeAutospacing="0" w:after="0" w:afterAutospacing="0" w:line="360" w:lineRule="auto"/>
        <w:textAlignment w:val="baseline"/>
        <w:rPr>
          <w:rFonts w:ascii="Arial" w:hAnsi="Arial" w:cs="Arial"/>
          <w:color w:val="000000" w:themeColor="text1"/>
        </w:rPr>
      </w:pPr>
    </w:p>
    <w:p w:rsidR="009708B4" w:rsidRDefault="009708B4" w:rsidP="00185DD9">
      <w:pPr>
        <w:pStyle w:val="NormalWeb"/>
        <w:shd w:val="clear" w:color="auto" w:fill="FFFFFF"/>
        <w:spacing w:before="0" w:beforeAutospacing="0" w:after="0" w:afterAutospacing="0" w:line="360" w:lineRule="auto"/>
        <w:textAlignment w:val="baseline"/>
        <w:rPr>
          <w:rFonts w:ascii="Arial" w:hAnsi="Arial" w:cs="Arial"/>
          <w:color w:val="000000" w:themeColor="text1"/>
        </w:rPr>
      </w:pPr>
    </w:p>
    <w:p w:rsidR="009708B4" w:rsidRDefault="009708B4" w:rsidP="00185DD9">
      <w:pPr>
        <w:pStyle w:val="NormalWeb"/>
        <w:shd w:val="clear" w:color="auto" w:fill="FFFFFF"/>
        <w:spacing w:before="0" w:beforeAutospacing="0" w:after="0" w:afterAutospacing="0" w:line="360" w:lineRule="auto"/>
        <w:textAlignment w:val="baseline"/>
        <w:rPr>
          <w:rFonts w:ascii="Arial" w:hAnsi="Arial" w:cs="Arial"/>
          <w:color w:val="000000" w:themeColor="text1"/>
        </w:rPr>
      </w:pPr>
    </w:p>
    <w:p w:rsidR="009708B4" w:rsidRDefault="009708B4" w:rsidP="00185DD9">
      <w:pPr>
        <w:pStyle w:val="NormalWeb"/>
        <w:shd w:val="clear" w:color="auto" w:fill="FFFFFF"/>
        <w:spacing w:before="0" w:beforeAutospacing="0" w:after="0" w:afterAutospacing="0" w:line="360" w:lineRule="auto"/>
        <w:textAlignment w:val="baseline"/>
        <w:rPr>
          <w:rFonts w:ascii="Arial" w:hAnsi="Arial" w:cs="Arial"/>
          <w:color w:val="000000" w:themeColor="text1"/>
        </w:rPr>
      </w:pPr>
    </w:p>
    <w:p w:rsidR="009708B4" w:rsidRDefault="009708B4" w:rsidP="00185DD9">
      <w:pPr>
        <w:pStyle w:val="NormalWeb"/>
        <w:shd w:val="clear" w:color="auto" w:fill="FFFFFF"/>
        <w:spacing w:before="0" w:beforeAutospacing="0" w:after="0" w:afterAutospacing="0" w:line="360" w:lineRule="auto"/>
        <w:textAlignment w:val="baseline"/>
        <w:rPr>
          <w:rFonts w:ascii="Arial" w:hAnsi="Arial" w:cs="Arial"/>
          <w:color w:val="000000" w:themeColor="text1"/>
        </w:rPr>
      </w:pPr>
    </w:p>
    <w:p w:rsidR="009708B4" w:rsidRDefault="009708B4" w:rsidP="00185DD9">
      <w:pPr>
        <w:pStyle w:val="NormalWeb"/>
        <w:shd w:val="clear" w:color="auto" w:fill="FFFFFF"/>
        <w:spacing w:before="0" w:beforeAutospacing="0" w:after="0" w:afterAutospacing="0" w:line="360" w:lineRule="auto"/>
        <w:textAlignment w:val="baseline"/>
        <w:rPr>
          <w:rFonts w:ascii="Arial" w:hAnsi="Arial" w:cs="Arial"/>
          <w:color w:val="000000" w:themeColor="text1"/>
        </w:rPr>
      </w:pPr>
    </w:p>
    <w:p w:rsidR="009708B4" w:rsidRDefault="009708B4" w:rsidP="00185DD9">
      <w:pPr>
        <w:pStyle w:val="NormalWeb"/>
        <w:shd w:val="clear" w:color="auto" w:fill="FFFFFF"/>
        <w:spacing w:before="0" w:beforeAutospacing="0" w:after="0" w:afterAutospacing="0" w:line="360" w:lineRule="auto"/>
        <w:textAlignment w:val="baseline"/>
        <w:rPr>
          <w:rFonts w:ascii="Arial" w:hAnsi="Arial" w:cs="Arial"/>
          <w:color w:val="000000" w:themeColor="text1"/>
        </w:rPr>
      </w:pPr>
    </w:p>
    <w:p w:rsidR="009708B4" w:rsidRDefault="009708B4" w:rsidP="00185DD9">
      <w:pPr>
        <w:pStyle w:val="NormalWeb"/>
        <w:shd w:val="clear" w:color="auto" w:fill="FFFFFF"/>
        <w:spacing w:before="0" w:beforeAutospacing="0" w:after="0" w:afterAutospacing="0" w:line="360" w:lineRule="auto"/>
        <w:textAlignment w:val="baseline"/>
        <w:rPr>
          <w:rFonts w:ascii="Arial" w:hAnsi="Arial" w:cs="Arial"/>
          <w:color w:val="000000" w:themeColor="text1"/>
        </w:rPr>
      </w:pPr>
    </w:p>
    <w:p w:rsidR="009708B4" w:rsidRDefault="009708B4" w:rsidP="00185DD9">
      <w:pPr>
        <w:pStyle w:val="NormalWeb"/>
        <w:shd w:val="clear" w:color="auto" w:fill="FFFFFF"/>
        <w:spacing w:before="0" w:beforeAutospacing="0" w:after="0" w:afterAutospacing="0" w:line="360" w:lineRule="auto"/>
        <w:textAlignment w:val="baseline"/>
        <w:rPr>
          <w:rFonts w:ascii="Arial" w:hAnsi="Arial" w:cs="Arial"/>
          <w:color w:val="000000" w:themeColor="text1"/>
        </w:rPr>
      </w:pPr>
    </w:p>
    <w:p w:rsidR="009708B4" w:rsidRDefault="009708B4" w:rsidP="00185DD9">
      <w:pPr>
        <w:pStyle w:val="NormalWeb"/>
        <w:shd w:val="clear" w:color="auto" w:fill="FFFFFF"/>
        <w:spacing w:before="0" w:beforeAutospacing="0" w:after="0" w:afterAutospacing="0" w:line="360" w:lineRule="auto"/>
        <w:textAlignment w:val="baseline"/>
        <w:rPr>
          <w:rFonts w:ascii="Arial" w:hAnsi="Arial" w:cs="Arial"/>
          <w:color w:val="000000" w:themeColor="text1"/>
        </w:rPr>
      </w:pPr>
    </w:p>
    <w:p w:rsidR="009708B4" w:rsidRDefault="009708B4" w:rsidP="00185DD9">
      <w:pPr>
        <w:pStyle w:val="NormalWeb"/>
        <w:shd w:val="clear" w:color="auto" w:fill="FFFFFF"/>
        <w:spacing w:before="0" w:beforeAutospacing="0" w:after="0" w:afterAutospacing="0" w:line="360" w:lineRule="auto"/>
        <w:textAlignment w:val="baseline"/>
        <w:rPr>
          <w:rFonts w:ascii="Arial" w:hAnsi="Arial" w:cs="Arial"/>
          <w:color w:val="000000" w:themeColor="text1"/>
        </w:rPr>
      </w:pPr>
    </w:p>
    <w:p w:rsidR="009708B4" w:rsidRDefault="009708B4" w:rsidP="00185DD9">
      <w:pPr>
        <w:pStyle w:val="NormalWeb"/>
        <w:shd w:val="clear" w:color="auto" w:fill="FFFFFF"/>
        <w:spacing w:before="0" w:beforeAutospacing="0" w:after="0" w:afterAutospacing="0" w:line="360" w:lineRule="auto"/>
        <w:textAlignment w:val="baseline"/>
        <w:rPr>
          <w:rFonts w:ascii="Arial" w:hAnsi="Arial" w:cs="Arial"/>
          <w:color w:val="000000" w:themeColor="text1"/>
        </w:rPr>
      </w:pPr>
    </w:p>
    <w:p w:rsidR="009708B4" w:rsidRDefault="009708B4" w:rsidP="00185DD9">
      <w:pPr>
        <w:pStyle w:val="NormalWeb"/>
        <w:shd w:val="clear" w:color="auto" w:fill="FFFFFF"/>
        <w:spacing w:before="0" w:beforeAutospacing="0" w:after="0" w:afterAutospacing="0" w:line="360" w:lineRule="auto"/>
        <w:textAlignment w:val="baseline"/>
        <w:rPr>
          <w:rFonts w:ascii="Arial" w:hAnsi="Arial" w:cs="Arial"/>
          <w:color w:val="000000" w:themeColor="text1"/>
        </w:rPr>
      </w:pPr>
    </w:p>
    <w:p w:rsidR="009708B4" w:rsidRDefault="009708B4" w:rsidP="00185DD9">
      <w:pPr>
        <w:pStyle w:val="NormalWeb"/>
        <w:shd w:val="clear" w:color="auto" w:fill="FFFFFF"/>
        <w:spacing w:before="0" w:beforeAutospacing="0" w:after="0" w:afterAutospacing="0" w:line="360" w:lineRule="auto"/>
        <w:textAlignment w:val="baseline"/>
        <w:rPr>
          <w:rFonts w:ascii="Arial" w:hAnsi="Arial" w:cs="Arial"/>
          <w:color w:val="000000" w:themeColor="text1"/>
        </w:rPr>
      </w:pPr>
    </w:p>
    <w:p w:rsidR="009708B4" w:rsidRDefault="009708B4" w:rsidP="00185DD9">
      <w:pPr>
        <w:pStyle w:val="NormalWeb"/>
        <w:shd w:val="clear" w:color="auto" w:fill="FFFFFF"/>
        <w:spacing w:before="0" w:beforeAutospacing="0" w:after="0" w:afterAutospacing="0" w:line="360" w:lineRule="auto"/>
        <w:textAlignment w:val="baseline"/>
        <w:rPr>
          <w:rFonts w:ascii="Arial" w:hAnsi="Arial" w:cs="Arial"/>
          <w:color w:val="000000" w:themeColor="text1"/>
        </w:rPr>
      </w:pPr>
    </w:p>
    <w:p w:rsidR="009708B4" w:rsidRDefault="009708B4" w:rsidP="00185DD9">
      <w:pPr>
        <w:pStyle w:val="NormalWeb"/>
        <w:shd w:val="clear" w:color="auto" w:fill="FFFFFF"/>
        <w:spacing w:before="0" w:beforeAutospacing="0" w:after="0" w:afterAutospacing="0" w:line="360" w:lineRule="auto"/>
        <w:textAlignment w:val="baseline"/>
        <w:rPr>
          <w:rFonts w:ascii="Arial" w:hAnsi="Arial" w:cs="Arial"/>
          <w:color w:val="000000" w:themeColor="text1"/>
        </w:rPr>
      </w:pPr>
    </w:p>
    <w:p w:rsidR="009708B4" w:rsidRDefault="009708B4" w:rsidP="00185DD9">
      <w:pPr>
        <w:pStyle w:val="NormalWeb"/>
        <w:shd w:val="clear" w:color="auto" w:fill="FFFFFF"/>
        <w:spacing w:before="0" w:beforeAutospacing="0" w:after="0" w:afterAutospacing="0" w:line="360" w:lineRule="auto"/>
        <w:textAlignment w:val="baseline"/>
        <w:rPr>
          <w:rFonts w:ascii="Arial" w:hAnsi="Arial" w:cs="Arial"/>
          <w:color w:val="000000" w:themeColor="text1"/>
        </w:rPr>
      </w:pPr>
    </w:p>
    <w:p w:rsidR="009708B4" w:rsidRDefault="009708B4" w:rsidP="00185DD9">
      <w:pPr>
        <w:pStyle w:val="NormalWeb"/>
        <w:shd w:val="clear" w:color="auto" w:fill="FFFFFF"/>
        <w:spacing w:before="0" w:beforeAutospacing="0" w:after="0" w:afterAutospacing="0" w:line="360" w:lineRule="auto"/>
        <w:textAlignment w:val="baseline"/>
        <w:rPr>
          <w:rFonts w:ascii="Arial" w:hAnsi="Arial" w:cs="Arial"/>
          <w:color w:val="000000" w:themeColor="text1"/>
        </w:rPr>
      </w:pPr>
    </w:p>
    <w:p w:rsidR="009708B4" w:rsidRDefault="009708B4" w:rsidP="00185DD9">
      <w:pPr>
        <w:pStyle w:val="NormalWeb"/>
        <w:shd w:val="clear" w:color="auto" w:fill="FFFFFF"/>
        <w:spacing w:before="0" w:beforeAutospacing="0" w:after="0" w:afterAutospacing="0" w:line="360" w:lineRule="auto"/>
        <w:textAlignment w:val="baseline"/>
        <w:rPr>
          <w:rFonts w:ascii="Arial" w:hAnsi="Arial" w:cs="Arial"/>
          <w:color w:val="000000" w:themeColor="text1"/>
        </w:rPr>
      </w:pPr>
    </w:p>
    <w:p w:rsidR="009708B4" w:rsidRDefault="009708B4" w:rsidP="00185DD9">
      <w:pPr>
        <w:pStyle w:val="NormalWeb"/>
        <w:shd w:val="clear" w:color="auto" w:fill="FFFFFF"/>
        <w:spacing w:before="0" w:beforeAutospacing="0" w:after="0" w:afterAutospacing="0" w:line="360" w:lineRule="auto"/>
        <w:textAlignment w:val="baseline"/>
        <w:rPr>
          <w:rFonts w:ascii="Arial" w:hAnsi="Arial" w:cs="Arial"/>
          <w:color w:val="000000" w:themeColor="text1"/>
        </w:rPr>
      </w:pPr>
    </w:p>
    <w:p w:rsidR="009708B4" w:rsidRDefault="009708B4" w:rsidP="00185DD9">
      <w:pPr>
        <w:pStyle w:val="NormalWeb"/>
        <w:shd w:val="clear" w:color="auto" w:fill="FFFFFF"/>
        <w:spacing w:before="0" w:beforeAutospacing="0" w:after="0" w:afterAutospacing="0" w:line="360" w:lineRule="auto"/>
        <w:textAlignment w:val="baseline"/>
        <w:rPr>
          <w:rFonts w:ascii="Arial" w:hAnsi="Arial" w:cs="Arial"/>
          <w:color w:val="000000" w:themeColor="text1"/>
        </w:rPr>
      </w:pPr>
    </w:p>
    <w:p w:rsidR="009708B4" w:rsidRDefault="009708B4" w:rsidP="009708B4">
      <w:pPr>
        <w:pStyle w:val="NormalWeb"/>
        <w:shd w:val="clear" w:color="auto" w:fill="FFFFFF"/>
        <w:spacing w:before="0" w:beforeAutospacing="0" w:after="0" w:afterAutospacing="0" w:line="360" w:lineRule="auto"/>
        <w:jc w:val="center"/>
        <w:textAlignment w:val="baseline"/>
        <w:rPr>
          <w:rFonts w:ascii="Arial" w:hAnsi="Arial" w:cs="Arial"/>
          <w:b/>
          <w:color w:val="000000" w:themeColor="text1"/>
        </w:rPr>
      </w:pPr>
      <w:r>
        <w:rPr>
          <w:rFonts w:ascii="Arial" w:hAnsi="Arial" w:cs="Arial"/>
          <w:b/>
          <w:color w:val="000000" w:themeColor="text1"/>
        </w:rPr>
        <w:t>Fontes Bibliográficas</w:t>
      </w:r>
    </w:p>
    <w:p w:rsidR="009708B4" w:rsidRPr="008122FD" w:rsidRDefault="00D40780" w:rsidP="009708B4">
      <w:pPr>
        <w:pStyle w:val="NormalWeb"/>
        <w:shd w:val="clear" w:color="auto" w:fill="FFFFFF"/>
        <w:spacing w:before="0" w:beforeAutospacing="0" w:after="0" w:afterAutospacing="0" w:line="360" w:lineRule="auto"/>
        <w:textAlignment w:val="baseline"/>
      </w:pPr>
      <w:hyperlink r:id="rId23" w:history="1">
        <w:r w:rsidR="009708B4" w:rsidRPr="008122FD">
          <w:rPr>
            <w:rStyle w:val="Hyperlink"/>
            <w:color w:val="auto"/>
          </w:rPr>
          <w:t>https://www.cnj.jus.br/ouvidoria-cnj/carta-de-servicos-ao-cidadao/juizados-especiais/</w:t>
        </w:r>
      </w:hyperlink>
    </w:p>
    <w:p w:rsidR="009708B4" w:rsidRPr="008122FD" w:rsidRDefault="00D40780" w:rsidP="009708B4">
      <w:pPr>
        <w:pStyle w:val="NormalWeb"/>
        <w:shd w:val="clear" w:color="auto" w:fill="FFFFFF"/>
        <w:spacing w:before="0" w:beforeAutospacing="0" w:after="0" w:afterAutospacing="0" w:line="360" w:lineRule="auto"/>
        <w:textAlignment w:val="baseline"/>
      </w:pPr>
      <w:hyperlink r:id="rId24" w:history="1">
        <w:r w:rsidR="009708B4" w:rsidRPr="008122FD">
          <w:rPr>
            <w:rStyle w:val="Hyperlink"/>
            <w:color w:val="auto"/>
          </w:rPr>
          <w:t>https://www.cnj.jus.br/poder-judiciario/juizados-especiais/</w:t>
        </w:r>
      </w:hyperlink>
    </w:p>
    <w:p w:rsidR="009708B4" w:rsidRPr="008122FD" w:rsidRDefault="00D40780" w:rsidP="009708B4">
      <w:pPr>
        <w:pStyle w:val="NormalWeb"/>
        <w:shd w:val="clear" w:color="auto" w:fill="FFFFFF"/>
        <w:spacing w:before="0" w:beforeAutospacing="0" w:after="0" w:afterAutospacing="0" w:line="360" w:lineRule="auto"/>
        <w:textAlignment w:val="baseline"/>
      </w:pPr>
      <w:hyperlink r:id="rId25" w:history="1">
        <w:r w:rsidR="009708B4" w:rsidRPr="008122FD">
          <w:rPr>
            <w:rStyle w:val="Hyperlink"/>
            <w:color w:val="auto"/>
          </w:rPr>
          <w:t>https://www.jstor.org/stable/24327272?seq=1</w:t>
        </w:r>
      </w:hyperlink>
    </w:p>
    <w:p w:rsidR="009708B4" w:rsidRPr="008122FD" w:rsidRDefault="00D40780" w:rsidP="009708B4">
      <w:pPr>
        <w:pStyle w:val="NormalWeb"/>
        <w:shd w:val="clear" w:color="auto" w:fill="FFFFFF"/>
        <w:spacing w:before="0" w:beforeAutospacing="0" w:after="0" w:afterAutospacing="0" w:line="360" w:lineRule="auto"/>
        <w:textAlignment w:val="baseline"/>
      </w:pPr>
      <w:hyperlink r:id="rId26" w:anchor=":~:text=Tal%20cen%C3%A1rio%20fez%20com%20a,foi%20sancionada%20a%20Lei%20n%C2%BA." w:history="1">
        <w:r w:rsidR="009708B4" w:rsidRPr="008122FD">
          <w:rPr>
            <w:rStyle w:val="Hyperlink"/>
            <w:color w:val="auto"/>
          </w:rPr>
          <w:t>https://www.migalhas.com.br/depeso/60890/aspectos-relevantes-sobre-os-juizados-especiais-civeis#:~:text=Tal%20cen%C3%A1rio%20fez%20com%20a,foi%20sancionada%20a%20Lei%20n%C2%BA.</w:t>
        </w:r>
      </w:hyperlink>
    </w:p>
    <w:p w:rsidR="009708B4" w:rsidRPr="008122FD" w:rsidRDefault="00D40780" w:rsidP="009708B4">
      <w:pPr>
        <w:pStyle w:val="NormalWeb"/>
        <w:shd w:val="clear" w:color="auto" w:fill="FFFFFF"/>
        <w:spacing w:before="0" w:beforeAutospacing="0" w:after="0" w:afterAutospacing="0" w:line="360" w:lineRule="auto"/>
        <w:textAlignment w:val="baseline"/>
      </w:pPr>
      <w:hyperlink r:id="rId27" w:history="1">
        <w:r w:rsidR="009708B4" w:rsidRPr="008122FD">
          <w:rPr>
            <w:rStyle w:val="Hyperlink"/>
            <w:color w:val="auto"/>
          </w:rPr>
          <w:t>https://www.youtube.com/watch?v=G9Y03RsOVoI</w:t>
        </w:r>
      </w:hyperlink>
    </w:p>
    <w:p w:rsidR="009708B4" w:rsidRPr="008122FD" w:rsidRDefault="00D40780" w:rsidP="009708B4">
      <w:pPr>
        <w:pStyle w:val="NormalWeb"/>
        <w:shd w:val="clear" w:color="auto" w:fill="FFFFFF"/>
        <w:spacing w:before="0" w:beforeAutospacing="0" w:after="0" w:afterAutospacing="0" w:line="360" w:lineRule="auto"/>
        <w:textAlignment w:val="baseline"/>
      </w:pPr>
      <w:hyperlink r:id="rId28" w:anchor=":~:text=No%20sistema%20Judici%C3%A1rio%20brasileiro%2C%20h%C3%A1,o%20Distrito%20Federal%20e%20Territ%C3%B3rios.&amp;text=Tanto%20na%20Justi%C3%A7a%20da%20Uni%C3%A3o,e%20de%20pequeno%20valor%20econ%C3%B4mico." w:history="1">
        <w:r w:rsidR="009708B4" w:rsidRPr="008122FD">
          <w:rPr>
            <w:rStyle w:val="Hyperlink"/>
            <w:color w:val="auto"/>
          </w:rPr>
          <w:t>https://stf.jusbrasil.com.br/noticias/2535347/sistema-judiciario-brasileiro-organizacao-e-competencias#:~:text=No%20sistema%20Judici%C3%A1rio%20brasileiro%2C%20h%C3%A1,o%20Distrito%20Federal%20e%20Territ%C3%B3rios.&amp;text=Tanto%20na%20Justi%C3%A7a%20da%20Uni%C3%A3o,e%20de%20pequeno%20valor%20econ%C3%B4mico.</w:t>
        </w:r>
      </w:hyperlink>
    </w:p>
    <w:p w:rsidR="009708B4" w:rsidRPr="008122FD" w:rsidRDefault="00D40780" w:rsidP="009708B4">
      <w:pPr>
        <w:pStyle w:val="NormalWeb"/>
        <w:shd w:val="clear" w:color="auto" w:fill="FFFFFF"/>
        <w:spacing w:before="0" w:beforeAutospacing="0" w:after="0" w:afterAutospacing="0" w:line="360" w:lineRule="auto"/>
        <w:textAlignment w:val="baseline"/>
      </w:pPr>
      <w:hyperlink r:id="rId29" w:anchor=":~:text=Os%20juizados%20especiais%20foram%20criados,informal%20e%20simples%2C%20sempre%20buscando" w:history="1">
        <w:r w:rsidR="009708B4" w:rsidRPr="008122FD">
          <w:rPr>
            <w:rStyle w:val="Hyperlink"/>
            <w:color w:val="auto"/>
          </w:rPr>
          <w:t>https://www.conjur.com.br/2018-nov-25/paulo-maia-ampliacao-competencia-coloca-juizados-risco#:~:text=Os%20juizados%20especiais%20foram%20criados,informal%20e%20simples%2C%20sempre%20buscando</w:t>
        </w:r>
      </w:hyperlink>
    </w:p>
    <w:p w:rsidR="009708B4" w:rsidRPr="008122FD" w:rsidRDefault="00D40780" w:rsidP="009708B4">
      <w:pPr>
        <w:pStyle w:val="NormalWeb"/>
        <w:shd w:val="clear" w:color="auto" w:fill="FFFFFF"/>
        <w:spacing w:before="0" w:beforeAutospacing="0" w:after="0" w:afterAutospacing="0" w:line="360" w:lineRule="auto"/>
        <w:textAlignment w:val="baseline"/>
      </w:pPr>
      <w:hyperlink r:id="rId30" w:anchor=":~:text=O%20juizado%20especial%20c%C3%ADvel%20%C3%A9,processo%20c%C3%A9lere%2C%20econ%C3%B4mico%20e%20efetivo." w:history="1">
        <w:r w:rsidR="009708B4" w:rsidRPr="008122FD">
          <w:rPr>
            <w:rStyle w:val="Hyperlink"/>
            <w:color w:val="auto"/>
          </w:rPr>
          <w:t>https://www.direitonet.com.br/artigos/exibir/10522/Juizado-Especial-Civel-historico-objetivos-e-competencia#:~:text=O%20juizado%20especial%20c%C3%ADvel%20%C3%A9,processo%20c%C3%A9lere%2C%20econ%C3%B4mico%20e%20efetivo.</w:t>
        </w:r>
      </w:hyperlink>
    </w:p>
    <w:p w:rsidR="009708B4" w:rsidRPr="008122FD" w:rsidRDefault="00D40780" w:rsidP="009708B4">
      <w:pPr>
        <w:pStyle w:val="NormalWeb"/>
        <w:shd w:val="clear" w:color="auto" w:fill="FFFFFF"/>
        <w:spacing w:before="0" w:beforeAutospacing="0" w:after="0" w:afterAutospacing="0" w:line="360" w:lineRule="auto"/>
        <w:textAlignment w:val="baseline"/>
      </w:pPr>
      <w:hyperlink r:id="rId31" w:history="1">
        <w:r w:rsidR="009708B4" w:rsidRPr="008122FD">
          <w:rPr>
            <w:rStyle w:val="Hyperlink"/>
            <w:color w:val="auto"/>
          </w:rPr>
          <w:t>https://victorwakim.jusbrasil.com.br/artigos/347266433/juizado-especial-civel-o-que-preciso-saber-antes-de-ajuizar-uma-acao</w:t>
        </w:r>
      </w:hyperlink>
    </w:p>
    <w:p w:rsidR="009708B4" w:rsidRPr="008122FD" w:rsidRDefault="00D40780" w:rsidP="009708B4">
      <w:pPr>
        <w:pStyle w:val="NormalWeb"/>
        <w:shd w:val="clear" w:color="auto" w:fill="FFFFFF"/>
        <w:spacing w:before="0" w:beforeAutospacing="0" w:after="0" w:afterAutospacing="0" w:line="360" w:lineRule="auto"/>
        <w:textAlignment w:val="baseline"/>
      </w:pPr>
      <w:hyperlink r:id="rId32" w:history="1">
        <w:r w:rsidR="009708B4" w:rsidRPr="008122FD">
          <w:rPr>
            <w:rStyle w:val="Hyperlink"/>
            <w:color w:val="auto"/>
          </w:rPr>
          <w:t>http://www.tjsp.jus.br/Especialidade/Especialidade/Juizados#</w:t>
        </w:r>
      </w:hyperlink>
    </w:p>
    <w:p w:rsidR="009708B4" w:rsidRPr="008122FD" w:rsidRDefault="00D40780" w:rsidP="009708B4">
      <w:pPr>
        <w:pStyle w:val="NormalWeb"/>
        <w:shd w:val="clear" w:color="auto" w:fill="FFFFFF"/>
        <w:spacing w:before="0" w:beforeAutospacing="0" w:after="0" w:afterAutospacing="0" w:line="360" w:lineRule="auto"/>
        <w:textAlignment w:val="baseline"/>
      </w:pPr>
      <w:hyperlink r:id="rId33" w:history="1">
        <w:r w:rsidR="009708B4" w:rsidRPr="008122FD">
          <w:rPr>
            <w:rStyle w:val="Hyperlink"/>
            <w:color w:val="auto"/>
          </w:rPr>
          <w:t>https://ambitojuridico.com.br/cadernos/direito-processual-civil/juizado-especial-civel/</w:t>
        </w:r>
      </w:hyperlink>
    </w:p>
    <w:p w:rsidR="009708B4" w:rsidRPr="008122FD" w:rsidRDefault="00D40780" w:rsidP="009708B4">
      <w:pPr>
        <w:pStyle w:val="NormalWeb"/>
        <w:shd w:val="clear" w:color="auto" w:fill="FFFFFF"/>
        <w:spacing w:before="0" w:beforeAutospacing="0" w:after="0" w:afterAutospacing="0" w:line="360" w:lineRule="auto"/>
        <w:textAlignment w:val="baseline"/>
      </w:pPr>
      <w:hyperlink r:id="rId34" w:anchor=":~:text=A%20audi%C3%AAncia%20una%20nos%20juizados,no%20momento%20de%20sua%20interposi%C3%A7%C3%A3o." w:history="1">
        <w:r w:rsidR="009708B4" w:rsidRPr="008122FD">
          <w:rPr>
            <w:rStyle w:val="Hyperlink"/>
            <w:color w:val="auto"/>
          </w:rPr>
          <w:t>https://humbertosousa.jusbrasil.com.br/artigos/623811952/como-ocorre-uma-audiencia-no-juizado-especial-civel#:~:text=A%20audi%C3%AAncia%20una%20nos%20juizados,no%20momento%20de%20sua%20interposi%C3%A7%C3%A3o.</w:t>
        </w:r>
      </w:hyperlink>
    </w:p>
    <w:p w:rsidR="009708B4" w:rsidRPr="008122FD" w:rsidRDefault="00D40780" w:rsidP="009708B4">
      <w:pPr>
        <w:pStyle w:val="NormalWeb"/>
        <w:shd w:val="clear" w:color="auto" w:fill="FFFFFF"/>
        <w:spacing w:before="0" w:beforeAutospacing="0" w:after="0" w:afterAutospacing="0" w:line="360" w:lineRule="auto"/>
        <w:textAlignment w:val="baseline"/>
      </w:pPr>
      <w:hyperlink r:id="rId35" w:history="1">
        <w:r w:rsidR="009708B4" w:rsidRPr="008122FD">
          <w:rPr>
            <w:rStyle w:val="Hyperlink"/>
            <w:color w:val="auto"/>
          </w:rPr>
          <w:t>https://jus.com.br/artigos/65359/juizado-especial-criminal-e-suas-caracteristicas</w:t>
        </w:r>
      </w:hyperlink>
    </w:p>
    <w:p w:rsidR="009708B4" w:rsidRPr="008122FD" w:rsidRDefault="00D40780" w:rsidP="009708B4">
      <w:pPr>
        <w:pStyle w:val="NormalWeb"/>
        <w:shd w:val="clear" w:color="auto" w:fill="FFFFFF"/>
        <w:spacing w:before="0" w:beforeAutospacing="0" w:after="0" w:afterAutospacing="0" w:line="360" w:lineRule="auto"/>
        <w:textAlignment w:val="baseline"/>
      </w:pPr>
      <w:hyperlink r:id="rId36" w:history="1">
        <w:r w:rsidR="009708B4" w:rsidRPr="008122FD">
          <w:rPr>
            <w:rStyle w:val="Hyperlink"/>
            <w:color w:val="auto"/>
          </w:rPr>
          <w:t>https://jus.com.br/artigos/69704/peculiaridades-do-juizado-especial-da-fazenda-publica</w:t>
        </w:r>
      </w:hyperlink>
    </w:p>
    <w:p w:rsidR="009708B4" w:rsidRPr="008122FD" w:rsidRDefault="00D40780" w:rsidP="009708B4">
      <w:pPr>
        <w:pStyle w:val="NormalWeb"/>
        <w:shd w:val="clear" w:color="auto" w:fill="FFFFFF"/>
        <w:spacing w:before="0" w:beforeAutospacing="0" w:after="0" w:afterAutospacing="0" w:line="360" w:lineRule="auto"/>
        <w:textAlignment w:val="baseline"/>
      </w:pPr>
      <w:hyperlink r:id="rId37" w:history="1">
        <w:r w:rsidR="009708B4" w:rsidRPr="008122FD">
          <w:rPr>
            <w:rStyle w:val="Hyperlink"/>
            <w:color w:val="auto"/>
          </w:rPr>
          <w:t>http://www.planalto.gov.br/ccivil_03/_ato2007-2010/2009/lei/L12153.htm</w:t>
        </w:r>
      </w:hyperlink>
    </w:p>
    <w:p w:rsidR="009708B4" w:rsidRPr="008122FD" w:rsidRDefault="00D40780" w:rsidP="009708B4">
      <w:pPr>
        <w:pStyle w:val="NormalWeb"/>
        <w:shd w:val="clear" w:color="auto" w:fill="FFFFFF"/>
        <w:spacing w:before="0" w:beforeAutospacing="0" w:after="0" w:afterAutospacing="0" w:line="360" w:lineRule="auto"/>
        <w:textAlignment w:val="baseline"/>
      </w:pPr>
      <w:hyperlink r:id="rId38" w:history="1">
        <w:r w:rsidR="009708B4" w:rsidRPr="008122FD">
          <w:rPr>
            <w:rStyle w:val="Hyperlink"/>
            <w:color w:val="auto"/>
          </w:rPr>
          <w:t>https://www.tjdft.jus.br/informacoes/juizados-especiais/saiba-sobre/juizados-fazenda-publica</w:t>
        </w:r>
      </w:hyperlink>
    </w:p>
    <w:p w:rsidR="009708B4" w:rsidRPr="008122FD" w:rsidRDefault="00D40780" w:rsidP="009708B4">
      <w:pPr>
        <w:pStyle w:val="NormalWeb"/>
        <w:shd w:val="clear" w:color="auto" w:fill="FFFFFF"/>
        <w:spacing w:before="0" w:beforeAutospacing="0" w:after="0" w:afterAutospacing="0" w:line="360" w:lineRule="auto"/>
        <w:textAlignment w:val="baseline"/>
      </w:pPr>
      <w:hyperlink r:id="rId39" w:history="1">
        <w:r w:rsidR="009708B4" w:rsidRPr="008122FD">
          <w:rPr>
            <w:rStyle w:val="Hyperlink"/>
            <w:color w:val="auto"/>
          </w:rPr>
          <w:t>https://www.tjsc.jus.br/documents/10181/190775/Manual+dos+Juizados+Especiais+da+Fazenda/5989c155-4932-4c84-b53e-0b9322cc55e8</w:t>
        </w:r>
      </w:hyperlink>
    </w:p>
    <w:p w:rsidR="008122FD" w:rsidRPr="008122FD" w:rsidRDefault="00D40780" w:rsidP="009708B4">
      <w:pPr>
        <w:pStyle w:val="NormalWeb"/>
        <w:shd w:val="clear" w:color="auto" w:fill="FFFFFF"/>
        <w:spacing w:before="0" w:beforeAutospacing="0" w:after="0" w:afterAutospacing="0" w:line="360" w:lineRule="auto"/>
        <w:textAlignment w:val="baseline"/>
      </w:pPr>
      <w:hyperlink r:id="rId40" w:history="1">
        <w:r w:rsidR="008122FD" w:rsidRPr="008122FD">
          <w:rPr>
            <w:rStyle w:val="Hyperlink"/>
            <w:color w:val="auto"/>
          </w:rPr>
          <w:t>https://www.conjur.com.br/2018-set-03/alexandre-triches-precisamos-repensar-jefs-area-previdenciaria</w:t>
        </w:r>
      </w:hyperlink>
    </w:p>
    <w:p w:rsidR="008122FD" w:rsidRPr="008122FD" w:rsidRDefault="00D40780" w:rsidP="009708B4">
      <w:pPr>
        <w:pStyle w:val="NormalWeb"/>
        <w:shd w:val="clear" w:color="auto" w:fill="FFFFFF"/>
        <w:spacing w:before="0" w:beforeAutospacing="0" w:after="0" w:afterAutospacing="0" w:line="360" w:lineRule="auto"/>
        <w:textAlignment w:val="baseline"/>
      </w:pPr>
      <w:hyperlink r:id="rId41" w:history="1">
        <w:r w:rsidR="008122FD" w:rsidRPr="008122FD">
          <w:rPr>
            <w:rStyle w:val="Hyperlink"/>
            <w:color w:val="auto"/>
          </w:rPr>
          <w:t>https://www.jusbrasil.com.br/topicos/1856602/juizado-especial-federal-previdenciario</w:t>
        </w:r>
      </w:hyperlink>
    </w:p>
    <w:p w:rsidR="008122FD" w:rsidRPr="008122FD" w:rsidRDefault="00D40780" w:rsidP="009708B4">
      <w:pPr>
        <w:pStyle w:val="NormalWeb"/>
        <w:shd w:val="clear" w:color="auto" w:fill="FFFFFF"/>
        <w:spacing w:before="0" w:beforeAutospacing="0" w:after="0" w:afterAutospacing="0" w:line="360" w:lineRule="auto"/>
        <w:textAlignment w:val="baseline"/>
      </w:pPr>
      <w:hyperlink r:id="rId42" w:history="1">
        <w:r w:rsidR="008122FD" w:rsidRPr="008122FD">
          <w:rPr>
            <w:rStyle w:val="Hyperlink"/>
            <w:color w:val="auto"/>
          </w:rPr>
          <w:t>https://alessandrastrazzi.adv.br/direito-previdenciario/audiencia-previdenciaria-novo-cpc/</w:t>
        </w:r>
      </w:hyperlink>
    </w:p>
    <w:p w:rsidR="009708B4" w:rsidRPr="008122FD" w:rsidRDefault="009708B4" w:rsidP="009708B4">
      <w:pPr>
        <w:pStyle w:val="NormalWeb"/>
        <w:shd w:val="clear" w:color="auto" w:fill="FFFFFF"/>
        <w:spacing w:before="0" w:beforeAutospacing="0" w:after="0" w:afterAutospacing="0" w:line="360" w:lineRule="auto"/>
        <w:textAlignment w:val="baseline"/>
      </w:pPr>
    </w:p>
    <w:p w:rsidR="009708B4" w:rsidRDefault="009708B4" w:rsidP="009708B4">
      <w:pPr>
        <w:pStyle w:val="NormalWeb"/>
        <w:shd w:val="clear" w:color="auto" w:fill="FFFFFF"/>
        <w:spacing w:before="0" w:beforeAutospacing="0" w:after="0" w:afterAutospacing="0" w:line="360" w:lineRule="auto"/>
        <w:textAlignment w:val="baseline"/>
      </w:pPr>
    </w:p>
    <w:p w:rsidR="009708B4" w:rsidRDefault="009708B4" w:rsidP="009708B4">
      <w:pPr>
        <w:pStyle w:val="NormalWeb"/>
        <w:shd w:val="clear" w:color="auto" w:fill="FFFFFF"/>
        <w:spacing w:before="0" w:beforeAutospacing="0" w:after="0" w:afterAutospacing="0" w:line="360" w:lineRule="auto"/>
        <w:textAlignment w:val="baseline"/>
      </w:pPr>
    </w:p>
    <w:p w:rsidR="009708B4" w:rsidRDefault="009708B4" w:rsidP="009708B4">
      <w:pPr>
        <w:pStyle w:val="NormalWeb"/>
        <w:shd w:val="clear" w:color="auto" w:fill="FFFFFF"/>
        <w:spacing w:before="0" w:beforeAutospacing="0" w:after="0" w:afterAutospacing="0" w:line="360" w:lineRule="auto"/>
        <w:textAlignment w:val="baseline"/>
      </w:pPr>
    </w:p>
    <w:p w:rsidR="009708B4" w:rsidRDefault="009708B4" w:rsidP="009708B4">
      <w:pPr>
        <w:pStyle w:val="NormalWeb"/>
        <w:shd w:val="clear" w:color="auto" w:fill="FFFFFF"/>
        <w:spacing w:before="0" w:beforeAutospacing="0" w:after="0" w:afterAutospacing="0" w:line="360" w:lineRule="auto"/>
        <w:textAlignment w:val="baseline"/>
      </w:pPr>
    </w:p>
    <w:p w:rsidR="009708B4" w:rsidRDefault="009708B4" w:rsidP="009708B4">
      <w:pPr>
        <w:pStyle w:val="NormalWeb"/>
        <w:shd w:val="clear" w:color="auto" w:fill="FFFFFF"/>
        <w:spacing w:before="0" w:beforeAutospacing="0" w:after="0" w:afterAutospacing="0" w:line="360" w:lineRule="auto"/>
        <w:textAlignment w:val="baseline"/>
      </w:pPr>
    </w:p>
    <w:p w:rsidR="009708B4" w:rsidRDefault="009708B4" w:rsidP="009708B4">
      <w:pPr>
        <w:pStyle w:val="NormalWeb"/>
        <w:shd w:val="clear" w:color="auto" w:fill="FFFFFF"/>
        <w:spacing w:before="0" w:beforeAutospacing="0" w:after="0" w:afterAutospacing="0" w:line="360" w:lineRule="auto"/>
        <w:textAlignment w:val="baseline"/>
      </w:pPr>
    </w:p>
    <w:p w:rsidR="009708B4" w:rsidRDefault="009708B4" w:rsidP="009708B4">
      <w:pPr>
        <w:pStyle w:val="NormalWeb"/>
        <w:shd w:val="clear" w:color="auto" w:fill="FFFFFF"/>
        <w:spacing w:before="0" w:beforeAutospacing="0" w:after="0" w:afterAutospacing="0" w:line="360" w:lineRule="auto"/>
        <w:textAlignment w:val="baseline"/>
      </w:pPr>
    </w:p>
    <w:p w:rsidR="009708B4" w:rsidRDefault="009708B4" w:rsidP="009708B4">
      <w:pPr>
        <w:pStyle w:val="NormalWeb"/>
        <w:shd w:val="clear" w:color="auto" w:fill="FFFFFF"/>
        <w:spacing w:before="0" w:beforeAutospacing="0" w:after="0" w:afterAutospacing="0" w:line="360" w:lineRule="auto"/>
        <w:textAlignment w:val="baseline"/>
      </w:pPr>
    </w:p>
    <w:p w:rsidR="009708B4" w:rsidRDefault="009708B4" w:rsidP="009708B4">
      <w:pPr>
        <w:pStyle w:val="NormalWeb"/>
        <w:shd w:val="clear" w:color="auto" w:fill="FFFFFF"/>
        <w:spacing w:before="0" w:beforeAutospacing="0" w:after="0" w:afterAutospacing="0" w:line="360" w:lineRule="auto"/>
        <w:textAlignment w:val="baseline"/>
      </w:pPr>
    </w:p>
    <w:p w:rsidR="009708B4" w:rsidRPr="009708B4" w:rsidRDefault="009708B4" w:rsidP="009708B4">
      <w:pPr>
        <w:pStyle w:val="NormalWeb"/>
        <w:shd w:val="clear" w:color="auto" w:fill="FFFFFF"/>
        <w:spacing w:before="0" w:beforeAutospacing="0" w:after="0" w:afterAutospacing="0" w:line="360" w:lineRule="auto"/>
        <w:textAlignment w:val="baseline"/>
        <w:rPr>
          <w:rFonts w:ascii="Arial" w:hAnsi="Arial" w:cs="Arial"/>
          <w:color w:val="000000" w:themeColor="text1"/>
        </w:rPr>
      </w:pPr>
    </w:p>
    <w:p w:rsidR="009708B4" w:rsidRDefault="009708B4" w:rsidP="00185DD9">
      <w:pPr>
        <w:pStyle w:val="NormalWeb"/>
        <w:shd w:val="clear" w:color="auto" w:fill="FFFFFF"/>
        <w:spacing w:before="0" w:beforeAutospacing="0" w:after="0" w:afterAutospacing="0" w:line="360" w:lineRule="auto"/>
        <w:textAlignment w:val="baseline"/>
        <w:rPr>
          <w:rFonts w:ascii="Arial" w:hAnsi="Arial" w:cs="Arial"/>
          <w:color w:val="000000" w:themeColor="text1"/>
        </w:rPr>
      </w:pPr>
    </w:p>
    <w:p w:rsidR="009708B4" w:rsidRDefault="009708B4" w:rsidP="00185DD9">
      <w:pPr>
        <w:pStyle w:val="NormalWeb"/>
        <w:shd w:val="clear" w:color="auto" w:fill="FFFFFF"/>
        <w:spacing w:before="0" w:beforeAutospacing="0" w:after="0" w:afterAutospacing="0" w:line="360" w:lineRule="auto"/>
        <w:textAlignment w:val="baseline"/>
        <w:rPr>
          <w:rFonts w:ascii="Arial" w:hAnsi="Arial" w:cs="Arial"/>
          <w:color w:val="000000" w:themeColor="text1"/>
        </w:rPr>
      </w:pPr>
    </w:p>
    <w:p w:rsidR="009708B4" w:rsidRDefault="009708B4" w:rsidP="00185DD9">
      <w:pPr>
        <w:pStyle w:val="NormalWeb"/>
        <w:shd w:val="clear" w:color="auto" w:fill="FFFFFF"/>
        <w:spacing w:before="0" w:beforeAutospacing="0" w:after="0" w:afterAutospacing="0" w:line="360" w:lineRule="auto"/>
        <w:textAlignment w:val="baseline"/>
        <w:rPr>
          <w:rFonts w:ascii="Arial" w:hAnsi="Arial" w:cs="Arial"/>
          <w:color w:val="000000" w:themeColor="text1"/>
        </w:rPr>
      </w:pPr>
    </w:p>
    <w:p w:rsidR="009708B4" w:rsidRDefault="009708B4" w:rsidP="00185DD9">
      <w:pPr>
        <w:pStyle w:val="NormalWeb"/>
        <w:shd w:val="clear" w:color="auto" w:fill="FFFFFF"/>
        <w:spacing w:before="0" w:beforeAutospacing="0" w:after="0" w:afterAutospacing="0" w:line="360" w:lineRule="auto"/>
        <w:textAlignment w:val="baseline"/>
        <w:rPr>
          <w:rFonts w:ascii="Arial" w:hAnsi="Arial" w:cs="Arial"/>
          <w:color w:val="000000" w:themeColor="text1"/>
        </w:rPr>
      </w:pPr>
    </w:p>
    <w:p w:rsidR="009708B4" w:rsidRDefault="009708B4" w:rsidP="00185DD9">
      <w:pPr>
        <w:pStyle w:val="NormalWeb"/>
        <w:shd w:val="clear" w:color="auto" w:fill="FFFFFF"/>
        <w:spacing w:before="0" w:beforeAutospacing="0" w:after="0" w:afterAutospacing="0" w:line="360" w:lineRule="auto"/>
        <w:textAlignment w:val="baseline"/>
        <w:rPr>
          <w:rFonts w:ascii="Arial" w:hAnsi="Arial" w:cs="Arial"/>
          <w:color w:val="000000" w:themeColor="text1"/>
        </w:rPr>
      </w:pPr>
    </w:p>
    <w:p w:rsidR="009708B4" w:rsidRDefault="009708B4" w:rsidP="00185DD9">
      <w:pPr>
        <w:pStyle w:val="NormalWeb"/>
        <w:shd w:val="clear" w:color="auto" w:fill="FFFFFF"/>
        <w:spacing w:before="0" w:beforeAutospacing="0" w:after="0" w:afterAutospacing="0" w:line="360" w:lineRule="auto"/>
        <w:textAlignment w:val="baseline"/>
        <w:rPr>
          <w:rFonts w:ascii="Arial" w:hAnsi="Arial" w:cs="Arial"/>
          <w:color w:val="000000" w:themeColor="text1"/>
        </w:rPr>
      </w:pPr>
    </w:p>
    <w:p w:rsidR="009708B4" w:rsidRDefault="009708B4" w:rsidP="00185DD9">
      <w:pPr>
        <w:pStyle w:val="NormalWeb"/>
        <w:shd w:val="clear" w:color="auto" w:fill="FFFFFF"/>
        <w:spacing w:before="0" w:beforeAutospacing="0" w:after="0" w:afterAutospacing="0" w:line="360" w:lineRule="auto"/>
        <w:textAlignment w:val="baseline"/>
        <w:rPr>
          <w:rFonts w:ascii="Arial" w:hAnsi="Arial" w:cs="Arial"/>
          <w:color w:val="000000" w:themeColor="text1"/>
        </w:rPr>
      </w:pPr>
    </w:p>
    <w:p w:rsidR="009708B4" w:rsidRDefault="009708B4" w:rsidP="00185DD9">
      <w:pPr>
        <w:pStyle w:val="NormalWeb"/>
        <w:shd w:val="clear" w:color="auto" w:fill="FFFFFF"/>
        <w:spacing w:before="0" w:beforeAutospacing="0" w:after="0" w:afterAutospacing="0" w:line="360" w:lineRule="auto"/>
        <w:textAlignment w:val="baseline"/>
        <w:rPr>
          <w:rFonts w:ascii="Arial" w:hAnsi="Arial" w:cs="Arial"/>
          <w:color w:val="000000" w:themeColor="text1"/>
        </w:rPr>
      </w:pPr>
    </w:p>
    <w:p w:rsidR="009708B4" w:rsidRPr="00185DD9" w:rsidRDefault="009708B4" w:rsidP="00185DD9">
      <w:pPr>
        <w:pStyle w:val="NormalWeb"/>
        <w:shd w:val="clear" w:color="auto" w:fill="FFFFFF"/>
        <w:spacing w:before="0" w:beforeAutospacing="0" w:after="0" w:afterAutospacing="0" w:line="360" w:lineRule="auto"/>
        <w:textAlignment w:val="baseline"/>
        <w:rPr>
          <w:rFonts w:ascii="Arial" w:hAnsi="Arial" w:cs="Arial"/>
          <w:color w:val="000000" w:themeColor="text1"/>
        </w:rPr>
      </w:pPr>
    </w:p>
    <w:sectPr w:rsidR="009708B4" w:rsidRPr="00185D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40780" w:rsidRDefault="00D40780" w:rsidP="00FF2B73">
      <w:pPr>
        <w:spacing w:after="0" w:line="240" w:lineRule="auto"/>
      </w:pPr>
      <w:r>
        <w:separator/>
      </w:r>
    </w:p>
  </w:endnote>
  <w:endnote w:type="continuationSeparator" w:id="0">
    <w:p w:rsidR="00D40780" w:rsidRDefault="00D40780" w:rsidP="00FF2B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40780" w:rsidRDefault="00D40780" w:rsidP="00FF2B73">
      <w:pPr>
        <w:spacing w:after="0" w:line="240" w:lineRule="auto"/>
      </w:pPr>
      <w:r>
        <w:separator/>
      </w:r>
    </w:p>
  </w:footnote>
  <w:footnote w:type="continuationSeparator" w:id="0">
    <w:p w:rsidR="00D40780" w:rsidRDefault="00D40780" w:rsidP="00FF2B7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FA6AD5"/>
    <w:multiLevelType w:val="hybridMultilevel"/>
    <w:tmpl w:val="5E8CA996"/>
    <w:lvl w:ilvl="0" w:tplc="04160001">
      <w:start w:val="1"/>
      <w:numFmt w:val="bullet"/>
      <w:lvlText w:val=""/>
      <w:lvlJc w:val="left"/>
      <w:pPr>
        <w:ind w:left="1800" w:hanging="360"/>
      </w:pPr>
      <w:rPr>
        <w:rFonts w:ascii="Symbol" w:hAnsi="Symbol" w:hint="default"/>
      </w:rPr>
    </w:lvl>
    <w:lvl w:ilvl="1" w:tplc="04160003" w:tentative="1">
      <w:start w:val="1"/>
      <w:numFmt w:val="bullet"/>
      <w:lvlText w:val="o"/>
      <w:lvlJc w:val="left"/>
      <w:pPr>
        <w:ind w:left="2520" w:hanging="360"/>
      </w:pPr>
      <w:rPr>
        <w:rFonts w:ascii="Courier New" w:hAnsi="Courier New" w:cs="Courier New" w:hint="default"/>
      </w:rPr>
    </w:lvl>
    <w:lvl w:ilvl="2" w:tplc="04160005" w:tentative="1">
      <w:start w:val="1"/>
      <w:numFmt w:val="bullet"/>
      <w:lvlText w:val=""/>
      <w:lvlJc w:val="left"/>
      <w:pPr>
        <w:ind w:left="3240" w:hanging="360"/>
      </w:pPr>
      <w:rPr>
        <w:rFonts w:ascii="Wingdings" w:hAnsi="Wingdings" w:hint="default"/>
      </w:rPr>
    </w:lvl>
    <w:lvl w:ilvl="3" w:tplc="04160001" w:tentative="1">
      <w:start w:val="1"/>
      <w:numFmt w:val="bullet"/>
      <w:lvlText w:val=""/>
      <w:lvlJc w:val="left"/>
      <w:pPr>
        <w:ind w:left="3960" w:hanging="360"/>
      </w:pPr>
      <w:rPr>
        <w:rFonts w:ascii="Symbol" w:hAnsi="Symbol" w:hint="default"/>
      </w:rPr>
    </w:lvl>
    <w:lvl w:ilvl="4" w:tplc="04160003" w:tentative="1">
      <w:start w:val="1"/>
      <w:numFmt w:val="bullet"/>
      <w:lvlText w:val="o"/>
      <w:lvlJc w:val="left"/>
      <w:pPr>
        <w:ind w:left="4680" w:hanging="360"/>
      </w:pPr>
      <w:rPr>
        <w:rFonts w:ascii="Courier New" w:hAnsi="Courier New" w:cs="Courier New" w:hint="default"/>
      </w:rPr>
    </w:lvl>
    <w:lvl w:ilvl="5" w:tplc="04160005" w:tentative="1">
      <w:start w:val="1"/>
      <w:numFmt w:val="bullet"/>
      <w:lvlText w:val=""/>
      <w:lvlJc w:val="left"/>
      <w:pPr>
        <w:ind w:left="5400" w:hanging="360"/>
      </w:pPr>
      <w:rPr>
        <w:rFonts w:ascii="Wingdings" w:hAnsi="Wingdings" w:hint="default"/>
      </w:rPr>
    </w:lvl>
    <w:lvl w:ilvl="6" w:tplc="04160001" w:tentative="1">
      <w:start w:val="1"/>
      <w:numFmt w:val="bullet"/>
      <w:lvlText w:val=""/>
      <w:lvlJc w:val="left"/>
      <w:pPr>
        <w:ind w:left="6120" w:hanging="360"/>
      </w:pPr>
      <w:rPr>
        <w:rFonts w:ascii="Symbol" w:hAnsi="Symbol" w:hint="default"/>
      </w:rPr>
    </w:lvl>
    <w:lvl w:ilvl="7" w:tplc="04160003" w:tentative="1">
      <w:start w:val="1"/>
      <w:numFmt w:val="bullet"/>
      <w:lvlText w:val="o"/>
      <w:lvlJc w:val="left"/>
      <w:pPr>
        <w:ind w:left="6840" w:hanging="360"/>
      </w:pPr>
      <w:rPr>
        <w:rFonts w:ascii="Courier New" w:hAnsi="Courier New" w:cs="Courier New" w:hint="default"/>
      </w:rPr>
    </w:lvl>
    <w:lvl w:ilvl="8" w:tplc="04160005" w:tentative="1">
      <w:start w:val="1"/>
      <w:numFmt w:val="bullet"/>
      <w:lvlText w:val=""/>
      <w:lvlJc w:val="left"/>
      <w:pPr>
        <w:ind w:left="7560" w:hanging="360"/>
      </w:pPr>
      <w:rPr>
        <w:rFonts w:ascii="Wingdings" w:hAnsi="Wingdings" w:hint="default"/>
      </w:rPr>
    </w:lvl>
  </w:abstractNum>
  <w:abstractNum w:abstractNumId="1" w15:restartNumberingAfterBreak="0">
    <w:nsid w:val="26A83D81"/>
    <w:multiLevelType w:val="hybridMultilevel"/>
    <w:tmpl w:val="F1A6FACE"/>
    <w:lvl w:ilvl="0" w:tplc="04160001">
      <w:start w:val="1"/>
      <w:numFmt w:val="bullet"/>
      <w:lvlText w:val=""/>
      <w:lvlJc w:val="left"/>
      <w:pPr>
        <w:ind w:left="780" w:hanging="360"/>
      </w:pPr>
      <w:rPr>
        <w:rFonts w:ascii="Symbol" w:hAnsi="Symbol" w:hint="default"/>
      </w:rPr>
    </w:lvl>
    <w:lvl w:ilvl="1" w:tplc="04160003" w:tentative="1">
      <w:start w:val="1"/>
      <w:numFmt w:val="bullet"/>
      <w:lvlText w:val="o"/>
      <w:lvlJc w:val="left"/>
      <w:pPr>
        <w:ind w:left="1500" w:hanging="360"/>
      </w:pPr>
      <w:rPr>
        <w:rFonts w:ascii="Courier New" w:hAnsi="Courier New" w:cs="Courier New" w:hint="default"/>
      </w:rPr>
    </w:lvl>
    <w:lvl w:ilvl="2" w:tplc="04160005" w:tentative="1">
      <w:start w:val="1"/>
      <w:numFmt w:val="bullet"/>
      <w:lvlText w:val=""/>
      <w:lvlJc w:val="left"/>
      <w:pPr>
        <w:ind w:left="2220" w:hanging="360"/>
      </w:pPr>
      <w:rPr>
        <w:rFonts w:ascii="Wingdings" w:hAnsi="Wingdings" w:hint="default"/>
      </w:rPr>
    </w:lvl>
    <w:lvl w:ilvl="3" w:tplc="04160001" w:tentative="1">
      <w:start w:val="1"/>
      <w:numFmt w:val="bullet"/>
      <w:lvlText w:val=""/>
      <w:lvlJc w:val="left"/>
      <w:pPr>
        <w:ind w:left="2940" w:hanging="360"/>
      </w:pPr>
      <w:rPr>
        <w:rFonts w:ascii="Symbol" w:hAnsi="Symbol" w:hint="default"/>
      </w:rPr>
    </w:lvl>
    <w:lvl w:ilvl="4" w:tplc="04160003" w:tentative="1">
      <w:start w:val="1"/>
      <w:numFmt w:val="bullet"/>
      <w:lvlText w:val="o"/>
      <w:lvlJc w:val="left"/>
      <w:pPr>
        <w:ind w:left="3660" w:hanging="360"/>
      </w:pPr>
      <w:rPr>
        <w:rFonts w:ascii="Courier New" w:hAnsi="Courier New" w:cs="Courier New" w:hint="default"/>
      </w:rPr>
    </w:lvl>
    <w:lvl w:ilvl="5" w:tplc="04160005" w:tentative="1">
      <w:start w:val="1"/>
      <w:numFmt w:val="bullet"/>
      <w:lvlText w:val=""/>
      <w:lvlJc w:val="left"/>
      <w:pPr>
        <w:ind w:left="4380" w:hanging="360"/>
      </w:pPr>
      <w:rPr>
        <w:rFonts w:ascii="Wingdings" w:hAnsi="Wingdings" w:hint="default"/>
      </w:rPr>
    </w:lvl>
    <w:lvl w:ilvl="6" w:tplc="04160001" w:tentative="1">
      <w:start w:val="1"/>
      <w:numFmt w:val="bullet"/>
      <w:lvlText w:val=""/>
      <w:lvlJc w:val="left"/>
      <w:pPr>
        <w:ind w:left="5100" w:hanging="360"/>
      </w:pPr>
      <w:rPr>
        <w:rFonts w:ascii="Symbol" w:hAnsi="Symbol" w:hint="default"/>
      </w:rPr>
    </w:lvl>
    <w:lvl w:ilvl="7" w:tplc="04160003" w:tentative="1">
      <w:start w:val="1"/>
      <w:numFmt w:val="bullet"/>
      <w:lvlText w:val="o"/>
      <w:lvlJc w:val="left"/>
      <w:pPr>
        <w:ind w:left="5820" w:hanging="360"/>
      </w:pPr>
      <w:rPr>
        <w:rFonts w:ascii="Courier New" w:hAnsi="Courier New" w:cs="Courier New" w:hint="default"/>
      </w:rPr>
    </w:lvl>
    <w:lvl w:ilvl="8" w:tplc="04160005" w:tentative="1">
      <w:start w:val="1"/>
      <w:numFmt w:val="bullet"/>
      <w:lvlText w:val=""/>
      <w:lvlJc w:val="left"/>
      <w:pPr>
        <w:ind w:left="6540" w:hanging="360"/>
      </w:pPr>
      <w:rPr>
        <w:rFonts w:ascii="Wingdings" w:hAnsi="Wingdings" w:hint="default"/>
      </w:rPr>
    </w:lvl>
  </w:abstractNum>
  <w:abstractNum w:abstractNumId="2" w15:restartNumberingAfterBreak="0">
    <w:nsid w:val="29654168"/>
    <w:multiLevelType w:val="multilevel"/>
    <w:tmpl w:val="C3A64F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8F960B6"/>
    <w:multiLevelType w:val="hybridMultilevel"/>
    <w:tmpl w:val="2CCE2D9C"/>
    <w:lvl w:ilvl="0" w:tplc="04160001">
      <w:start w:val="1"/>
      <w:numFmt w:val="bullet"/>
      <w:lvlText w:val=""/>
      <w:lvlJc w:val="left"/>
      <w:pPr>
        <w:ind w:left="720" w:hanging="360"/>
      </w:pPr>
      <w:rPr>
        <w:rFonts w:ascii="Symbol" w:hAnsi="Symbol" w:hint="default"/>
      </w:rPr>
    </w:lvl>
    <w:lvl w:ilvl="1" w:tplc="1CA65B60">
      <w:numFmt w:val="bullet"/>
      <w:lvlText w:val="·"/>
      <w:lvlJc w:val="left"/>
      <w:pPr>
        <w:ind w:left="1440" w:hanging="360"/>
      </w:pPr>
      <w:rPr>
        <w:rFonts w:ascii="Times New Roman" w:eastAsia="Times New Roman" w:hAnsi="Times New Roman" w:cs="Times New Roman"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60F72189"/>
    <w:multiLevelType w:val="multilevel"/>
    <w:tmpl w:val="893657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6FB4774"/>
    <w:multiLevelType w:val="multilevel"/>
    <w:tmpl w:val="E80226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2"/>
  </w:num>
  <w:num w:numId="3">
    <w:abstractNumId w:val="4"/>
  </w:num>
  <w:num w:numId="4">
    <w:abstractNumId w:val="1"/>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487F"/>
    <w:rsid w:val="00086520"/>
    <w:rsid w:val="00093B31"/>
    <w:rsid w:val="000A63AD"/>
    <w:rsid w:val="00103C91"/>
    <w:rsid w:val="00135ECB"/>
    <w:rsid w:val="00185DD9"/>
    <w:rsid w:val="002265D9"/>
    <w:rsid w:val="00246DFF"/>
    <w:rsid w:val="002A02E7"/>
    <w:rsid w:val="00354BD2"/>
    <w:rsid w:val="0039585C"/>
    <w:rsid w:val="003C0EF5"/>
    <w:rsid w:val="004D6650"/>
    <w:rsid w:val="00507F83"/>
    <w:rsid w:val="00574756"/>
    <w:rsid w:val="005753D8"/>
    <w:rsid w:val="005B45E6"/>
    <w:rsid w:val="00667154"/>
    <w:rsid w:val="006A03B8"/>
    <w:rsid w:val="006B21BD"/>
    <w:rsid w:val="00744ADD"/>
    <w:rsid w:val="00761EF0"/>
    <w:rsid w:val="007F0BA2"/>
    <w:rsid w:val="008122FD"/>
    <w:rsid w:val="00840871"/>
    <w:rsid w:val="009638E6"/>
    <w:rsid w:val="00967F83"/>
    <w:rsid w:val="009708B4"/>
    <w:rsid w:val="009D488E"/>
    <w:rsid w:val="009E3A0A"/>
    <w:rsid w:val="00A91597"/>
    <w:rsid w:val="00AA4D8D"/>
    <w:rsid w:val="00B22017"/>
    <w:rsid w:val="00B319BB"/>
    <w:rsid w:val="00BC09A7"/>
    <w:rsid w:val="00CA5BD7"/>
    <w:rsid w:val="00CB5994"/>
    <w:rsid w:val="00CB69F1"/>
    <w:rsid w:val="00D05978"/>
    <w:rsid w:val="00D269A8"/>
    <w:rsid w:val="00D40780"/>
    <w:rsid w:val="00D5487F"/>
    <w:rsid w:val="00D77B06"/>
    <w:rsid w:val="00D92184"/>
    <w:rsid w:val="00E3419B"/>
    <w:rsid w:val="00ED3B4F"/>
    <w:rsid w:val="00EE66A1"/>
    <w:rsid w:val="00F009B2"/>
    <w:rsid w:val="00F24715"/>
    <w:rsid w:val="00F62AC9"/>
    <w:rsid w:val="00F83486"/>
    <w:rsid w:val="00FF2B73"/>
    <w:rsid w:val="00FF3F9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150C27-05A6-49C0-B754-0E35A091EC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har"/>
    <w:uiPriority w:val="9"/>
    <w:qFormat/>
    <w:rsid w:val="005B45E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6">
    <w:name w:val="heading 6"/>
    <w:basedOn w:val="Normal"/>
    <w:link w:val="Ttulo6Char"/>
    <w:uiPriority w:val="9"/>
    <w:qFormat/>
    <w:rsid w:val="00D5487F"/>
    <w:pPr>
      <w:spacing w:before="100" w:beforeAutospacing="1" w:after="100" w:afterAutospacing="1" w:line="240" w:lineRule="auto"/>
      <w:outlineLvl w:val="5"/>
    </w:pPr>
    <w:rPr>
      <w:rFonts w:ascii="Times New Roman" w:eastAsia="Times New Roman" w:hAnsi="Times New Roman" w:cs="Times New Roman"/>
      <w:b/>
      <w:bCs/>
      <w:sz w:val="15"/>
      <w:szCs w:val="15"/>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6Char">
    <w:name w:val="Título 6 Char"/>
    <w:basedOn w:val="Fontepargpadro"/>
    <w:link w:val="Ttulo6"/>
    <w:uiPriority w:val="9"/>
    <w:rsid w:val="00D5487F"/>
    <w:rPr>
      <w:rFonts w:ascii="Times New Roman" w:eastAsia="Times New Roman" w:hAnsi="Times New Roman" w:cs="Times New Roman"/>
      <w:b/>
      <w:bCs/>
      <w:sz w:val="15"/>
      <w:szCs w:val="15"/>
      <w:lang w:eastAsia="pt-BR"/>
    </w:rPr>
  </w:style>
  <w:style w:type="paragraph" w:styleId="NormalWeb">
    <w:name w:val="Normal (Web)"/>
    <w:basedOn w:val="Normal"/>
    <w:uiPriority w:val="99"/>
    <w:unhideWhenUsed/>
    <w:rsid w:val="00D5487F"/>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semiHidden/>
    <w:unhideWhenUsed/>
    <w:rsid w:val="00D5487F"/>
    <w:rPr>
      <w:color w:val="0000FF"/>
      <w:u w:val="single"/>
    </w:rPr>
  </w:style>
  <w:style w:type="character" w:customStyle="1" w:styleId="Ttulo1Char">
    <w:name w:val="Título 1 Char"/>
    <w:basedOn w:val="Fontepargpadro"/>
    <w:link w:val="Ttulo1"/>
    <w:uiPriority w:val="9"/>
    <w:rsid w:val="005B45E6"/>
    <w:rPr>
      <w:rFonts w:asciiTheme="majorHAnsi" w:eastAsiaTheme="majorEastAsia" w:hAnsiTheme="majorHAnsi" w:cstheme="majorBidi"/>
      <w:color w:val="2E74B5" w:themeColor="accent1" w:themeShade="BF"/>
      <w:sz w:val="32"/>
      <w:szCs w:val="32"/>
    </w:rPr>
  </w:style>
  <w:style w:type="character" w:styleId="Forte">
    <w:name w:val="Strong"/>
    <w:basedOn w:val="Fontepargpadro"/>
    <w:uiPriority w:val="22"/>
    <w:qFormat/>
    <w:rsid w:val="00574756"/>
    <w:rPr>
      <w:b/>
      <w:bCs/>
    </w:rPr>
  </w:style>
  <w:style w:type="paragraph" w:styleId="PargrafodaLista">
    <w:name w:val="List Paragraph"/>
    <w:basedOn w:val="Normal"/>
    <w:uiPriority w:val="34"/>
    <w:qFormat/>
    <w:rsid w:val="00507F83"/>
    <w:pPr>
      <w:ind w:left="720"/>
      <w:contextualSpacing/>
    </w:pPr>
  </w:style>
  <w:style w:type="paragraph" w:styleId="Cabealho">
    <w:name w:val="header"/>
    <w:basedOn w:val="Normal"/>
    <w:link w:val="CabealhoChar"/>
    <w:uiPriority w:val="99"/>
    <w:unhideWhenUsed/>
    <w:rsid w:val="00FF2B73"/>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FF2B73"/>
  </w:style>
  <w:style w:type="paragraph" w:styleId="Rodap">
    <w:name w:val="footer"/>
    <w:basedOn w:val="Normal"/>
    <w:link w:val="RodapChar"/>
    <w:uiPriority w:val="99"/>
    <w:unhideWhenUsed/>
    <w:rsid w:val="00FF2B73"/>
    <w:pPr>
      <w:tabs>
        <w:tab w:val="center" w:pos="4252"/>
        <w:tab w:val="right" w:pos="8504"/>
      </w:tabs>
      <w:spacing w:after="0" w:line="240" w:lineRule="auto"/>
    </w:pPr>
  </w:style>
  <w:style w:type="character" w:customStyle="1" w:styleId="RodapChar">
    <w:name w:val="Rodapé Char"/>
    <w:basedOn w:val="Fontepargpadro"/>
    <w:link w:val="Rodap"/>
    <w:uiPriority w:val="99"/>
    <w:rsid w:val="00FF2B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919856">
      <w:bodyDiv w:val="1"/>
      <w:marLeft w:val="0"/>
      <w:marRight w:val="0"/>
      <w:marTop w:val="0"/>
      <w:marBottom w:val="0"/>
      <w:divBdr>
        <w:top w:val="none" w:sz="0" w:space="0" w:color="auto"/>
        <w:left w:val="none" w:sz="0" w:space="0" w:color="auto"/>
        <w:bottom w:val="none" w:sz="0" w:space="0" w:color="auto"/>
        <w:right w:val="none" w:sz="0" w:space="0" w:color="auto"/>
      </w:divBdr>
    </w:div>
    <w:div w:id="98840545">
      <w:bodyDiv w:val="1"/>
      <w:marLeft w:val="0"/>
      <w:marRight w:val="0"/>
      <w:marTop w:val="0"/>
      <w:marBottom w:val="0"/>
      <w:divBdr>
        <w:top w:val="none" w:sz="0" w:space="0" w:color="auto"/>
        <w:left w:val="none" w:sz="0" w:space="0" w:color="auto"/>
        <w:bottom w:val="none" w:sz="0" w:space="0" w:color="auto"/>
        <w:right w:val="none" w:sz="0" w:space="0" w:color="auto"/>
      </w:divBdr>
    </w:div>
    <w:div w:id="169415518">
      <w:bodyDiv w:val="1"/>
      <w:marLeft w:val="0"/>
      <w:marRight w:val="0"/>
      <w:marTop w:val="0"/>
      <w:marBottom w:val="0"/>
      <w:divBdr>
        <w:top w:val="none" w:sz="0" w:space="0" w:color="auto"/>
        <w:left w:val="none" w:sz="0" w:space="0" w:color="auto"/>
        <w:bottom w:val="none" w:sz="0" w:space="0" w:color="auto"/>
        <w:right w:val="none" w:sz="0" w:space="0" w:color="auto"/>
      </w:divBdr>
    </w:div>
    <w:div w:id="226455303">
      <w:bodyDiv w:val="1"/>
      <w:marLeft w:val="0"/>
      <w:marRight w:val="0"/>
      <w:marTop w:val="0"/>
      <w:marBottom w:val="0"/>
      <w:divBdr>
        <w:top w:val="none" w:sz="0" w:space="0" w:color="auto"/>
        <w:left w:val="none" w:sz="0" w:space="0" w:color="auto"/>
        <w:bottom w:val="none" w:sz="0" w:space="0" w:color="auto"/>
        <w:right w:val="none" w:sz="0" w:space="0" w:color="auto"/>
      </w:divBdr>
      <w:divsChild>
        <w:div w:id="352194348">
          <w:blockQuote w:val="1"/>
          <w:marLeft w:val="0"/>
          <w:marRight w:val="0"/>
          <w:marTop w:val="300"/>
          <w:marBottom w:val="450"/>
          <w:divBdr>
            <w:top w:val="none" w:sz="0" w:space="0" w:color="282F39"/>
            <w:left w:val="single" w:sz="36" w:space="15" w:color="282F39"/>
            <w:bottom w:val="none" w:sz="0" w:space="0" w:color="282F39"/>
            <w:right w:val="none" w:sz="0" w:space="0" w:color="282F39"/>
          </w:divBdr>
        </w:div>
        <w:div w:id="259996439">
          <w:blockQuote w:val="1"/>
          <w:marLeft w:val="0"/>
          <w:marRight w:val="0"/>
          <w:marTop w:val="300"/>
          <w:marBottom w:val="450"/>
          <w:divBdr>
            <w:top w:val="none" w:sz="0" w:space="0" w:color="282F39"/>
            <w:left w:val="single" w:sz="36" w:space="15" w:color="282F39"/>
            <w:bottom w:val="none" w:sz="0" w:space="0" w:color="282F39"/>
            <w:right w:val="none" w:sz="0" w:space="0" w:color="282F39"/>
          </w:divBdr>
        </w:div>
      </w:divsChild>
    </w:div>
    <w:div w:id="289550787">
      <w:bodyDiv w:val="1"/>
      <w:marLeft w:val="0"/>
      <w:marRight w:val="0"/>
      <w:marTop w:val="0"/>
      <w:marBottom w:val="0"/>
      <w:divBdr>
        <w:top w:val="none" w:sz="0" w:space="0" w:color="auto"/>
        <w:left w:val="none" w:sz="0" w:space="0" w:color="auto"/>
        <w:bottom w:val="none" w:sz="0" w:space="0" w:color="auto"/>
        <w:right w:val="none" w:sz="0" w:space="0" w:color="auto"/>
      </w:divBdr>
    </w:div>
    <w:div w:id="391779383">
      <w:bodyDiv w:val="1"/>
      <w:marLeft w:val="0"/>
      <w:marRight w:val="0"/>
      <w:marTop w:val="0"/>
      <w:marBottom w:val="0"/>
      <w:divBdr>
        <w:top w:val="none" w:sz="0" w:space="0" w:color="auto"/>
        <w:left w:val="none" w:sz="0" w:space="0" w:color="auto"/>
        <w:bottom w:val="none" w:sz="0" w:space="0" w:color="auto"/>
        <w:right w:val="none" w:sz="0" w:space="0" w:color="auto"/>
      </w:divBdr>
    </w:div>
    <w:div w:id="569075841">
      <w:bodyDiv w:val="1"/>
      <w:marLeft w:val="0"/>
      <w:marRight w:val="0"/>
      <w:marTop w:val="0"/>
      <w:marBottom w:val="0"/>
      <w:divBdr>
        <w:top w:val="none" w:sz="0" w:space="0" w:color="auto"/>
        <w:left w:val="none" w:sz="0" w:space="0" w:color="auto"/>
        <w:bottom w:val="none" w:sz="0" w:space="0" w:color="auto"/>
        <w:right w:val="none" w:sz="0" w:space="0" w:color="auto"/>
      </w:divBdr>
    </w:div>
    <w:div w:id="767895424">
      <w:bodyDiv w:val="1"/>
      <w:marLeft w:val="0"/>
      <w:marRight w:val="0"/>
      <w:marTop w:val="0"/>
      <w:marBottom w:val="0"/>
      <w:divBdr>
        <w:top w:val="none" w:sz="0" w:space="0" w:color="auto"/>
        <w:left w:val="none" w:sz="0" w:space="0" w:color="auto"/>
        <w:bottom w:val="none" w:sz="0" w:space="0" w:color="auto"/>
        <w:right w:val="none" w:sz="0" w:space="0" w:color="auto"/>
      </w:divBdr>
      <w:divsChild>
        <w:div w:id="1690568175">
          <w:marLeft w:val="0"/>
          <w:marRight w:val="0"/>
          <w:marTop w:val="0"/>
          <w:marBottom w:val="0"/>
          <w:divBdr>
            <w:top w:val="none" w:sz="0" w:space="0" w:color="auto"/>
            <w:left w:val="none" w:sz="0" w:space="0" w:color="auto"/>
            <w:bottom w:val="none" w:sz="0" w:space="0" w:color="auto"/>
            <w:right w:val="none" w:sz="0" w:space="0" w:color="auto"/>
          </w:divBdr>
        </w:div>
      </w:divsChild>
    </w:div>
    <w:div w:id="817725275">
      <w:bodyDiv w:val="1"/>
      <w:marLeft w:val="0"/>
      <w:marRight w:val="0"/>
      <w:marTop w:val="0"/>
      <w:marBottom w:val="0"/>
      <w:divBdr>
        <w:top w:val="none" w:sz="0" w:space="0" w:color="auto"/>
        <w:left w:val="none" w:sz="0" w:space="0" w:color="auto"/>
        <w:bottom w:val="none" w:sz="0" w:space="0" w:color="auto"/>
        <w:right w:val="none" w:sz="0" w:space="0" w:color="auto"/>
      </w:divBdr>
      <w:divsChild>
        <w:div w:id="1524512042">
          <w:blockQuote w:val="1"/>
          <w:marLeft w:val="0"/>
          <w:marRight w:val="0"/>
          <w:marTop w:val="300"/>
          <w:marBottom w:val="450"/>
          <w:divBdr>
            <w:top w:val="none" w:sz="0" w:space="0" w:color="282F39"/>
            <w:left w:val="single" w:sz="36" w:space="15" w:color="282F39"/>
            <w:bottom w:val="none" w:sz="0" w:space="0" w:color="282F39"/>
            <w:right w:val="none" w:sz="0" w:space="0" w:color="282F39"/>
          </w:divBdr>
        </w:div>
      </w:divsChild>
    </w:div>
    <w:div w:id="918904874">
      <w:bodyDiv w:val="1"/>
      <w:marLeft w:val="0"/>
      <w:marRight w:val="0"/>
      <w:marTop w:val="0"/>
      <w:marBottom w:val="0"/>
      <w:divBdr>
        <w:top w:val="none" w:sz="0" w:space="0" w:color="auto"/>
        <w:left w:val="none" w:sz="0" w:space="0" w:color="auto"/>
        <w:bottom w:val="none" w:sz="0" w:space="0" w:color="auto"/>
        <w:right w:val="none" w:sz="0" w:space="0" w:color="auto"/>
      </w:divBdr>
    </w:div>
    <w:div w:id="1103651812">
      <w:bodyDiv w:val="1"/>
      <w:marLeft w:val="0"/>
      <w:marRight w:val="0"/>
      <w:marTop w:val="0"/>
      <w:marBottom w:val="0"/>
      <w:divBdr>
        <w:top w:val="none" w:sz="0" w:space="0" w:color="auto"/>
        <w:left w:val="none" w:sz="0" w:space="0" w:color="auto"/>
        <w:bottom w:val="none" w:sz="0" w:space="0" w:color="auto"/>
        <w:right w:val="none" w:sz="0" w:space="0" w:color="auto"/>
      </w:divBdr>
    </w:div>
    <w:div w:id="1116366302">
      <w:bodyDiv w:val="1"/>
      <w:marLeft w:val="0"/>
      <w:marRight w:val="0"/>
      <w:marTop w:val="0"/>
      <w:marBottom w:val="0"/>
      <w:divBdr>
        <w:top w:val="none" w:sz="0" w:space="0" w:color="auto"/>
        <w:left w:val="none" w:sz="0" w:space="0" w:color="auto"/>
        <w:bottom w:val="none" w:sz="0" w:space="0" w:color="auto"/>
        <w:right w:val="none" w:sz="0" w:space="0" w:color="auto"/>
      </w:divBdr>
    </w:div>
    <w:div w:id="1210844656">
      <w:bodyDiv w:val="1"/>
      <w:marLeft w:val="0"/>
      <w:marRight w:val="0"/>
      <w:marTop w:val="0"/>
      <w:marBottom w:val="0"/>
      <w:divBdr>
        <w:top w:val="none" w:sz="0" w:space="0" w:color="auto"/>
        <w:left w:val="none" w:sz="0" w:space="0" w:color="auto"/>
        <w:bottom w:val="none" w:sz="0" w:space="0" w:color="auto"/>
        <w:right w:val="none" w:sz="0" w:space="0" w:color="auto"/>
      </w:divBdr>
    </w:div>
    <w:div w:id="1210873010">
      <w:bodyDiv w:val="1"/>
      <w:marLeft w:val="0"/>
      <w:marRight w:val="0"/>
      <w:marTop w:val="0"/>
      <w:marBottom w:val="0"/>
      <w:divBdr>
        <w:top w:val="none" w:sz="0" w:space="0" w:color="auto"/>
        <w:left w:val="none" w:sz="0" w:space="0" w:color="auto"/>
        <w:bottom w:val="none" w:sz="0" w:space="0" w:color="auto"/>
        <w:right w:val="none" w:sz="0" w:space="0" w:color="auto"/>
      </w:divBdr>
    </w:div>
    <w:div w:id="1378044374">
      <w:bodyDiv w:val="1"/>
      <w:marLeft w:val="0"/>
      <w:marRight w:val="0"/>
      <w:marTop w:val="0"/>
      <w:marBottom w:val="0"/>
      <w:divBdr>
        <w:top w:val="none" w:sz="0" w:space="0" w:color="auto"/>
        <w:left w:val="none" w:sz="0" w:space="0" w:color="auto"/>
        <w:bottom w:val="none" w:sz="0" w:space="0" w:color="auto"/>
        <w:right w:val="none" w:sz="0" w:space="0" w:color="auto"/>
      </w:divBdr>
    </w:div>
    <w:div w:id="1398630675">
      <w:bodyDiv w:val="1"/>
      <w:marLeft w:val="0"/>
      <w:marRight w:val="0"/>
      <w:marTop w:val="0"/>
      <w:marBottom w:val="0"/>
      <w:divBdr>
        <w:top w:val="none" w:sz="0" w:space="0" w:color="auto"/>
        <w:left w:val="none" w:sz="0" w:space="0" w:color="auto"/>
        <w:bottom w:val="none" w:sz="0" w:space="0" w:color="auto"/>
        <w:right w:val="none" w:sz="0" w:space="0" w:color="auto"/>
      </w:divBdr>
      <w:divsChild>
        <w:div w:id="2099714909">
          <w:blockQuote w:val="1"/>
          <w:marLeft w:val="0"/>
          <w:marRight w:val="0"/>
          <w:marTop w:val="300"/>
          <w:marBottom w:val="450"/>
          <w:divBdr>
            <w:top w:val="none" w:sz="0" w:space="0" w:color="282F39"/>
            <w:left w:val="single" w:sz="36" w:space="15" w:color="282F39"/>
            <w:bottom w:val="none" w:sz="0" w:space="0" w:color="282F39"/>
            <w:right w:val="none" w:sz="0" w:space="0" w:color="282F39"/>
          </w:divBdr>
        </w:div>
      </w:divsChild>
    </w:div>
    <w:div w:id="1404598791">
      <w:bodyDiv w:val="1"/>
      <w:marLeft w:val="0"/>
      <w:marRight w:val="0"/>
      <w:marTop w:val="0"/>
      <w:marBottom w:val="0"/>
      <w:divBdr>
        <w:top w:val="none" w:sz="0" w:space="0" w:color="auto"/>
        <w:left w:val="none" w:sz="0" w:space="0" w:color="auto"/>
        <w:bottom w:val="none" w:sz="0" w:space="0" w:color="auto"/>
        <w:right w:val="none" w:sz="0" w:space="0" w:color="auto"/>
      </w:divBdr>
    </w:div>
    <w:div w:id="1436709911">
      <w:bodyDiv w:val="1"/>
      <w:marLeft w:val="0"/>
      <w:marRight w:val="0"/>
      <w:marTop w:val="0"/>
      <w:marBottom w:val="0"/>
      <w:divBdr>
        <w:top w:val="none" w:sz="0" w:space="0" w:color="auto"/>
        <w:left w:val="none" w:sz="0" w:space="0" w:color="auto"/>
        <w:bottom w:val="none" w:sz="0" w:space="0" w:color="auto"/>
        <w:right w:val="none" w:sz="0" w:space="0" w:color="auto"/>
      </w:divBdr>
    </w:div>
    <w:div w:id="1490293565">
      <w:bodyDiv w:val="1"/>
      <w:marLeft w:val="0"/>
      <w:marRight w:val="0"/>
      <w:marTop w:val="0"/>
      <w:marBottom w:val="0"/>
      <w:divBdr>
        <w:top w:val="none" w:sz="0" w:space="0" w:color="auto"/>
        <w:left w:val="none" w:sz="0" w:space="0" w:color="auto"/>
        <w:bottom w:val="none" w:sz="0" w:space="0" w:color="auto"/>
        <w:right w:val="none" w:sz="0" w:space="0" w:color="auto"/>
      </w:divBdr>
    </w:div>
    <w:div w:id="1579094624">
      <w:bodyDiv w:val="1"/>
      <w:marLeft w:val="0"/>
      <w:marRight w:val="0"/>
      <w:marTop w:val="0"/>
      <w:marBottom w:val="0"/>
      <w:divBdr>
        <w:top w:val="none" w:sz="0" w:space="0" w:color="auto"/>
        <w:left w:val="none" w:sz="0" w:space="0" w:color="auto"/>
        <w:bottom w:val="none" w:sz="0" w:space="0" w:color="auto"/>
        <w:right w:val="none" w:sz="0" w:space="0" w:color="auto"/>
      </w:divBdr>
    </w:div>
    <w:div w:id="1641184294">
      <w:bodyDiv w:val="1"/>
      <w:marLeft w:val="0"/>
      <w:marRight w:val="0"/>
      <w:marTop w:val="0"/>
      <w:marBottom w:val="0"/>
      <w:divBdr>
        <w:top w:val="none" w:sz="0" w:space="0" w:color="auto"/>
        <w:left w:val="none" w:sz="0" w:space="0" w:color="auto"/>
        <w:bottom w:val="none" w:sz="0" w:space="0" w:color="auto"/>
        <w:right w:val="none" w:sz="0" w:space="0" w:color="auto"/>
      </w:divBdr>
    </w:div>
    <w:div w:id="1739554520">
      <w:bodyDiv w:val="1"/>
      <w:marLeft w:val="0"/>
      <w:marRight w:val="0"/>
      <w:marTop w:val="0"/>
      <w:marBottom w:val="0"/>
      <w:divBdr>
        <w:top w:val="none" w:sz="0" w:space="0" w:color="auto"/>
        <w:left w:val="none" w:sz="0" w:space="0" w:color="auto"/>
        <w:bottom w:val="none" w:sz="0" w:space="0" w:color="auto"/>
        <w:right w:val="none" w:sz="0" w:space="0" w:color="auto"/>
      </w:divBdr>
    </w:div>
    <w:div w:id="1780955225">
      <w:bodyDiv w:val="1"/>
      <w:marLeft w:val="0"/>
      <w:marRight w:val="0"/>
      <w:marTop w:val="0"/>
      <w:marBottom w:val="0"/>
      <w:divBdr>
        <w:top w:val="none" w:sz="0" w:space="0" w:color="auto"/>
        <w:left w:val="none" w:sz="0" w:space="0" w:color="auto"/>
        <w:bottom w:val="none" w:sz="0" w:space="0" w:color="auto"/>
        <w:right w:val="none" w:sz="0" w:space="0" w:color="auto"/>
      </w:divBdr>
    </w:div>
    <w:div w:id="1871452351">
      <w:bodyDiv w:val="1"/>
      <w:marLeft w:val="0"/>
      <w:marRight w:val="0"/>
      <w:marTop w:val="0"/>
      <w:marBottom w:val="0"/>
      <w:divBdr>
        <w:top w:val="none" w:sz="0" w:space="0" w:color="auto"/>
        <w:left w:val="none" w:sz="0" w:space="0" w:color="auto"/>
        <w:bottom w:val="none" w:sz="0" w:space="0" w:color="auto"/>
        <w:right w:val="none" w:sz="0" w:space="0" w:color="auto"/>
      </w:divBdr>
    </w:div>
    <w:div w:id="1942031297">
      <w:bodyDiv w:val="1"/>
      <w:marLeft w:val="0"/>
      <w:marRight w:val="0"/>
      <w:marTop w:val="0"/>
      <w:marBottom w:val="0"/>
      <w:divBdr>
        <w:top w:val="none" w:sz="0" w:space="0" w:color="auto"/>
        <w:left w:val="none" w:sz="0" w:space="0" w:color="auto"/>
        <w:bottom w:val="none" w:sz="0" w:space="0" w:color="auto"/>
        <w:right w:val="none" w:sz="0" w:space="0" w:color="auto"/>
      </w:divBdr>
      <w:divsChild>
        <w:div w:id="1178696201">
          <w:marLeft w:val="0"/>
          <w:marRight w:val="0"/>
          <w:marTop w:val="0"/>
          <w:marBottom w:val="0"/>
          <w:divBdr>
            <w:top w:val="none" w:sz="0" w:space="0" w:color="auto"/>
            <w:left w:val="none" w:sz="0" w:space="0" w:color="auto"/>
            <w:bottom w:val="none" w:sz="0" w:space="0" w:color="auto"/>
            <w:right w:val="none" w:sz="0" w:space="0" w:color="auto"/>
          </w:divBdr>
        </w:div>
      </w:divsChild>
    </w:div>
    <w:div w:id="1972397194">
      <w:bodyDiv w:val="1"/>
      <w:marLeft w:val="0"/>
      <w:marRight w:val="0"/>
      <w:marTop w:val="0"/>
      <w:marBottom w:val="0"/>
      <w:divBdr>
        <w:top w:val="none" w:sz="0" w:space="0" w:color="auto"/>
        <w:left w:val="none" w:sz="0" w:space="0" w:color="auto"/>
        <w:bottom w:val="none" w:sz="0" w:space="0" w:color="auto"/>
        <w:right w:val="none" w:sz="0" w:space="0" w:color="auto"/>
      </w:divBdr>
    </w:div>
    <w:div w:id="2105148483">
      <w:bodyDiv w:val="1"/>
      <w:marLeft w:val="0"/>
      <w:marRight w:val="0"/>
      <w:marTop w:val="0"/>
      <w:marBottom w:val="0"/>
      <w:divBdr>
        <w:top w:val="none" w:sz="0" w:space="0" w:color="auto"/>
        <w:left w:val="none" w:sz="0" w:space="0" w:color="auto"/>
        <w:bottom w:val="none" w:sz="0" w:space="0" w:color="auto"/>
        <w:right w:val="none" w:sz="0" w:space="0" w:color="auto"/>
      </w:divBdr>
      <w:divsChild>
        <w:div w:id="238516436">
          <w:marLeft w:val="0"/>
          <w:marRight w:val="0"/>
          <w:marTop w:val="0"/>
          <w:marBottom w:val="0"/>
          <w:divBdr>
            <w:top w:val="none" w:sz="0" w:space="0" w:color="auto"/>
            <w:left w:val="none" w:sz="0" w:space="0" w:color="auto"/>
            <w:bottom w:val="none" w:sz="0" w:space="0" w:color="auto"/>
            <w:right w:val="none" w:sz="0" w:space="0" w:color="auto"/>
          </w:divBdr>
        </w:div>
        <w:div w:id="2052730309">
          <w:marLeft w:val="0"/>
          <w:marRight w:val="0"/>
          <w:marTop w:val="0"/>
          <w:marBottom w:val="0"/>
          <w:divBdr>
            <w:top w:val="none" w:sz="0" w:space="0" w:color="auto"/>
            <w:left w:val="none" w:sz="0" w:space="0" w:color="auto"/>
            <w:bottom w:val="none" w:sz="0" w:space="0" w:color="auto"/>
            <w:right w:val="none" w:sz="0" w:space="0" w:color="auto"/>
          </w:divBdr>
          <w:divsChild>
            <w:div w:id="361366591">
              <w:marLeft w:val="0"/>
              <w:marRight w:val="0"/>
              <w:marTop w:val="0"/>
              <w:marBottom w:val="0"/>
              <w:divBdr>
                <w:top w:val="single" w:sz="2" w:space="0" w:color="F5F5F5"/>
                <w:left w:val="single" w:sz="2" w:space="0" w:color="F5F5F5"/>
                <w:bottom w:val="single" w:sz="2" w:space="0" w:color="F5F5F5"/>
                <w:right w:val="single" w:sz="6" w:space="23" w:color="F5F5F5"/>
              </w:divBdr>
              <w:divsChild>
                <w:div w:id="265578801">
                  <w:marLeft w:val="0"/>
                  <w:marRight w:val="0"/>
                  <w:marTop w:val="0"/>
                  <w:marBottom w:val="0"/>
                  <w:divBdr>
                    <w:top w:val="none" w:sz="0" w:space="0" w:color="auto"/>
                    <w:left w:val="none" w:sz="0" w:space="0" w:color="auto"/>
                    <w:bottom w:val="none" w:sz="0" w:space="0" w:color="auto"/>
                    <w:right w:val="none" w:sz="0" w:space="0" w:color="auto"/>
                  </w:divBdr>
                  <w:divsChild>
                    <w:div w:id="31287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jusbrasil.com.br/legislacao/91735/c%C3%B3digo-processo-civil-lei-5869-73" TargetMode="External"/><Relationship Id="rId18" Type="http://schemas.openxmlformats.org/officeDocument/2006/relationships/hyperlink" Target="http://www.jusbrasil.com.br/legislacao/95147/lei-da-microempresa-lei-complementar-123-06" TargetMode="External"/><Relationship Id="rId26" Type="http://schemas.openxmlformats.org/officeDocument/2006/relationships/hyperlink" Target="https://www.migalhas.com.br/depeso/60890/aspectos-relevantes-sobre-os-juizados-especiais-civeis" TargetMode="External"/><Relationship Id="rId39" Type="http://schemas.openxmlformats.org/officeDocument/2006/relationships/hyperlink" Target="https://www.tjsc.jus.br/documents/10181/190775/Manual+dos+Juizados+Especiais+da+Fazenda/5989c155-4932-4c84-b53e-0b9322cc55e8" TargetMode="External"/><Relationship Id="rId21" Type="http://schemas.openxmlformats.org/officeDocument/2006/relationships/hyperlink" Target="http://www.jusbrasil.com.br/legislacao/101214/lei-10194-01" TargetMode="External"/><Relationship Id="rId34" Type="http://schemas.openxmlformats.org/officeDocument/2006/relationships/hyperlink" Target="https://humbertosousa.jusbrasil.com.br/artigos/623811952/como-ocorre-uma-audiencia-no-juizado-especial-civel" TargetMode="External"/><Relationship Id="rId42" Type="http://schemas.openxmlformats.org/officeDocument/2006/relationships/hyperlink" Target="https://alessandrastrazzi.adv.br/direito-previdenciario/audiencia-previdenciaria-novo-cpc/" TargetMode="External"/><Relationship Id="rId7" Type="http://schemas.openxmlformats.org/officeDocument/2006/relationships/hyperlink" Target="http://www.planalto.gov.br/ccivil_03/Leis/L9099.htm" TargetMode="External"/><Relationship Id="rId2" Type="http://schemas.openxmlformats.org/officeDocument/2006/relationships/styles" Target="styles.xml"/><Relationship Id="rId16" Type="http://schemas.openxmlformats.org/officeDocument/2006/relationships/hyperlink" Target="http://www.jusbrasil.com.br/topicos/10711018/inciso-ii-do-artigo-275-da-lei-n-5869-de-11-de-janeiro-de-1973" TargetMode="External"/><Relationship Id="rId20" Type="http://schemas.openxmlformats.org/officeDocument/2006/relationships/hyperlink" Target="http://www.jusbrasil.com.br/topicos/11135174/artigo-1-da-lei-n-10194-de-14-de-fevereiro-de-2001" TargetMode="External"/><Relationship Id="rId29" Type="http://schemas.openxmlformats.org/officeDocument/2006/relationships/hyperlink" Target="https://www.conjur.com.br/2018-nov-25/paulo-maia-ampliacao-competencia-coloca-juizados-risco" TargetMode="External"/><Relationship Id="rId41" Type="http://schemas.openxmlformats.org/officeDocument/2006/relationships/hyperlink" Target="https://www.jusbrasil.com.br/topicos/1856602/juizado-especial-federal-previdenciario"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jusbrasil.com.br/topicos/10711018/inciso-ii-do-artigo-275-da-lei-n-5869-de-11-de-janeiro-de-1973" TargetMode="External"/><Relationship Id="rId24" Type="http://schemas.openxmlformats.org/officeDocument/2006/relationships/hyperlink" Target="https://www.cnj.jus.br/poder-judiciario/juizados-especiais/" TargetMode="External"/><Relationship Id="rId32" Type="http://schemas.openxmlformats.org/officeDocument/2006/relationships/hyperlink" Target="http://www.tjsp.jus.br/Especialidade/Especialidade/Juizados" TargetMode="External"/><Relationship Id="rId37" Type="http://schemas.openxmlformats.org/officeDocument/2006/relationships/hyperlink" Target="http://www.planalto.gov.br/ccivil_03/_ato2007-2010/2009/lei/L12153.htm" TargetMode="External"/><Relationship Id="rId40" Type="http://schemas.openxmlformats.org/officeDocument/2006/relationships/hyperlink" Target="https://www.conjur.com.br/2018-set-03/alexandre-triches-precisamos-repensar-jefs-area-previdenciaria" TargetMode="External"/><Relationship Id="rId5" Type="http://schemas.openxmlformats.org/officeDocument/2006/relationships/footnotes" Target="footnotes.xml"/><Relationship Id="rId15" Type="http://schemas.openxmlformats.org/officeDocument/2006/relationships/hyperlink" Target="http://www.jusbrasil.com.br/topicos/10711131/artigo-275-da-lei-n-5869-de-11-de-janeiro-de-1973" TargetMode="External"/><Relationship Id="rId23" Type="http://schemas.openxmlformats.org/officeDocument/2006/relationships/hyperlink" Target="https://www.cnj.jus.br/ouvidoria-cnj/carta-de-servicos-ao-cidadao/juizados-especiais/" TargetMode="External"/><Relationship Id="rId28" Type="http://schemas.openxmlformats.org/officeDocument/2006/relationships/hyperlink" Target="https://stf.jusbrasil.com.br/noticias/2535347/sistema-judiciario-brasileiro-organizacao-e-competencias" TargetMode="External"/><Relationship Id="rId36" Type="http://schemas.openxmlformats.org/officeDocument/2006/relationships/hyperlink" Target="https://jus.com.br/artigos/69704/peculiaridades-do-juizado-especial-da-fazenda-publica" TargetMode="External"/><Relationship Id="rId10" Type="http://schemas.openxmlformats.org/officeDocument/2006/relationships/hyperlink" Target="http://www.jusbrasil.com.br/topicos/10711131/artigo-275-da-lei-n-5869-de-11-de-janeiro-de-1973" TargetMode="External"/><Relationship Id="rId19" Type="http://schemas.openxmlformats.org/officeDocument/2006/relationships/hyperlink" Target="http://www.jusbrasil.com.br/legislacao/109501/lei-9790-99" TargetMode="External"/><Relationship Id="rId31" Type="http://schemas.openxmlformats.org/officeDocument/2006/relationships/hyperlink" Target="https://victorwakim.jusbrasil.com.br/artigos/347266433/juizado-especial-civel-o-que-preciso-saber-antes-de-ajuizar-uma-acao"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jusbrasil.com.br/legislacao/103497/lei-dos-juizados-especiais-lei-9099-95" TargetMode="External"/><Relationship Id="rId14" Type="http://schemas.openxmlformats.org/officeDocument/2006/relationships/hyperlink" Target="http://www.jusbrasil.com.br/legislacao/103497/lei-dos-juizados-especiais-lei-9099-95" TargetMode="External"/><Relationship Id="rId22" Type="http://schemas.openxmlformats.org/officeDocument/2006/relationships/image" Target="media/image1.png"/><Relationship Id="rId27" Type="http://schemas.openxmlformats.org/officeDocument/2006/relationships/hyperlink" Target="https://www.youtube.com/watch?v=G9Y03RsOVoI" TargetMode="External"/><Relationship Id="rId30" Type="http://schemas.openxmlformats.org/officeDocument/2006/relationships/hyperlink" Target="https://www.direitonet.com.br/artigos/exibir/10522/Juizado-Especial-Civel-historico-objetivos-e-competencia" TargetMode="External"/><Relationship Id="rId35" Type="http://schemas.openxmlformats.org/officeDocument/2006/relationships/hyperlink" Target="https://jus.com.br/artigos/65359/juizado-especial-criminal-e-suas-caracteristicas" TargetMode="External"/><Relationship Id="rId43" Type="http://schemas.openxmlformats.org/officeDocument/2006/relationships/fontTable" Target="fontTable.xml"/><Relationship Id="rId8" Type="http://schemas.openxmlformats.org/officeDocument/2006/relationships/hyperlink" Target="http://www.planalto.gov.br/ccivil_03/Leis/LEIS_2001/L10259.htm" TargetMode="External"/><Relationship Id="rId3" Type="http://schemas.openxmlformats.org/officeDocument/2006/relationships/settings" Target="settings.xml"/><Relationship Id="rId12" Type="http://schemas.openxmlformats.org/officeDocument/2006/relationships/hyperlink" Target="http://www.jusbrasil.com.br/legislacao/91735/c%C3%B3digo-processo-civil-lei-5869-73" TargetMode="External"/><Relationship Id="rId17" Type="http://schemas.openxmlformats.org/officeDocument/2006/relationships/hyperlink" Target="http://www.jusbrasil.com.br/legislacao/91735/c%C3%B3digo-processo-civil-lei-5869-73" TargetMode="External"/><Relationship Id="rId25" Type="http://schemas.openxmlformats.org/officeDocument/2006/relationships/hyperlink" Target="https://www.jstor.org/stable/24327272?seq=1" TargetMode="External"/><Relationship Id="rId33" Type="http://schemas.openxmlformats.org/officeDocument/2006/relationships/hyperlink" Target="https://ambitojuridico.com.br/cadernos/direito-processual-civil/juizado-especial-civel/" TargetMode="External"/><Relationship Id="rId38" Type="http://schemas.openxmlformats.org/officeDocument/2006/relationships/hyperlink" Target="https://www.tjdft.jus.br/informacoes/juizados-especiais/saiba-sobre/juizados-fazenda-publica"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724</TotalTime>
  <Pages>22</Pages>
  <Words>6157</Words>
  <Characters>33253</Characters>
  <Application>Microsoft Office Word</Application>
  <DocSecurity>0</DocSecurity>
  <Lines>277</Lines>
  <Paragraphs>78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39332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Camila Orencio</dc:creator>
  <cp:keywords/>
  <dc:description/>
  <cp:lastModifiedBy>Camila Orencio</cp:lastModifiedBy>
  <cp:revision>30</cp:revision>
  <dcterms:created xsi:type="dcterms:W3CDTF">2020-07-14T00:44:00Z</dcterms:created>
  <dcterms:modified xsi:type="dcterms:W3CDTF">2020-07-17T16:13:00Z</dcterms:modified>
</cp:coreProperties>
</file>