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360" w:lineRule="auto"/>
        <w:jc w:val="center"/>
        <w:rPr>
          <w:rFonts w:ascii="Times New Roman" w:cs="Times New Roman" w:eastAsia="Times New Roman" w:hAnsi="Times New Roman"/>
        </w:rPr>
      </w:pPr>
      <w:bookmarkStart w:colFirst="0" w:colLast="0" w:name="_olc80hl9baca" w:id="0"/>
      <w:bookmarkEnd w:id="0"/>
      <w:r w:rsidDel="00000000" w:rsidR="00000000" w:rsidRPr="00000000">
        <w:rPr>
          <w:rFonts w:ascii="Times New Roman" w:cs="Times New Roman" w:eastAsia="Times New Roman" w:hAnsi="Times New Roman"/>
          <w:rtl w:val="0"/>
        </w:rPr>
        <w:t xml:space="preserve">CCT College Dublin</w:t>
      </w:r>
    </w:p>
    <w:p w:rsidR="00000000" w:rsidDel="00000000" w:rsidP="00000000" w:rsidRDefault="00000000" w:rsidRPr="00000000" w14:paraId="00000002">
      <w:pPr>
        <w:pStyle w:val="Heading2"/>
        <w:spacing w:after="0" w:line="360" w:lineRule="auto"/>
        <w:jc w:val="center"/>
        <w:rPr>
          <w:rFonts w:ascii="Times New Roman" w:cs="Times New Roman" w:eastAsia="Times New Roman" w:hAnsi="Times New Roman"/>
          <w:color w:val="434343"/>
          <w:sz w:val="24"/>
          <w:szCs w:val="24"/>
        </w:rPr>
      </w:pPr>
      <w:bookmarkStart w:colFirst="0" w:colLast="0" w:name="_a9h7agjn3vk1" w:id="1"/>
      <w:bookmarkEnd w:id="1"/>
      <w:r w:rsidDel="00000000" w:rsidR="00000000" w:rsidRPr="00000000">
        <w:rPr>
          <w:rFonts w:ascii="Times New Roman" w:cs="Times New Roman" w:eastAsia="Times New Roman" w:hAnsi="Times New Roman"/>
          <w:color w:val="434343"/>
          <w:rtl w:val="0"/>
        </w:rPr>
        <w:t xml:space="preserve">Assessment Cover Page</w:t>
      </w:r>
      <w:r w:rsidDel="00000000" w:rsidR="00000000" w:rsidRPr="00000000">
        <w:rPr>
          <w:rtl w:val="0"/>
        </w:rPr>
      </w:r>
    </w:p>
    <w:p w:rsidR="00000000" w:rsidDel="00000000" w:rsidP="00000000" w:rsidRDefault="00000000" w:rsidRPr="00000000" w14:paraId="00000003">
      <w:pPr>
        <w:spacing w:after="0" w:before="0" w:line="36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Title: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for Industry</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Title: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Pair Project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 Name: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Muhammad Iqbal</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Full Name: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Caroline de Sa Teixeira, Heber Mota</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2020331, 2020317</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Due Date: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17/05/2024</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r>
    </w:tbl>
    <w:p w:rsidR="00000000" w:rsidDel="00000000" w:rsidP="00000000" w:rsidRDefault="00000000" w:rsidRPr="00000000" w14:paraId="00000015">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36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spacing w:after="0" w:line="360" w:lineRule="auto"/>
        <w:jc w:val="center"/>
        <w:rPr>
          <w:rFonts w:ascii="Times New Roman" w:cs="Times New Roman" w:eastAsia="Times New Roman" w:hAnsi="Times New Roman"/>
          <w:color w:val="434343"/>
        </w:rPr>
      </w:pPr>
      <w:bookmarkStart w:colFirst="0" w:colLast="0" w:name="_out22zwh2o13" w:id="2"/>
      <w:bookmarkEnd w:id="2"/>
      <w:r w:rsidDel="00000000" w:rsidR="00000000" w:rsidRPr="00000000">
        <w:rPr>
          <w:rFonts w:ascii="Times New Roman" w:cs="Times New Roman" w:eastAsia="Times New Roman" w:hAnsi="Times New Roman"/>
          <w:color w:val="434343"/>
          <w:rtl w:val="0"/>
        </w:rPr>
        <w:t xml:space="preserve">Declaration</w:t>
      </w:r>
    </w:p>
    <w:p w:rsidR="00000000" w:rsidDel="00000000" w:rsidP="00000000" w:rsidRDefault="00000000" w:rsidRPr="00000000" w14:paraId="0000001B">
      <w:pPr>
        <w:spacing w:after="0" w:before="0"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rsidR="00000000" w:rsidDel="00000000" w:rsidP="00000000" w:rsidRDefault="00000000" w:rsidRPr="00000000" w14:paraId="0000001D">
      <w:pPr>
        <w:widowControl w:val="1"/>
        <w:spacing w:after="160" w:before="0" w:line="360" w:lineRule="auto"/>
        <w:jc w:val="center"/>
        <w:rPr>
          <w:rFonts w:ascii="Times New Roman" w:cs="Times New Roman" w:eastAsia="Times New Roman" w:hAnsi="Times New Roman"/>
          <w:b w:val="1"/>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widowControl w:val="1"/>
        <w:spacing w:after="160" w:before="0" w:line="360" w:lineRule="auto"/>
        <w:jc w:val="center"/>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Table of Contents</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9637.79527559055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lc80hl9baca">
            <w:r w:rsidDel="00000000" w:rsidR="00000000" w:rsidRPr="00000000">
              <w:rPr>
                <w:b w:val="1"/>
                <w:color w:val="000000"/>
                <w:u w:val="none"/>
                <w:rtl w:val="0"/>
              </w:rPr>
              <w:t xml:space="preserve">CCT College Dublin</w:t>
              <w:tab/>
            </w:r>
          </w:hyperlink>
          <w:r w:rsidDel="00000000" w:rsidR="00000000" w:rsidRPr="00000000">
            <w:fldChar w:fldCharType="begin"/>
            <w:instrText xml:space="preserve"> PAGEREF _olc80hl9baca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637.795275590554"/>
            </w:tabs>
            <w:spacing w:after="0" w:before="60" w:line="240" w:lineRule="auto"/>
            <w:ind w:left="360" w:firstLine="0"/>
            <w:rPr>
              <w:color w:val="000000"/>
              <w:u w:val="none"/>
            </w:rPr>
          </w:pPr>
          <w:hyperlink w:anchor="_a9h7agjn3vk1">
            <w:r w:rsidDel="00000000" w:rsidR="00000000" w:rsidRPr="00000000">
              <w:rPr>
                <w:color w:val="000000"/>
                <w:u w:val="none"/>
                <w:rtl w:val="0"/>
              </w:rPr>
              <w:t xml:space="preserve">Assessment Cover Page</w:t>
              <w:tab/>
            </w:r>
          </w:hyperlink>
          <w:r w:rsidDel="00000000" w:rsidR="00000000" w:rsidRPr="00000000">
            <w:fldChar w:fldCharType="begin"/>
            <w:instrText xml:space="preserve"> PAGEREF _a9h7agjn3vk1 \h </w:instrText>
            <w:fldChar w:fldCharType="separate"/>
          </w:r>
          <w:r w:rsidDel="00000000" w:rsidR="00000000" w:rsidRPr="00000000">
            <w:rPr>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637.795275590554"/>
            </w:tabs>
            <w:spacing w:after="0" w:before="60" w:line="240" w:lineRule="auto"/>
            <w:ind w:left="720" w:firstLine="0"/>
            <w:rPr>
              <w:color w:val="000000"/>
              <w:u w:val="none"/>
            </w:rPr>
          </w:pPr>
          <w:hyperlink w:anchor="_out22zwh2o13">
            <w:r w:rsidDel="00000000" w:rsidR="00000000" w:rsidRPr="00000000">
              <w:rPr>
                <w:color w:val="000000"/>
                <w:u w:val="none"/>
                <w:rtl w:val="0"/>
              </w:rPr>
              <w:t xml:space="preserve">Declaration</w:t>
              <w:tab/>
            </w:r>
          </w:hyperlink>
          <w:r w:rsidDel="00000000" w:rsidR="00000000" w:rsidRPr="00000000">
            <w:fldChar w:fldCharType="begin"/>
            <w:instrText xml:space="preserve"> PAGEREF _out22zwh2o13 \h </w:instrText>
            <w:fldChar w:fldCharType="separate"/>
          </w:r>
          <w:r w:rsidDel="00000000" w:rsidR="00000000" w:rsidRPr="00000000">
            <w:rPr>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637.795275590554"/>
            </w:tabs>
            <w:spacing w:after="0" w:before="60" w:line="240" w:lineRule="auto"/>
            <w:ind w:left="720" w:firstLine="0"/>
            <w:rPr>
              <w:color w:val="000000"/>
              <w:u w:val="none"/>
            </w:rPr>
          </w:pPr>
          <w:hyperlink w:anchor="_u0sbu71o7pxp">
            <w:r w:rsidDel="00000000" w:rsidR="00000000" w:rsidRPr="00000000">
              <w:rPr>
                <w:color w:val="000000"/>
                <w:u w:val="none"/>
                <w:rtl w:val="0"/>
              </w:rPr>
              <w:t xml:space="preserve">Roles &amp; Responsibilities</w:t>
              <w:tab/>
            </w:r>
          </w:hyperlink>
          <w:r w:rsidDel="00000000" w:rsidR="00000000" w:rsidRPr="00000000">
            <w:fldChar w:fldCharType="begin"/>
            <w:instrText xml:space="preserve"> PAGEREF _u0sbu71o7pxp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637.795275590554"/>
            </w:tabs>
            <w:spacing w:after="0" w:before="60" w:line="240" w:lineRule="auto"/>
            <w:rPr>
              <w:b w:val="1"/>
              <w:color w:val="000000"/>
              <w:u w:val="none"/>
            </w:rPr>
          </w:pPr>
          <w:hyperlink w:anchor="_qw8p6cbyadfe">
            <w:r w:rsidDel="00000000" w:rsidR="00000000" w:rsidRPr="00000000">
              <w:rPr>
                <w:b w:val="1"/>
                <w:color w:val="000000"/>
                <w:u w:val="none"/>
                <w:rtl w:val="0"/>
              </w:rPr>
              <w:t xml:space="preserve">Business Understanding</w:t>
              <w:tab/>
            </w:r>
          </w:hyperlink>
          <w:r w:rsidDel="00000000" w:rsidR="00000000" w:rsidRPr="00000000">
            <w:fldChar w:fldCharType="begin"/>
            <w:instrText xml:space="preserve"> PAGEREF _qw8p6cbyadfe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637.795275590554"/>
            </w:tabs>
            <w:spacing w:after="0" w:before="60" w:line="240" w:lineRule="auto"/>
            <w:ind w:left="360" w:firstLine="0"/>
            <w:rPr>
              <w:color w:val="000000"/>
              <w:u w:val="none"/>
            </w:rPr>
          </w:pPr>
          <w:hyperlink w:anchor="_6wth4cvemhti">
            <w:r w:rsidDel="00000000" w:rsidR="00000000" w:rsidRPr="00000000">
              <w:rPr>
                <w:color w:val="000000"/>
                <w:u w:val="none"/>
                <w:rtl w:val="0"/>
              </w:rPr>
              <w:t xml:space="preserve">Determine Business Objectives</w:t>
              <w:tab/>
            </w:r>
          </w:hyperlink>
          <w:r w:rsidDel="00000000" w:rsidR="00000000" w:rsidRPr="00000000">
            <w:fldChar w:fldCharType="begin"/>
            <w:instrText xml:space="preserve"> PAGEREF _6wth4cvemhti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637.795275590554"/>
            </w:tabs>
            <w:spacing w:after="0" w:before="60" w:line="240" w:lineRule="auto"/>
            <w:ind w:left="360" w:firstLine="0"/>
            <w:rPr>
              <w:color w:val="000000"/>
              <w:u w:val="none"/>
            </w:rPr>
          </w:pPr>
          <w:hyperlink w:anchor="_enfjif3z2is">
            <w:r w:rsidDel="00000000" w:rsidR="00000000" w:rsidRPr="00000000">
              <w:rPr>
                <w:color w:val="000000"/>
                <w:u w:val="none"/>
                <w:rtl w:val="0"/>
              </w:rPr>
              <w:t xml:space="preserve">Assess Situation</w:t>
              <w:tab/>
            </w:r>
          </w:hyperlink>
          <w:r w:rsidDel="00000000" w:rsidR="00000000" w:rsidRPr="00000000">
            <w:fldChar w:fldCharType="begin"/>
            <w:instrText xml:space="preserve"> PAGEREF _enfjif3z2is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637.795275590554"/>
            </w:tabs>
            <w:spacing w:after="0" w:before="60" w:line="240" w:lineRule="auto"/>
            <w:ind w:left="360" w:firstLine="0"/>
            <w:rPr>
              <w:color w:val="000000"/>
              <w:u w:val="none"/>
            </w:rPr>
          </w:pPr>
          <w:hyperlink w:anchor="_ysyuz5k4z7wp">
            <w:r w:rsidDel="00000000" w:rsidR="00000000" w:rsidRPr="00000000">
              <w:rPr>
                <w:color w:val="000000"/>
                <w:u w:val="none"/>
                <w:rtl w:val="0"/>
              </w:rPr>
              <w:t xml:space="preserve">Inventory Of Resources</w:t>
              <w:tab/>
            </w:r>
          </w:hyperlink>
          <w:r w:rsidDel="00000000" w:rsidR="00000000" w:rsidRPr="00000000">
            <w:fldChar w:fldCharType="begin"/>
            <w:instrText xml:space="preserve"> PAGEREF _ysyuz5k4z7wp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637.795275590554"/>
            </w:tabs>
            <w:spacing w:after="0" w:before="60" w:line="240" w:lineRule="auto"/>
            <w:ind w:left="720" w:firstLine="0"/>
            <w:rPr>
              <w:color w:val="000000"/>
              <w:u w:val="none"/>
            </w:rPr>
          </w:pPr>
          <w:hyperlink w:anchor="_1iuemzuwwxqq">
            <w:r w:rsidDel="00000000" w:rsidR="00000000" w:rsidRPr="00000000">
              <w:rPr>
                <w:color w:val="000000"/>
                <w:u w:val="none"/>
                <w:rtl w:val="0"/>
              </w:rPr>
              <w:t xml:space="preserve">Computing and Premisses</w:t>
              <w:tab/>
            </w:r>
          </w:hyperlink>
          <w:r w:rsidDel="00000000" w:rsidR="00000000" w:rsidRPr="00000000">
            <w:fldChar w:fldCharType="begin"/>
            <w:instrText xml:space="preserve"> PAGEREF _1iuemzuwwxqq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637.795275590554"/>
            </w:tabs>
            <w:spacing w:after="0" w:before="60" w:line="240" w:lineRule="auto"/>
            <w:ind w:left="720" w:firstLine="0"/>
            <w:rPr>
              <w:color w:val="000000"/>
              <w:u w:val="none"/>
            </w:rPr>
          </w:pPr>
          <w:hyperlink w:anchor="_9u482s3kf7jm">
            <w:r w:rsidDel="00000000" w:rsidR="00000000" w:rsidRPr="00000000">
              <w:rPr>
                <w:color w:val="000000"/>
                <w:u w:val="none"/>
                <w:rtl w:val="0"/>
              </w:rPr>
              <w:t xml:space="preserve">Personnel</w:t>
              <w:tab/>
            </w:r>
          </w:hyperlink>
          <w:r w:rsidDel="00000000" w:rsidR="00000000" w:rsidRPr="00000000">
            <w:fldChar w:fldCharType="begin"/>
            <w:instrText xml:space="preserve"> PAGEREF _9u482s3kf7jm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637.795275590554"/>
            </w:tabs>
            <w:spacing w:after="0" w:before="60" w:line="240" w:lineRule="auto"/>
            <w:ind w:left="360" w:firstLine="0"/>
            <w:rPr>
              <w:color w:val="000000"/>
              <w:u w:val="none"/>
            </w:rPr>
          </w:pPr>
          <w:hyperlink w:anchor="_d1k5xe9nkfzw">
            <w:r w:rsidDel="00000000" w:rsidR="00000000" w:rsidRPr="00000000">
              <w:rPr>
                <w:color w:val="000000"/>
                <w:u w:val="none"/>
                <w:rtl w:val="0"/>
              </w:rPr>
              <w:t xml:space="preserve">Evaluating Risks &amp; Contingencies</w:t>
              <w:tab/>
            </w:r>
          </w:hyperlink>
          <w:r w:rsidDel="00000000" w:rsidR="00000000" w:rsidRPr="00000000">
            <w:fldChar w:fldCharType="begin"/>
            <w:instrText xml:space="preserve"> PAGEREF _d1k5xe9nkfzw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637.795275590554"/>
            </w:tabs>
            <w:spacing w:after="0" w:before="60" w:line="240" w:lineRule="auto"/>
            <w:rPr>
              <w:b w:val="1"/>
              <w:color w:val="000000"/>
              <w:u w:val="none"/>
            </w:rPr>
          </w:pPr>
          <w:hyperlink w:anchor="_edb6lsfr5gkd">
            <w:r w:rsidDel="00000000" w:rsidR="00000000" w:rsidRPr="00000000">
              <w:rPr>
                <w:b w:val="1"/>
                <w:color w:val="000000"/>
                <w:u w:val="none"/>
                <w:rtl w:val="0"/>
              </w:rPr>
              <w:t xml:space="preserve">Data Understanding</w:t>
              <w:tab/>
            </w:r>
          </w:hyperlink>
          <w:r w:rsidDel="00000000" w:rsidR="00000000" w:rsidRPr="00000000">
            <w:fldChar w:fldCharType="begin"/>
            <w:instrText xml:space="preserve"> PAGEREF _edb6lsfr5gkd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637.795275590554"/>
            </w:tabs>
            <w:spacing w:after="0" w:before="60" w:line="240" w:lineRule="auto"/>
            <w:ind w:left="1080" w:firstLine="0"/>
            <w:rPr>
              <w:color w:val="000000"/>
              <w:u w:val="none"/>
            </w:rPr>
          </w:pPr>
          <w:hyperlink w:anchor="_if2n57c7o07d">
            <w:r w:rsidDel="00000000" w:rsidR="00000000" w:rsidRPr="00000000">
              <w:rPr>
                <w:color w:val="000000"/>
                <w:u w:val="none"/>
                <w:rtl w:val="0"/>
              </w:rPr>
              <w:t xml:space="preserve">● Transaction Data</w:t>
              <w:tab/>
            </w:r>
          </w:hyperlink>
          <w:r w:rsidDel="00000000" w:rsidR="00000000" w:rsidRPr="00000000">
            <w:fldChar w:fldCharType="begin"/>
            <w:instrText xml:space="preserve"> PAGEREF _if2n57c7o07d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637.795275590554"/>
            </w:tabs>
            <w:spacing w:after="0" w:before="60" w:line="240" w:lineRule="auto"/>
            <w:ind w:left="1080" w:firstLine="0"/>
            <w:rPr>
              <w:color w:val="000000"/>
              <w:u w:val="none"/>
            </w:rPr>
          </w:pPr>
          <w:hyperlink w:anchor="_y1aaxahzmjlp">
            <w:r w:rsidDel="00000000" w:rsidR="00000000" w:rsidRPr="00000000">
              <w:rPr>
                <w:color w:val="000000"/>
                <w:u w:val="none"/>
                <w:rtl w:val="0"/>
              </w:rPr>
              <w:t xml:space="preserve">● User Behaviour Data</w:t>
              <w:tab/>
            </w:r>
          </w:hyperlink>
          <w:r w:rsidDel="00000000" w:rsidR="00000000" w:rsidRPr="00000000">
            <w:fldChar w:fldCharType="begin"/>
            <w:instrText xml:space="preserve"> PAGEREF _y1aaxahzmjlp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637.795275590554"/>
            </w:tabs>
            <w:spacing w:after="0" w:before="60" w:line="240" w:lineRule="auto"/>
            <w:ind w:left="1080" w:firstLine="0"/>
            <w:rPr>
              <w:color w:val="000000"/>
              <w:u w:val="none"/>
            </w:rPr>
          </w:pPr>
          <w:hyperlink w:anchor="_7o0rus3y6qfn">
            <w:r w:rsidDel="00000000" w:rsidR="00000000" w:rsidRPr="00000000">
              <w:rPr>
                <w:color w:val="000000"/>
                <w:u w:val="none"/>
                <w:rtl w:val="0"/>
              </w:rPr>
              <w:t xml:space="preserve">● Customer Demographics</w:t>
              <w:tab/>
            </w:r>
          </w:hyperlink>
          <w:r w:rsidDel="00000000" w:rsidR="00000000" w:rsidRPr="00000000">
            <w:fldChar w:fldCharType="begin"/>
            <w:instrText xml:space="preserve"> PAGEREF _7o0rus3y6qfn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637.795275590554"/>
            </w:tabs>
            <w:spacing w:after="0" w:before="60" w:line="240" w:lineRule="auto"/>
            <w:ind w:left="1080" w:firstLine="0"/>
            <w:rPr>
              <w:color w:val="000000"/>
              <w:u w:val="none"/>
            </w:rPr>
          </w:pPr>
          <w:hyperlink w:anchor="_x0tkfkqvib54">
            <w:r w:rsidDel="00000000" w:rsidR="00000000" w:rsidRPr="00000000">
              <w:rPr>
                <w:color w:val="000000"/>
                <w:u w:val="none"/>
                <w:rtl w:val="0"/>
              </w:rPr>
              <w:t xml:space="preserve">● Dynamic Currency Conversion</w:t>
              <w:tab/>
            </w:r>
          </w:hyperlink>
          <w:r w:rsidDel="00000000" w:rsidR="00000000" w:rsidRPr="00000000">
            <w:fldChar w:fldCharType="begin"/>
            <w:instrText xml:space="preserve"> PAGEREF _x0tkfkqvib54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637.795275590554"/>
            </w:tabs>
            <w:spacing w:after="0" w:before="60" w:line="240" w:lineRule="auto"/>
            <w:rPr>
              <w:b w:val="1"/>
              <w:color w:val="000000"/>
              <w:u w:val="none"/>
            </w:rPr>
          </w:pPr>
          <w:hyperlink w:anchor="_ypc3iviyhudo">
            <w:r w:rsidDel="00000000" w:rsidR="00000000" w:rsidRPr="00000000">
              <w:rPr>
                <w:b w:val="1"/>
                <w:color w:val="000000"/>
                <w:u w:val="none"/>
                <w:rtl w:val="0"/>
              </w:rPr>
              <w:t xml:space="preserve">Data Preparation</w:t>
              <w:tab/>
            </w:r>
          </w:hyperlink>
          <w:r w:rsidDel="00000000" w:rsidR="00000000" w:rsidRPr="00000000">
            <w:fldChar w:fldCharType="begin"/>
            <w:instrText xml:space="preserve"> PAGEREF _ypc3iviyhudo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637.795275590554"/>
            </w:tabs>
            <w:spacing w:after="0" w:before="60" w:line="240" w:lineRule="auto"/>
            <w:rPr>
              <w:b w:val="1"/>
              <w:color w:val="000000"/>
              <w:u w:val="none"/>
            </w:rPr>
          </w:pPr>
          <w:hyperlink w:anchor="_7y18id6upg4w">
            <w:r w:rsidDel="00000000" w:rsidR="00000000" w:rsidRPr="00000000">
              <w:rPr>
                <w:b w:val="1"/>
                <w:color w:val="000000"/>
                <w:u w:val="none"/>
                <w:rtl w:val="0"/>
              </w:rPr>
              <w:t xml:space="preserve">Deployment</w:t>
              <w:tab/>
            </w:r>
          </w:hyperlink>
          <w:r w:rsidDel="00000000" w:rsidR="00000000" w:rsidRPr="00000000">
            <w:fldChar w:fldCharType="begin"/>
            <w:instrText xml:space="preserve"> PAGEREF _7y18id6upg4w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637.795275590554"/>
            </w:tabs>
            <w:spacing w:after="0" w:before="60" w:line="240" w:lineRule="auto"/>
            <w:rPr>
              <w:b w:val="1"/>
              <w:color w:val="000000"/>
              <w:u w:val="none"/>
            </w:rPr>
          </w:pPr>
          <w:hyperlink w:anchor="_8uy3gp1m5tve">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_8uy3gp1m5tve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637.795275590554"/>
            </w:tabs>
            <w:spacing w:after="0" w:before="60" w:line="240" w:lineRule="auto"/>
            <w:rPr>
              <w:b w:val="1"/>
              <w:color w:val="000000"/>
              <w:u w:val="none"/>
            </w:rPr>
          </w:pPr>
          <w:hyperlink w:anchor="_kka0gg2s7aam">
            <w:r w:rsidDel="00000000" w:rsidR="00000000" w:rsidRPr="00000000">
              <w:rPr>
                <w:b w:val="1"/>
                <w:color w:val="000000"/>
                <w:u w:val="none"/>
                <w:rtl w:val="0"/>
              </w:rPr>
              <w:t xml:space="preserve">Referencing</w:t>
              <w:tab/>
            </w:r>
          </w:hyperlink>
          <w:r w:rsidDel="00000000" w:rsidR="00000000" w:rsidRPr="00000000">
            <w:fldChar w:fldCharType="begin"/>
            <w:instrText xml:space="preserve"> PAGEREF _kka0gg2s7aam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spacing w:line="360" w:lineRule="auto"/>
        <w:jc w:val="both"/>
        <w:rPr/>
      </w:pPr>
      <w:bookmarkStart w:colFirst="0" w:colLast="0" w:name="_scnbw9ern6u7" w:id="3"/>
      <w:bookmarkEnd w:id="3"/>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color w:val="6aa84f"/>
          <w:sz w:val="24"/>
          <w:szCs w:val="24"/>
        </w:rPr>
      </w:pPr>
      <w:r w:rsidDel="00000000" w:rsidR="00000000" w:rsidRPr="00000000">
        <w:rPr>
          <w:rtl w:val="0"/>
        </w:rPr>
      </w:r>
    </w:p>
    <w:p w:rsidR="00000000" w:rsidDel="00000000" w:rsidP="00000000" w:rsidRDefault="00000000" w:rsidRPr="00000000" w14:paraId="00000037">
      <w:pPr>
        <w:pStyle w:val="Heading1"/>
        <w:rPr/>
      </w:pPr>
      <w:bookmarkStart w:colFirst="0" w:colLast="0" w:name="_ur1qzboezhpw" w:id="4"/>
      <w:bookmarkEnd w:id="4"/>
      <w:r w:rsidDel="00000000" w:rsidR="00000000" w:rsidRPr="00000000">
        <w:rPr>
          <w:rtl w:val="0"/>
        </w:rPr>
      </w:r>
    </w:p>
    <w:p w:rsidR="00000000" w:rsidDel="00000000" w:rsidP="00000000" w:rsidRDefault="00000000" w:rsidRPr="00000000" w14:paraId="00000038">
      <w:pPr>
        <w:pStyle w:val="Heading1"/>
        <w:rPr/>
      </w:pPr>
      <w:bookmarkStart w:colFirst="0" w:colLast="0" w:name="_qi0hmic4s6u5" w:id="5"/>
      <w:bookmarkEnd w:id="5"/>
      <w:r w:rsidDel="00000000" w:rsidR="00000000" w:rsidRPr="00000000">
        <w:rPr>
          <w:rtl w:val="0"/>
        </w:rPr>
        <w:t xml:space="preserve">HELP GUIDELINES FOR REPORT</w:t>
      </w:r>
    </w:p>
    <w:p w:rsidR="00000000" w:rsidDel="00000000" w:rsidP="00000000" w:rsidRDefault="00000000" w:rsidRPr="00000000" w14:paraId="00000039">
      <w:pPr>
        <w:pStyle w:val="Heading1"/>
        <w:rPr/>
      </w:pPr>
      <w:bookmarkStart w:colFirst="0" w:colLast="0" w:name="_wnwdpsphhy4o" w:id="6"/>
      <w:bookmarkEnd w:id="6"/>
      <w:r w:rsidDel="00000000" w:rsidR="00000000" w:rsidRPr="00000000">
        <w:rPr>
          <w:rtl w:val="0"/>
        </w:rPr>
      </w:r>
    </w:p>
    <w:p w:rsidR="00000000" w:rsidDel="00000000" w:rsidP="00000000" w:rsidRDefault="00000000" w:rsidRPr="00000000" w14:paraId="0000003A">
      <w:pPr>
        <w:rPr/>
      </w:pPr>
      <w:hyperlink r:id="rId6">
        <w:r w:rsidDel="00000000" w:rsidR="00000000" w:rsidRPr="00000000">
          <w:rPr>
            <w:color w:val="1155cc"/>
            <w:u w:val="single"/>
            <w:rtl w:val="0"/>
          </w:rPr>
          <w:t xml:space="preserve">RPubs - CRISPR-DM Case Study</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8"/>
          <w:szCs w:val="38"/>
        </w:rPr>
      </w:pPr>
      <w:r w:rsidDel="00000000" w:rsidR="00000000" w:rsidRPr="00000000">
        <w:rPr>
          <w:b w:val="1"/>
          <w:sz w:val="38"/>
          <w:szCs w:val="38"/>
          <w:rtl w:val="0"/>
        </w:rPr>
        <w:t xml:space="preserve">report + project guideline:</w:t>
      </w:r>
    </w:p>
    <w:p w:rsidR="00000000" w:rsidDel="00000000" w:rsidP="00000000" w:rsidRDefault="00000000" w:rsidRPr="00000000" w14:paraId="0000003D">
      <w:pPr>
        <w:rPr/>
      </w:pPr>
      <w:hyperlink r:id="rId7">
        <w:r w:rsidDel="00000000" w:rsidR="00000000" w:rsidRPr="00000000">
          <w:rPr>
            <w:b w:val="1"/>
            <w:color w:val="1155cc"/>
            <w:u w:val="single"/>
            <w:rtl w:val="0"/>
          </w:rPr>
          <w:t xml:space="preserve">The Data Science Process (CRISP-DM) - Michael Fuchs Python (michael-fuchs-python.netlify.app)</w:t>
        </w:r>
      </w:hyperlink>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sz w:val="36"/>
          <w:szCs w:val="36"/>
        </w:rPr>
      </w:pPr>
      <w:bookmarkStart w:colFirst="0" w:colLast="0" w:name="_qw8p6cbyadfe" w:id="7"/>
      <w:bookmarkEnd w:id="7"/>
      <w:r w:rsidDel="00000000" w:rsidR="00000000" w:rsidRPr="00000000">
        <w:rPr>
          <w:rtl w:val="0"/>
        </w:rPr>
        <w:t xml:space="preserve">Business Understanding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pStyle w:val="Heading2"/>
        <w:spacing w:line="360" w:lineRule="auto"/>
        <w:jc w:val="center"/>
        <w:rPr/>
      </w:pPr>
      <w:bookmarkStart w:colFirst="0" w:colLast="0" w:name="_6wth4cvemhti" w:id="8"/>
      <w:bookmarkEnd w:id="8"/>
      <w:r w:rsidDel="00000000" w:rsidR="00000000" w:rsidRPr="00000000">
        <w:rPr>
          <w:rtl w:val="0"/>
        </w:rPr>
        <w:t xml:space="preserve"> Business Objectives</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core objective of the Banking Solutions project is to leverage machine learning techniques to detect and prevent fraudulent transactions within a provided dataset effectively. Our approach involves constructing a robust system adept at managing financial data while also integrating additional features such as a currency converter to enhance financial management capabilities. Furthermore, we aim to utilize the inherent properties of the dataset to generate insightful visualizations depicting customer behavior patterns. These visualizations will empower our clients to identify trends and valuable insights crucial for their business operations. Through these features, we anticipate the development of a comprehensive Financial Manager and Banking Solutions product that stands out in the market, offering competitiveness and completeness.</w:t>
      </w:r>
    </w:p>
    <w:p w:rsidR="00000000" w:rsidDel="00000000" w:rsidP="00000000" w:rsidRDefault="00000000" w:rsidRPr="00000000" w14:paraId="00000041">
      <w:pPr>
        <w:jc w:val="both"/>
        <w:rPr>
          <w:rFonts w:ascii="Times New Roman" w:cs="Times New Roman" w:eastAsia="Times New Roman" w:hAnsi="Times New Roman"/>
          <w:b w:val="1"/>
          <w:color w:val="434343"/>
          <w:sz w:val="26"/>
          <w:szCs w:val="26"/>
        </w:rPr>
      </w:pPr>
      <w:r w:rsidDel="00000000" w:rsidR="00000000" w:rsidRPr="00000000">
        <w:rPr>
          <w:rtl w:val="0"/>
        </w:rPr>
      </w:r>
    </w:p>
    <w:p w:rsidR="00000000" w:rsidDel="00000000" w:rsidP="00000000" w:rsidRDefault="00000000" w:rsidRPr="00000000" w14:paraId="00000042">
      <w:pPr>
        <w:pStyle w:val="Heading2"/>
        <w:spacing w:line="360" w:lineRule="auto"/>
        <w:jc w:val="center"/>
        <w:rPr/>
      </w:pPr>
      <w:bookmarkStart w:colFirst="0" w:colLast="0" w:name="_enfjif3z2is" w:id="9"/>
      <w:bookmarkEnd w:id="9"/>
      <w:r w:rsidDel="00000000" w:rsidR="00000000" w:rsidRPr="00000000">
        <w:rPr>
          <w:rtl w:val="0"/>
        </w:rPr>
        <w:t xml:space="preserve"> Assess Situation</w:t>
      </w:r>
    </w:p>
    <w:p w:rsidR="00000000" w:rsidDel="00000000" w:rsidP="00000000" w:rsidRDefault="00000000" w:rsidRPr="00000000" w14:paraId="00000043">
      <w:pPr>
        <w:jc w:val="both"/>
        <w:rPr/>
      </w:pPr>
      <w:r w:rsidDel="00000000" w:rsidR="00000000" w:rsidRPr="00000000">
        <w:rPr>
          <w:rtl w:val="0"/>
        </w:rPr>
        <w:t xml:space="preserve">Before starting the implementation phase of our project, it's important to conduct a thorough assessment of the current situation. This assessment involves several key steps to ensure a clear understanding of the project's context, objectives, and constraints.</w:t>
      </w:r>
    </w:p>
    <w:p w:rsidR="00000000" w:rsidDel="00000000" w:rsidP="00000000" w:rsidRDefault="00000000" w:rsidRPr="00000000" w14:paraId="00000044">
      <w:pPr>
        <w:jc w:val="both"/>
        <w:rPr/>
      </w:pPr>
      <w:r w:rsidDel="00000000" w:rsidR="00000000" w:rsidRPr="00000000">
        <w:rPr>
          <w:b w:val="1"/>
          <w:rtl w:val="0"/>
        </w:rPr>
        <w:t xml:space="preserve">Define Objectives:</w:t>
      </w:r>
      <w:r w:rsidDel="00000000" w:rsidR="00000000" w:rsidRPr="00000000">
        <w:rPr>
          <w:rtl w:val="0"/>
        </w:rPr>
        <w:t xml:space="preserve"> The first step is to clearly define the objectives of the project. This involves understanding the overarching goals and desired outcomes. In the case of our Banking Solutions project, the primary objective is to detect and mitigate fraudulent transactions using machine learning techniques. </w:t>
      </w:r>
    </w:p>
    <w:p w:rsidR="00000000" w:rsidDel="00000000" w:rsidP="00000000" w:rsidRDefault="00000000" w:rsidRPr="00000000" w14:paraId="00000045">
      <w:pPr>
        <w:jc w:val="both"/>
        <w:rPr/>
      </w:pPr>
      <w:r w:rsidDel="00000000" w:rsidR="00000000" w:rsidRPr="00000000">
        <w:rPr>
          <w:b w:val="1"/>
          <w:rtl w:val="0"/>
        </w:rPr>
        <w:t xml:space="preserve">Identify Stakeholders: </w:t>
      </w:r>
      <w:r w:rsidDel="00000000" w:rsidR="00000000" w:rsidRPr="00000000">
        <w:rPr>
          <w:rtl w:val="0"/>
        </w:rPr>
        <w:t xml:space="preserve">It's essential to identify our stakeholders involved in the project, including clients and end-users to understand their needs, expectations, and concerns will help in tailoring the project to meet their requirements effectively. In our case they are financial entities such as banks that seek to better understand their customer behaviour and protect them from fraudulent transactions.</w:t>
      </w:r>
    </w:p>
    <w:p w:rsidR="00000000" w:rsidDel="00000000" w:rsidP="00000000" w:rsidRDefault="00000000" w:rsidRPr="00000000" w14:paraId="00000046">
      <w:pPr>
        <w:jc w:val="both"/>
        <w:rPr/>
      </w:pPr>
      <w:r w:rsidDel="00000000" w:rsidR="00000000" w:rsidRPr="00000000">
        <w:rPr>
          <w:b w:val="1"/>
          <w:rtl w:val="0"/>
        </w:rPr>
        <w:t xml:space="preserve">Assess Data Availability and Quality: </w:t>
      </w:r>
      <w:r w:rsidDel="00000000" w:rsidR="00000000" w:rsidRPr="00000000">
        <w:rPr>
          <w:rtl w:val="0"/>
        </w:rPr>
        <w:t xml:space="preserve">The success of our project relies heavily on the availability and quality of the data. We need to assess the accessibility of relevant datasets and evaluate their completeness, accuracy, and consistency. Additionally, we must consider any data privacy and security regulations that may impact our data collection and usage.</w:t>
      </w:r>
    </w:p>
    <w:p w:rsidR="00000000" w:rsidDel="00000000" w:rsidP="00000000" w:rsidRDefault="00000000" w:rsidRPr="00000000" w14:paraId="00000047">
      <w:pPr>
        <w:jc w:val="both"/>
        <w:rPr/>
      </w:pPr>
      <w:r w:rsidDel="00000000" w:rsidR="00000000" w:rsidRPr="00000000">
        <w:rPr>
          <w:b w:val="1"/>
          <w:rtl w:val="0"/>
        </w:rPr>
        <w:t xml:space="preserve">Analyze Technical Requirements: </w:t>
      </w:r>
      <w:r w:rsidDel="00000000" w:rsidR="00000000" w:rsidRPr="00000000">
        <w:rPr>
          <w:rtl w:val="0"/>
        </w:rPr>
        <w:t xml:space="preserve">Next, we need to analyze the technical requirements for implementing our solution. This includes assessing the hardware, software, and infrastructure needed to support our machine learning models, data visualization tools, and other components of the solution.</w:t>
      </w:r>
    </w:p>
    <w:p w:rsidR="00000000" w:rsidDel="00000000" w:rsidP="00000000" w:rsidRDefault="00000000" w:rsidRPr="00000000" w14:paraId="00000048">
      <w:pPr>
        <w:jc w:val="both"/>
        <w:rPr/>
      </w:pPr>
      <w:r w:rsidDel="00000000" w:rsidR="00000000" w:rsidRPr="00000000">
        <w:rPr>
          <w:b w:val="1"/>
          <w:rtl w:val="0"/>
        </w:rPr>
        <w:t xml:space="preserve">Consider Time and Resource Constraints: </w:t>
      </w:r>
      <w:r w:rsidDel="00000000" w:rsidR="00000000" w:rsidRPr="00000000">
        <w:rPr>
          <w:rtl w:val="0"/>
        </w:rPr>
        <w:t xml:space="preserve">Time and resource constraints play a crucial role in project planning and execution. We need to evaluate the project timeline, budget (which is not necessary for this project), and available resources to ensure feasibility and manage expectations effectively.</w:t>
      </w:r>
    </w:p>
    <w:p w:rsidR="00000000" w:rsidDel="00000000" w:rsidP="00000000" w:rsidRDefault="00000000" w:rsidRPr="00000000" w14:paraId="00000049">
      <w:pPr>
        <w:jc w:val="both"/>
        <w:rPr/>
      </w:pPr>
      <w:r w:rsidDel="00000000" w:rsidR="00000000" w:rsidRPr="00000000">
        <w:rPr>
          <w:b w:val="1"/>
          <w:rtl w:val="0"/>
        </w:rPr>
        <w:t xml:space="preserve">Risk Assessment: </w:t>
      </w:r>
      <w:r w:rsidDel="00000000" w:rsidR="00000000" w:rsidRPr="00000000">
        <w:rPr>
          <w:rtl w:val="0"/>
        </w:rPr>
        <w:t xml:space="preserve">Identifying and assessing potential risks is essential for proactive risk management. We need to analyze potential risks related to data quality, technical challenges, regulatory compliance, and project dependencies. Developing mitigation strategies for these risks will help minimize their impact on the project.</w:t>
      </w:r>
    </w:p>
    <w:p w:rsidR="00000000" w:rsidDel="00000000" w:rsidP="00000000" w:rsidRDefault="00000000" w:rsidRPr="00000000" w14:paraId="0000004A">
      <w:pPr>
        <w:jc w:val="both"/>
        <w:rPr/>
      </w:pPr>
      <w:r w:rsidDel="00000000" w:rsidR="00000000" w:rsidRPr="00000000">
        <w:rPr>
          <w:b w:val="1"/>
          <w:rtl w:val="0"/>
        </w:rPr>
        <w:t xml:space="preserve">Define Success Metrics: </w:t>
      </w:r>
      <w:r w:rsidDel="00000000" w:rsidR="00000000" w:rsidRPr="00000000">
        <w:rPr>
          <w:rtl w:val="0"/>
        </w:rPr>
        <w:t xml:space="preserve">Finally, we need to define clear success metrics that will guide the evaluation of our project's outcomes. These metrics should align with the project objectives and provide measurable indicators of success.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pStyle w:val="Heading2"/>
        <w:rPr/>
      </w:pPr>
      <w:bookmarkStart w:colFirst="0" w:colLast="0" w:name="_s242r5kcfc4" w:id="10"/>
      <w:bookmarkEnd w:id="10"/>
      <w:r w:rsidDel="00000000" w:rsidR="00000000" w:rsidRPr="00000000">
        <w:rPr>
          <w:rtl w:val="0"/>
        </w:rPr>
        <w:t xml:space="preserve">Determine Data Mining &amp; Machine Learning Goals</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In determining data mining and machine learning goals, it is essential to align them with the overarching objectives of the project. This involves identifying specific tasks and outcomes that leverage data mining and machine learning techniques to extract actionable insights and drive decision-making processes. These goals may include:</w:t>
      </w:r>
    </w:p>
    <w:p w:rsidR="00000000" w:rsidDel="00000000" w:rsidP="00000000" w:rsidRDefault="00000000" w:rsidRPr="00000000" w14:paraId="0000004F">
      <w:pPr>
        <w:numPr>
          <w:ilvl w:val="0"/>
          <w:numId w:val="1"/>
        </w:numPr>
        <w:spacing w:after="0" w:afterAutospacing="0"/>
        <w:ind w:left="720" w:hanging="360"/>
        <w:jc w:val="both"/>
        <w:rPr>
          <w:u w:val="none"/>
        </w:rPr>
      </w:pPr>
      <w:r w:rsidDel="00000000" w:rsidR="00000000" w:rsidRPr="00000000">
        <w:rPr>
          <w:b w:val="1"/>
          <w:rtl w:val="0"/>
        </w:rPr>
        <w:t xml:space="preserve">Fraud Detection: </w:t>
      </w:r>
      <w:r w:rsidDel="00000000" w:rsidR="00000000" w:rsidRPr="00000000">
        <w:rPr>
          <w:rtl w:val="0"/>
        </w:rPr>
        <w:t xml:space="preserve">Utilize machine learning algorithms to identify patterns and anomalies in financial transactions, enabling proactive detection and mitigation of fraudulent activities.</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b w:val="1"/>
          <w:rtl w:val="0"/>
        </w:rPr>
        <w:t xml:space="preserve">Customer Segmentation: </w:t>
      </w:r>
      <w:r w:rsidDel="00000000" w:rsidR="00000000" w:rsidRPr="00000000">
        <w:rPr>
          <w:rtl w:val="0"/>
        </w:rPr>
        <w:t xml:space="preserve">Employ data mining techniques to segment customers based on their transaction behavior, demographics, and preferences, allowing for targeted marketing strategies and personalized services.</w:t>
      </w:r>
    </w:p>
    <w:p w:rsidR="00000000" w:rsidDel="00000000" w:rsidP="00000000" w:rsidRDefault="00000000" w:rsidRPr="00000000" w14:paraId="00000051">
      <w:pPr>
        <w:jc w:val="both"/>
        <w:rPr/>
      </w:pPr>
      <w:r w:rsidDel="00000000" w:rsidR="00000000" w:rsidRPr="00000000">
        <w:rPr>
          <w:rtl w:val="0"/>
        </w:rPr>
        <w:t xml:space="preserve">These goals aim to process data mining and machine learning capabilities to visualise valuable insights, enhance decision-making processes, and drive business growth. By defining clear and measurable objectives, the project can focus on implementing effective solutions that deliver tangible benefits and add value to the organization.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spacing w:line="360" w:lineRule="auto"/>
        <w:jc w:val="center"/>
        <w:rPr>
          <w:shd w:fill="ff9900" w:val="clear"/>
        </w:rPr>
      </w:pPr>
      <w:bookmarkStart w:colFirst="0" w:colLast="0" w:name="_us51fkqq9a99" w:id="11"/>
      <w:bookmarkEnd w:id="11"/>
      <w:r w:rsidDel="00000000" w:rsidR="00000000" w:rsidRPr="00000000">
        <w:rPr>
          <w:shd w:fill="ff9900" w:val="clear"/>
          <w:rtl w:val="0"/>
        </w:rPr>
        <w:t xml:space="preserve">Produce Project Plan – EDIT </w:t>
      </w:r>
    </w:p>
    <w:p w:rsidR="00000000" w:rsidDel="00000000" w:rsidP="00000000" w:rsidRDefault="00000000" w:rsidRPr="00000000" w14:paraId="00000054">
      <w:pPr>
        <w:jc w:val="both"/>
        <w:rPr>
          <w:shd w:fill="ff9900" w:val="clear"/>
        </w:rPr>
      </w:pPr>
      <w:r w:rsidDel="00000000" w:rsidR="00000000" w:rsidRPr="00000000">
        <w:rPr>
          <w:shd w:fill="ff9900" w:val="clear"/>
          <w:rtl w:val="0"/>
        </w:rPr>
        <w:t xml:space="preserve">To address this issue effectively, our approach involves taking advantage of AWS services to operate the processing and analysis of our current static financial dataset. We have outlined specific requirements that will guide our development process, which may be refined as we progress:</w:t>
      </w:r>
    </w:p>
    <w:p w:rsidR="00000000" w:rsidDel="00000000" w:rsidP="00000000" w:rsidRDefault="00000000" w:rsidRPr="00000000" w14:paraId="00000055">
      <w:pPr>
        <w:jc w:val="both"/>
        <w:rPr>
          <w:b w:val="1"/>
          <w:shd w:fill="ff9900" w:val="clear"/>
        </w:rPr>
      </w:pPr>
      <w:r w:rsidDel="00000000" w:rsidR="00000000" w:rsidRPr="00000000">
        <w:rPr>
          <w:b w:val="1"/>
          <w:shd w:fill="ff9900" w:val="clear"/>
          <w:rtl w:val="0"/>
        </w:rPr>
        <w:t xml:space="preserve">1. Develop Machine Learning Algorithm within AWS Lambda Function:</w:t>
      </w:r>
    </w:p>
    <w:p w:rsidR="00000000" w:rsidDel="00000000" w:rsidP="00000000" w:rsidRDefault="00000000" w:rsidRPr="00000000" w14:paraId="00000056">
      <w:pPr>
        <w:numPr>
          <w:ilvl w:val="0"/>
          <w:numId w:val="4"/>
        </w:numPr>
        <w:spacing w:after="0" w:afterAutospacing="0"/>
        <w:ind w:left="720" w:hanging="360"/>
        <w:jc w:val="both"/>
        <w:rPr>
          <w:shd w:fill="ff9900" w:val="clear"/>
        </w:rPr>
      </w:pPr>
      <w:r w:rsidDel="00000000" w:rsidR="00000000" w:rsidRPr="00000000">
        <w:rPr>
          <w:shd w:fill="ff9900" w:val="clear"/>
          <w:rtl w:val="0"/>
        </w:rPr>
        <w:t xml:space="preserve">Integrate a Machine Learning Algorithm within an AWS Lambda Function.</w:t>
      </w:r>
    </w:p>
    <w:p w:rsidR="00000000" w:rsidDel="00000000" w:rsidP="00000000" w:rsidRDefault="00000000" w:rsidRPr="00000000" w14:paraId="00000057">
      <w:pPr>
        <w:numPr>
          <w:ilvl w:val="0"/>
          <w:numId w:val="4"/>
        </w:numPr>
        <w:spacing w:after="0" w:afterAutospacing="0"/>
        <w:ind w:left="720" w:hanging="360"/>
        <w:jc w:val="both"/>
        <w:rPr>
          <w:shd w:fill="ff9900" w:val="clear"/>
        </w:rPr>
      </w:pPr>
      <w:r w:rsidDel="00000000" w:rsidR="00000000" w:rsidRPr="00000000">
        <w:rPr>
          <w:shd w:fill="ff9900" w:val="clear"/>
          <w:rtl w:val="0"/>
        </w:rPr>
        <w:t xml:space="preserve">Utilize AWS S3 Storage Bucket with two main folders:</w:t>
      </w:r>
    </w:p>
    <w:p w:rsidR="00000000" w:rsidDel="00000000" w:rsidP="00000000" w:rsidRDefault="00000000" w:rsidRPr="00000000" w14:paraId="00000058">
      <w:pPr>
        <w:numPr>
          <w:ilvl w:val="0"/>
          <w:numId w:val="4"/>
        </w:numPr>
        <w:spacing w:after="0" w:afterAutospacing="0"/>
        <w:ind w:left="720" w:hanging="360"/>
        <w:jc w:val="both"/>
        <w:rPr>
          <w:shd w:fill="ff9900" w:val="clear"/>
        </w:rPr>
      </w:pPr>
      <w:r w:rsidDel="00000000" w:rsidR="00000000" w:rsidRPr="00000000">
        <w:rPr>
          <w:shd w:fill="ff9900" w:val="clear"/>
          <w:rtl w:val="0"/>
        </w:rPr>
        <w:t xml:space="preserve">Input Folder: Upload datasets for thorough processing using AWS Lambda Function.</w:t>
      </w:r>
    </w:p>
    <w:p w:rsidR="00000000" w:rsidDel="00000000" w:rsidP="00000000" w:rsidRDefault="00000000" w:rsidRPr="00000000" w14:paraId="00000059">
      <w:pPr>
        <w:numPr>
          <w:ilvl w:val="0"/>
          <w:numId w:val="4"/>
        </w:numPr>
        <w:ind w:left="720" w:hanging="360"/>
        <w:jc w:val="both"/>
        <w:rPr>
          <w:shd w:fill="ff9900" w:val="clear"/>
        </w:rPr>
      </w:pPr>
      <w:r w:rsidDel="00000000" w:rsidR="00000000" w:rsidRPr="00000000">
        <w:rPr>
          <w:shd w:fill="ff9900" w:val="clear"/>
          <w:rtl w:val="0"/>
        </w:rPr>
        <w:t xml:space="preserve">Output Folder: Store evaluation results for presentation to users in a user-friendly manner.</w:t>
      </w:r>
    </w:p>
    <w:p w:rsidR="00000000" w:rsidDel="00000000" w:rsidP="00000000" w:rsidRDefault="00000000" w:rsidRPr="00000000" w14:paraId="0000005A">
      <w:pPr>
        <w:jc w:val="both"/>
        <w:rPr>
          <w:b w:val="1"/>
          <w:shd w:fill="ff9900" w:val="clear"/>
        </w:rPr>
      </w:pPr>
      <w:r w:rsidDel="00000000" w:rsidR="00000000" w:rsidRPr="00000000">
        <w:rPr>
          <w:b w:val="1"/>
          <w:shd w:fill="ff9900" w:val="clear"/>
          <w:rtl w:val="0"/>
        </w:rPr>
        <w:t xml:space="preserve">2. Implement Amazon Simple Notification Service (SNS):</w:t>
      </w:r>
    </w:p>
    <w:p w:rsidR="00000000" w:rsidDel="00000000" w:rsidP="00000000" w:rsidRDefault="00000000" w:rsidRPr="00000000" w14:paraId="0000005B">
      <w:pPr>
        <w:numPr>
          <w:ilvl w:val="0"/>
          <w:numId w:val="3"/>
        </w:numPr>
        <w:ind w:left="720" w:hanging="360"/>
        <w:jc w:val="both"/>
        <w:rPr>
          <w:shd w:fill="ff9900" w:val="clear"/>
        </w:rPr>
      </w:pPr>
      <w:r w:rsidDel="00000000" w:rsidR="00000000" w:rsidRPr="00000000">
        <w:rPr>
          <w:shd w:fill="ff9900" w:val="clear"/>
          <w:rtl w:val="0"/>
        </w:rPr>
        <w:t xml:space="preserve">Configure SNS to notify clients about data processing overview and alerts for necessary actions.</w:t>
      </w:r>
    </w:p>
    <w:p w:rsidR="00000000" w:rsidDel="00000000" w:rsidP="00000000" w:rsidRDefault="00000000" w:rsidRPr="00000000" w14:paraId="0000005C">
      <w:pPr>
        <w:jc w:val="both"/>
        <w:rPr>
          <w:b w:val="1"/>
          <w:shd w:fill="ff9900" w:val="clear"/>
        </w:rPr>
      </w:pPr>
      <w:r w:rsidDel="00000000" w:rsidR="00000000" w:rsidRPr="00000000">
        <w:rPr>
          <w:b w:val="1"/>
          <w:shd w:fill="ff9900" w:val="clear"/>
          <w:rtl w:val="0"/>
        </w:rPr>
        <w:t xml:space="preserve">3. Utilize Javascript for User Interface Interaction:</w:t>
      </w:r>
    </w:p>
    <w:p w:rsidR="00000000" w:rsidDel="00000000" w:rsidP="00000000" w:rsidRDefault="00000000" w:rsidRPr="00000000" w14:paraId="0000005D">
      <w:pPr>
        <w:numPr>
          <w:ilvl w:val="0"/>
          <w:numId w:val="9"/>
        </w:numPr>
        <w:ind w:left="720" w:hanging="360"/>
        <w:jc w:val="both"/>
        <w:rPr>
          <w:shd w:fill="ff9900" w:val="clear"/>
        </w:rPr>
      </w:pPr>
      <w:r w:rsidDel="00000000" w:rsidR="00000000" w:rsidRPr="00000000">
        <w:rPr>
          <w:shd w:fill="ff9900" w:val="clear"/>
          <w:rtl w:val="0"/>
        </w:rPr>
        <w:t xml:space="preserve">Design User Interface using React to provide clients with intuitive access to application insights.</w:t>
      </w:r>
    </w:p>
    <w:p w:rsidR="00000000" w:rsidDel="00000000" w:rsidP="00000000" w:rsidRDefault="00000000" w:rsidRPr="00000000" w14:paraId="0000005E">
      <w:pPr>
        <w:jc w:val="both"/>
        <w:rPr>
          <w:b w:val="1"/>
          <w:shd w:fill="ff9900" w:val="clear"/>
        </w:rPr>
      </w:pPr>
      <w:r w:rsidDel="00000000" w:rsidR="00000000" w:rsidRPr="00000000">
        <w:rPr>
          <w:b w:val="1"/>
          <w:shd w:fill="ff9900" w:val="clear"/>
          <w:rtl w:val="0"/>
        </w:rPr>
        <w:t xml:space="preserve">4. Logging &amp; Monitoring Mechanisms:</w:t>
      </w:r>
    </w:p>
    <w:p w:rsidR="00000000" w:rsidDel="00000000" w:rsidP="00000000" w:rsidRDefault="00000000" w:rsidRPr="00000000" w14:paraId="0000005F">
      <w:pPr>
        <w:numPr>
          <w:ilvl w:val="0"/>
          <w:numId w:val="5"/>
        </w:numPr>
        <w:ind w:left="720" w:hanging="360"/>
        <w:jc w:val="both"/>
        <w:rPr>
          <w:shd w:fill="ff9900" w:val="clear"/>
        </w:rPr>
      </w:pPr>
      <w:r w:rsidDel="00000000" w:rsidR="00000000" w:rsidRPr="00000000">
        <w:rPr>
          <w:shd w:fill="ff9900" w:val="clear"/>
          <w:rtl w:val="0"/>
        </w:rPr>
        <w:t xml:space="preserve">Implement robust logging and monitoring mechanisms as essential security measures.</w:t>
      </w:r>
    </w:p>
    <w:p w:rsidR="00000000" w:rsidDel="00000000" w:rsidP="00000000" w:rsidRDefault="00000000" w:rsidRPr="00000000" w14:paraId="00000060">
      <w:pPr>
        <w:jc w:val="both"/>
        <w:rPr>
          <w:b w:val="1"/>
          <w:shd w:fill="ff9900" w:val="clear"/>
        </w:rPr>
      </w:pPr>
      <w:r w:rsidDel="00000000" w:rsidR="00000000" w:rsidRPr="00000000">
        <w:rPr>
          <w:b w:val="1"/>
          <w:shd w:fill="ff9900" w:val="clear"/>
          <w:rtl w:val="0"/>
        </w:rPr>
        <w:t xml:space="preserve">5. Transaction Navigation and Currency Conversion:</w:t>
      </w:r>
    </w:p>
    <w:p w:rsidR="00000000" w:rsidDel="00000000" w:rsidP="00000000" w:rsidRDefault="00000000" w:rsidRPr="00000000" w14:paraId="00000061">
      <w:pPr>
        <w:numPr>
          <w:ilvl w:val="0"/>
          <w:numId w:val="10"/>
        </w:numPr>
        <w:spacing w:after="0" w:afterAutospacing="0"/>
        <w:ind w:left="720" w:hanging="360"/>
        <w:jc w:val="both"/>
        <w:rPr>
          <w:shd w:fill="ff9900" w:val="clear"/>
        </w:rPr>
      </w:pPr>
      <w:r w:rsidDel="00000000" w:rsidR="00000000" w:rsidRPr="00000000">
        <w:rPr>
          <w:shd w:fill="ff9900" w:val="clear"/>
          <w:rtl w:val="0"/>
        </w:rPr>
        <w:t xml:space="preserve">Enable users to navigate through transactions, distinguishing fraudulent from non-fraudulent ones.</w:t>
      </w:r>
    </w:p>
    <w:p w:rsidR="00000000" w:rsidDel="00000000" w:rsidP="00000000" w:rsidRDefault="00000000" w:rsidRPr="00000000" w14:paraId="00000062">
      <w:pPr>
        <w:numPr>
          <w:ilvl w:val="0"/>
          <w:numId w:val="10"/>
        </w:numPr>
        <w:ind w:left="720" w:hanging="360"/>
        <w:jc w:val="both"/>
        <w:rPr>
          <w:shd w:fill="ff9900" w:val="clear"/>
        </w:rPr>
      </w:pPr>
      <w:r w:rsidDel="00000000" w:rsidR="00000000" w:rsidRPr="00000000">
        <w:rPr>
          <w:shd w:fill="ff9900" w:val="clear"/>
          <w:rtl w:val="0"/>
        </w:rPr>
        <w:t xml:space="preserve">Implement Currency Conversion functionality for various currencies, adapting to user input.</w:t>
      </w:r>
    </w:p>
    <w:p w:rsidR="00000000" w:rsidDel="00000000" w:rsidP="00000000" w:rsidRDefault="00000000" w:rsidRPr="00000000" w14:paraId="00000063">
      <w:pPr>
        <w:jc w:val="both"/>
        <w:rPr>
          <w:b w:val="1"/>
          <w:shd w:fill="ff9900" w:val="clear"/>
        </w:rPr>
      </w:pPr>
      <w:r w:rsidDel="00000000" w:rsidR="00000000" w:rsidRPr="00000000">
        <w:rPr>
          <w:b w:val="1"/>
          <w:shd w:fill="ff9900" w:val="clear"/>
          <w:rtl w:val="0"/>
        </w:rPr>
        <w:t xml:space="preserve">6. Summary of Scans:</w:t>
      </w:r>
    </w:p>
    <w:p w:rsidR="00000000" w:rsidDel="00000000" w:rsidP="00000000" w:rsidRDefault="00000000" w:rsidRPr="00000000" w14:paraId="00000064">
      <w:pPr>
        <w:numPr>
          <w:ilvl w:val="0"/>
          <w:numId w:val="15"/>
        </w:numPr>
        <w:ind w:left="720" w:hanging="360"/>
        <w:jc w:val="both"/>
        <w:rPr>
          <w:shd w:fill="ff9900" w:val="clear"/>
        </w:rPr>
      </w:pPr>
      <w:r w:rsidDel="00000000" w:rsidR="00000000" w:rsidRPr="00000000">
        <w:rPr>
          <w:shd w:fill="ff9900" w:val="clear"/>
          <w:rtl w:val="0"/>
        </w:rPr>
        <w:t xml:space="preserve">Provide a summary of different scans conducted, offering users comprehensive insights into data analysis.</w:t>
      </w:r>
    </w:p>
    <w:p w:rsidR="00000000" w:rsidDel="00000000" w:rsidP="00000000" w:rsidRDefault="00000000" w:rsidRPr="00000000" w14:paraId="00000065">
      <w:pPr>
        <w:rPr>
          <w:rFonts w:ascii="Times New Roman" w:cs="Times New Roman" w:eastAsia="Times New Roman" w:hAnsi="Times New Roman"/>
          <w:sz w:val="24"/>
          <w:szCs w:val="24"/>
        </w:rPr>
        <w:sectPr>
          <w:footerReference r:id="rId8" w:type="default"/>
          <w:footerReference r:id="rId9" w:type="first"/>
          <w:pgSz w:h="16838" w:w="11906" w:orient="portrait"/>
          <w:pgMar w:bottom="1133.8582677165355" w:top="1133.8582677165355" w:left="1133.8582677165355" w:right="1133.8582677165355" w:header="0" w:footer="0"/>
          <w:pgNumType w:start="0"/>
          <w:titlePg w:val="1"/>
        </w:sectPr>
      </w:pPr>
      <w:r w:rsidDel="00000000" w:rsidR="00000000" w:rsidRPr="00000000">
        <w:rPr>
          <w:rtl w:val="0"/>
        </w:rPr>
      </w:r>
    </w:p>
    <w:p w:rsidR="00000000" w:rsidDel="00000000" w:rsidP="00000000" w:rsidRDefault="00000000" w:rsidRPr="00000000" w14:paraId="00000066">
      <w:pPr>
        <w:pStyle w:val="Heading1"/>
        <w:spacing w:line="360" w:lineRule="auto"/>
        <w:jc w:val="center"/>
        <w:rPr/>
      </w:pPr>
      <w:bookmarkStart w:colFirst="0" w:colLast="0" w:name="_edb6lsfr5gkd" w:id="12"/>
      <w:bookmarkEnd w:id="12"/>
      <w:r w:rsidDel="00000000" w:rsidR="00000000" w:rsidRPr="00000000">
        <w:rPr>
          <w:rtl w:val="0"/>
        </w:rPr>
        <w:t xml:space="preserve">Data Understanding</w:t>
      </w:r>
    </w:p>
    <w:p w:rsidR="00000000" w:rsidDel="00000000" w:rsidP="00000000" w:rsidRDefault="00000000" w:rsidRPr="00000000" w14:paraId="00000067">
      <w:pPr>
        <w:spacing w:line="360" w:lineRule="auto"/>
        <w:rPr/>
      </w:pPr>
      <w:r w:rsidDel="00000000" w:rsidR="00000000" w:rsidRPr="00000000">
        <w:rPr>
          <w:rtl w:val="0"/>
        </w:rPr>
        <w:t xml:space="preserve">The database, curated by Petr Berka and Marta Sochorova, is commonly referred to as The Berka Dataset in this report. It comprises financial data sourced from a Czech bank, encompassing details of over 5,300 bank clients and approximately 1,000,000 transactions. Furthermore, the dataset includes information on nearly 700 loans and close to 900 credit cards provided by the bank, all of which are represented within the data.</w:t>
      </w:r>
    </w:p>
    <w:p w:rsidR="00000000" w:rsidDel="00000000" w:rsidP="00000000" w:rsidRDefault="00000000" w:rsidRPr="00000000" w14:paraId="00000068">
      <w:pPr>
        <w:spacing w:line="360" w:lineRule="auto"/>
        <w:jc w:val="both"/>
        <w:rPr/>
      </w:pPr>
      <w:r w:rsidDel="00000000" w:rsidR="00000000" w:rsidRPr="00000000">
        <w:rPr>
          <w:rtl w:val="0"/>
        </w:rPr>
        <w:t xml:space="preserve">Regarding the data structure, each account in the dataset possesses both static attributes (e.g., creation date, branch address) delineated in the "account" relation, and dynamic attributes (e.g., transaction debits or credits, balances) provided in the "permanent order" and "transaction" relations. The "client" relation describes the attributes of individuals authorized to manage accounts, where one client may have multiple accounts, and multiple clients can manipulate a single account. The connections between clients and accounts are articulated in the "disposition" relation. Additionally, the "loan" and "credit card" relations outline services offered by the bank to its clients, with the possibility of multiple credit cards being issued to one account and a maximum of one loan being granted per account. Furthermore, the "demographic data" relation furnishes publicly available information about districts (e.g., unemployment rates), with potential insights into client demographics derived from this data.</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pStyle w:val="Heading3"/>
        <w:spacing w:line="360" w:lineRule="auto"/>
        <w:rPr/>
      </w:pPr>
      <w:bookmarkStart w:colFirst="0" w:colLast="0" w:name="_2gf1heswcbmu" w:id="13"/>
      <w:bookmarkEnd w:id="13"/>
      <w:r w:rsidDel="00000000" w:rsidR="00000000" w:rsidRPr="00000000">
        <w:rPr>
          <w:rtl w:val="0"/>
        </w:rPr>
        <w:t xml:space="preserve">MIT Licensing</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 xml:space="preserve">Copyright 2024, Heber Mota, Caroline de Sá,</w:t>
      </w:r>
    </w:p>
    <w:p w:rsidR="00000000" w:rsidDel="00000000" w:rsidP="00000000" w:rsidRDefault="00000000" w:rsidRPr="00000000" w14:paraId="0000006E">
      <w:pPr>
        <w:spacing w:line="360" w:lineRule="auto"/>
        <w:rPr/>
      </w:pPr>
      <w:r w:rsidDel="00000000" w:rsidR="00000000" w:rsidRPr="00000000">
        <w:rPr>
          <w:rtl w:val="0"/>
        </w:rPr>
        <w:t xml:space="preserve">Permission is hereby granted, free of charge, to any person obtaining a copy of this dataset and associated documentation files (the "Dataset"), to deal in the Dataset without restriction, including without limitation the rights to use, copy, modify, merge, publish, distribute, sublicense, and/or sell copies of the Dataset, and to permit persons to whom the Dataset is furnished to do so, subject to the following conditions:</w:t>
      </w:r>
    </w:p>
    <w:p w:rsidR="00000000" w:rsidDel="00000000" w:rsidP="00000000" w:rsidRDefault="00000000" w:rsidRPr="00000000" w14:paraId="0000006F">
      <w:pPr>
        <w:spacing w:line="360" w:lineRule="auto"/>
        <w:rPr/>
      </w:pPr>
      <w:r w:rsidDel="00000000" w:rsidR="00000000" w:rsidRPr="00000000">
        <w:rPr>
          <w:rtl w:val="0"/>
        </w:rPr>
        <w:t xml:space="preserve">The above copyright notice and this permission notice shall be included in all copies or substantial portions of the Dataset.</w:t>
      </w:r>
    </w:p>
    <w:p w:rsidR="00000000" w:rsidDel="00000000" w:rsidP="00000000" w:rsidRDefault="00000000" w:rsidRPr="00000000" w14:paraId="00000070">
      <w:pPr>
        <w:spacing w:line="360" w:lineRule="auto"/>
        <w:rPr/>
      </w:pPr>
      <w:r w:rsidDel="00000000" w:rsidR="00000000" w:rsidRPr="00000000">
        <w:rPr>
          <w:rtl w:val="0"/>
        </w:rPr>
        <w:t xml:space="preserve">THE DATASET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DATASET OR THE USE OR OTHER DEALINGS IN THE DATASET.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6dds1otopg11" w:id="14"/>
      <w:bookmarkEnd w:id="14"/>
      <w:r w:rsidDel="00000000" w:rsidR="00000000" w:rsidRPr="00000000">
        <w:rPr>
          <w:rtl w:val="0"/>
        </w:rPr>
        <w:t xml:space="preserve">Explore Data</w:t>
      </w:r>
    </w:p>
    <w:p w:rsidR="00000000" w:rsidDel="00000000" w:rsidP="00000000" w:rsidRDefault="00000000" w:rsidRPr="00000000" w14:paraId="00000073">
      <w:pPr>
        <w:rPr/>
      </w:pPr>
      <w:r w:rsidDel="00000000" w:rsidR="00000000" w:rsidRPr="00000000">
        <w:rPr>
          <w:rtl w:val="0"/>
        </w:rPr>
        <w:t xml:space="preserve">After carrying out Exploratory Data Analysis we have understood interesting features from our Dataset that will be discussed below: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Figure 1- The range of age between 18-60 is the most active, having a peak within the 30’s.</w:t>
      </w:r>
    </w:p>
    <w:p w:rsidR="00000000" w:rsidDel="00000000" w:rsidP="00000000" w:rsidRDefault="00000000" w:rsidRPr="00000000" w14:paraId="00000076">
      <w:pPr>
        <w:rPr/>
      </w:pPr>
      <w:r w:rsidDel="00000000" w:rsidR="00000000" w:rsidRPr="00000000">
        <w:rPr/>
        <w:drawing>
          <wp:inline distB="114300" distT="114300" distL="114300" distR="114300">
            <wp:extent cx="5228363" cy="3230733"/>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28363" cy="323073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t xml:space="preserve">Figure 2- The distribution of average salaries indicates that there are more records around 330-360 euros on average, having a second peak of wealth around 500 euros as well (converted from Czech Koruna to Euro). </w:t>
      </w: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6048375" cy="37433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483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Figure 3- Debit cards were the most used for the transactions obtained, followed by Credit and Withdrawal in cash.</w:t>
      </w:r>
    </w:p>
    <w:p w:rsidR="00000000" w:rsidDel="00000000" w:rsidP="00000000" w:rsidRDefault="00000000" w:rsidRPr="00000000" w14:paraId="0000007B">
      <w:pPr>
        <w:rPr/>
      </w:pPr>
      <w:r w:rsidDel="00000000" w:rsidR="00000000" w:rsidRPr="00000000">
        <w:rPr/>
        <w:drawing>
          <wp:inline distB="114300" distT="114300" distL="114300" distR="114300">
            <wp:extent cx="5838825" cy="37433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388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Figure 4- Distribution of gender within records show to be even between male and female.</w:t>
      </w:r>
    </w:p>
    <w:p w:rsidR="00000000" w:rsidDel="00000000" w:rsidP="00000000" w:rsidRDefault="00000000" w:rsidRPr="00000000" w14:paraId="0000007E">
      <w:pPr>
        <w:rPr/>
      </w:pPr>
      <w:r w:rsidDel="00000000" w:rsidR="00000000" w:rsidRPr="00000000">
        <w:rPr/>
        <w:drawing>
          <wp:inline distB="114300" distT="114300" distL="114300" distR="114300">
            <wp:extent cx="5838825" cy="3743325"/>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8388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Figure 5- The most active districts in transactions are:</w:t>
      </w:r>
    </w:p>
    <w:p w:rsidR="00000000" w:rsidDel="00000000" w:rsidP="00000000" w:rsidRDefault="00000000" w:rsidRPr="00000000" w14:paraId="00000080">
      <w:pPr>
        <w:numPr>
          <w:ilvl w:val="0"/>
          <w:numId w:val="12"/>
        </w:numPr>
        <w:spacing w:after="0" w:afterAutospacing="0"/>
        <w:ind w:left="720" w:hanging="360"/>
        <w:rPr>
          <w:u w:val="none"/>
        </w:rPr>
      </w:pPr>
      <w:r w:rsidDel="00000000" w:rsidR="00000000" w:rsidRPr="00000000">
        <w:rPr>
          <w:rtl w:val="0"/>
        </w:rPr>
        <w:t xml:space="preserve">The capital, Prague – with over 60 million in transactions,</w:t>
      </w:r>
    </w:p>
    <w:p w:rsidR="00000000" w:rsidDel="00000000" w:rsidP="00000000" w:rsidRDefault="00000000" w:rsidRPr="00000000" w14:paraId="00000081">
      <w:pPr>
        <w:numPr>
          <w:ilvl w:val="0"/>
          <w:numId w:val="12"/>
        </w:numPr>
        <w:spacing w:after="0" w:afterAutospacing="0"/>
        <w:ind w:left="720" w:hanging="360"/>
        <w:rPr>
          <w:u w:val="none"/>
        </w:rPr>
      </w:pPr>
      <w:r w:rsidDel="00000000" w:rsidR="00000000" w:rsidRPr="00000000">
        <w:rPr>
          <w:rtl w:val="0"/>
        </w:rPr>
        <w:t xml:space="preserve">Followed by Ostrava, Mesto – around 18 million,</w:t>
      </w:r>
    </w:p>
    <w:p w:rsidR="00000000" w:rsidDel="00000000" w:rsidP="00000000" w:rsidRDefault="00000000" w:rsidRPr="00000000" w14:paraId="00000082">
      <w:pPr>
        <w:numPr>
          <w:ilvl w:val="0"/>
          <w:numId w:val="12"/>
        </w:numPr>
        <w:ind w:left="720" w:hanging="360"/>
        <w:rPr>
          <w:u w:val="none"/>
        </w:rPr>
      </w:pPr>
      <w:r w:rsidDel="00000000" w:rsidR="00000000" w:rsidRPr="00000000">
        <w:rPr>
          <w:rtl w:val="0"/>
        </w:rPr>
        <w:t xml:space="preserve">And Frydek, Mistek – around 15 million.</w:t>
      </w:r>
    </w:p>
    <w:p w:rsidR="00000000" w:rsidDel="00000000" w:rsidP="00000000" w:rsidRDefault="00000000" w:rsidRPr="00000000" w14:paraId="00000083">
      <w:pPr>
        <w:rPr/>
      </w:pPr>
      <w:r w:rsidDel="00000000" w:rsidR="00000000" w:rsidRPr="00000000">
        <w:rPr/>
        <w:drawing>
          <wp:inline distB="114300" distT="114300" distL="114300" distR="114300">
            <wp:extent cx="6120000" cy="30353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20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Figure 6- This visualization shows that a receiver in particular soars in order receivings in comparison to others.</w:t>
      </w:r>
    </w:p>
    <w:p w:rsidR="00000000" w:rsidDel="00000000" w:rsidP="00000000" w:rsidRDefault="00000000" w:rsidRPr="00000000" w14:paraId="00000086">
      <w:pPr>
        <w:rPr/>
      </w:pPr>
      <w:r w:rsidDel="00000000" w:rsidR="00000000" w:rsidRPr="00000000">
        <w:rPr/>
        <w:drawing>
          <wp:inline distB="114300" distT="114300" distL="114300" distR="114300">
            <wp:extent cx="6120000" cy="303530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120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Figure 7- Additionally, we can see that most transactions are dedicated to Household Payments</w:t>
      </w:r>
    </w:p>
    <w:p w:rsidR="00000000" w:rsidDel="00000000" w:rsidP="00000000" w:rsidRDefault="00000000" w:rsidRPr="00000000" w14:paraId="0000008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1031175</wp:posOffset>
            </wp:positionH>
            <wp:positionV relativeFrom="paragraph">
              <wp:posOffset>276225</wp:posOffset>
            </wp:positionV>
            <wp:extent cx="4054808" cy="4221204"/>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54808" cy="4221204"/>
                    </a:xfrm>
                    <a:prstGeom prst="rect"/>
                    <a:ln/>
                  </pic:spPr>
                </pic:pic>
              </a:graphicData>
            </a:graphic>
          </wp:anchor>
        </w:drawing>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Figure 8- The average salaries per district shows that Prague is the highest by far, followed by Ostrava, and Karvina which both present a similar figure that descends gradually to the following districts from the graph.</w:t>
      </w:r>
    </w:p>
    <w:p w:rsidR="00000000" w:rsidDel="00000000" w:rsidP="00000000" w:rsidRDefault="00000000" w:rsidRPr="00000000" w14:paraId="00000091">
      <w:pPr>
        <w:rPr/>
      </w:pPr>
      <w:r w:rsidDel="00000000" w:rsidR="00000000" w:rsidRPr="00000000">
        <w:rPr/>
        <w:drawing>
          <wp:inline distB="114300" distT="114300" distL="114300" distR="114300">
            <wp:extent cx="6120000" cy="30353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20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rPr/>
      </w:pPr>
      <w:bookmarkStart w:colFirst="0" w:colLast="0" w:name="_9881n9137hzy" w:id="15"/>
      <w:bookmarkEnd w:id="15"/>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Figure 9- By analysing spending range and transaction type we can notice that although most transactions are made using debit cards, the transactions above 500 euros are mainly made using credit cards.</w:t>
      </w:r>
    </w:p>
    <w:p w:rsidR="00000000" w:rsidDel="00000000" w:rsidP="00000000" w:rsidRDefault="00000000" w:rsidRPr="00000000" w14:paraId="00000094">
      <w:pPr>
        <w:pStyle w:val="Heading2"/>
        <w:rPr/>
      </w:pPr>
      <w:bookmarkStart w:colFirst="0" w:colLast="0" w:name="_2w7sbhu5wkf8" w:id="16"/>
      <w:bookmarkEnd w:id="16"/>
      <w:r w:rsidDel="00000000" w:rsidR="00000000" w:rsidRPr="00000000">
        <w:rPr/>
        <w:drawing>
          <wp:inline distB="114300" distT="114300" distL="114300" distR="114300">
            <wp:extent cx="6120000" cy="318770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200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rPr/>
      </w:pPr>
      <w:bookmarkStart w:colFirst="0" w:colLast="0" w:name="_11f9tcv9dxzp" w:id="17"/>
      <w:bookmarkEnd w:id="17"/>
      <w:r w:rsidDel="00000000" w:rsidR="00000000" w:rsidRPr="00000000">
        <w:rPr>
          <w:rtl w:val="0"/>
        </w:rPr>
      </w:r>
    </w:p>
    <w:p w:rsidR="00000000" w:rsidDel="00000000" w:rsidP="00000000" w:rsidRDefault="00000000" w:rsidRPr="00000000" w14:paraId="00000096">
      <w:pPr>
        <w:pStyle w:val="Heading2"/>
        <w:rPr/>
      </w:pPr>
      <w:bookmarkStart w:colFirst="0" w:colLast="0" w:name="_obu0rrcjd6d" w:id="18"/>
      <w:bookmarkEnd w:id="18"/>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rPr/>
      </w:pPr>
      <w:bookmarkStart w:colFirst="0" w:colLast="0" w:name="_pyy5o450limh" w:id="19"/>
      <w:bookmarkEnd w:id="19"/>
      <w:r w:rsidDel="00000000" w:rsidR="00000000" w:rsidRPr="00000000">
        <w:rPr>
          <w:rtl w:val="0"/>
        </w:rPr>
        <w:t xml:space="preserve">Verify Data Quality</w:t>
      </w:r>
    </w:p>
    <w:p w:rsidR="00000000" w:rsidDel="00000000" w:rsidP="00000000" w:rsidRDefault="00000000" w:rsidRPr="00000000" w14:paraId="00000098">
      <w:pPr>
        <w:rPr/>
      </w:pPr>
      <w:r w:rsidDel="00000000" w:rsidR="00000000" w:rsidRPr="00000000">
        <w:rPr>
          <w:rtl w:val="0"/>
        </w:rPr>
        <w:t xml:space="preserve">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Strategy will be used in order to obtain the required data that our software needs to ensure a smooth functioning of its features, here is how we intend to collect and consider the data used and processed for our CH Banking Solution Application:</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4"/>
        <w:numPr>
          <w:ilvl w:val="0"/>
          <w:numId w:val="8"/>
        </w:numPr>
        <w:spacing w:line="360" w:lineRule="auto"/>
        <w:ind w:left="1440" w:hanging="360"/>
        <w:jc w:val="both"/>
        <w:rPr>
          <w:rFonts w:ascii="Times New Roman" w:cs="Times New Roman" w:eastAsia="Times New Roman" w:hAnsi="Times New Roman"/>
          <w:b w:val="1"/>
          <w:sz w:val="24"/>
          <w:szCs w:val="24"/>
        </w:rPr>
      </w:pPr>
      <w:bookmarkStart w:colFirst="0" w:colLast="0" w:name="_if2n57c7o07d" w:id="20"/>
      <w:bookmarkEnd w:id="20"/>
      <w:r w:rsidDel="00000000" w:rsidR="00000000" w:rsidRPr="00000000">
        <w:rPr>
          <w:rFonts w:ascii="Times New Roman" w:cs="Times New Roman" w:eastAsia="Times New Roman" w:hAnsi="Times New Roman"/>
          <w:rtl w:val="0"/>
        </w:rPr>
        <w:t xml:space="preserve">Transaction Data </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dataset is uploaded to our S3 bucket, one of the crucial steps is to verify the transaction logs and collect information such as transaction amount, date, time and purchase history so as to identify possible fraudulent activities, transaction patterns and their similarities. We will ensure to comply with Data Privacy Regulations by using the safe AWS Cloud technologies and frameworks.</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4"/>
        <w:numPr>
          <w:ilvl w:val="0"/>
          <w:numId w:val="7"/>
        </w:numPr>
        <w:spacing w:line="360" w:lineRule="auto"/>
        <w:ind w:left="1440" w:hanging="360"/>
        <w:jc w:val="both"/>
        <w:rPr>
          <w:rFonts w:ascii="Times New Roman" w:cs="Times New Roman" w:eastAsia="Times New Roman" w:hAnsi="Times New Roman"/>
          <w:b w:val="1"/>
          <w:sz w:val="24"/>
          <w:szCs w:val="24"/>
        </w:rPr>
      </w:pPr>
      <w:bookmarkStart w:colFirst="0" w:colLast="0" w:name="_y1aaxahzmjlp" w:id="21"/>
      <w:bookmarkEnd w:id="21"/>
      <w:r w:rsidDel="00000000" w:rsidR="00000000" w:rsidRPr="00000000">
        <w:rPr>
          <w:rFonts w:ascii="Times New Roman" w:cs="Times New Roman" w:eastAsia="Times New Roman" w:hAnsi="Times New Roman"/>
          <w:rtl w:val="0"/>
        </w:rPr>
        <w:t xml:space="preserve">User Behaviour Data </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collecting transaction data we can also define user behaviour which will help understanding and defining what features differ from a regular and a fraudulent behaviour and their patterns, preferences and mechanisms. By doing it, we also will ensure data confidentiality and that Personally Identifiable Information (PII) is strictly being safe.</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4"/>
        <w:numPr>
          <w:ilvl w:val="0"/>
          <w:numId w:val="6"/>
        </w:numPr>
        <w:spacing w:line="360" w:lineRule="auto"/>
        <w:ind w:left="1440" w:hanging="360"/>
        <w:jc w:val="both"/>
        <w:rPr>
          <w:rFonts w:ascii="Times New Roman" w:cs="Times New Roman" w:eastAsia="Times New Roman" w:hAnsi="Times New Roman"/>
          <w:b w:val="1"/>
          <w:sz w:val="24"/>
          <w:szCs w:val="24"/>
        </w:rPr>
      </w:pPr>
      <w:bookmarkStart w:colFirst="0" w:colLast="0" w:name="_7o0rus3y6qfn" w:id="22"/>
      <w:bookmarkEnd w:id="22"/>
      <w:r w:rsidDel="00000000" w:rsidR="00000000" w:rsidRPr="00000000">
        <w:rPr>
          <w:rFonts w:ascii="Times New Roman" w:cs="Times New Roman" w:eastAsia="Times New Roman" w:hAnsi="Times New Roman"/>
          <w:rtl w:val="0"/>
        </w:rPr>
        <w:t xml:space="preserve">Customer Demographics </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collecting data  such as age, location, industry, among other features from customers we can better identify not only customer behaviour but also demographics, creating a robust set of parameters to assist identify fraudulent transactions while still respecting regulations.</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4"/>
        <w:numPr>
          <w:ilvl w:val="0"/>
          <w:numId w:val="14"/>
        </w:numPr>
        <w:spacing w:line="360" w:lineRule="auto"/>
        <w:ind w:left="1440" w:hanging="360"/>
        <w:jc w:val="both"/>
        <w:rPr>
          <w:rFonts w:ascii="Times New Roman" w:cs="Times New Roman" w:eastAsia="Times New Roman" w:hAnsi="Times New Roman"/>
          <w:b w:val="1"/>
          <w:sz w:val="24"/>
          <w:szCs w:val="24"/>
        </w:rPr>
      </w:pPr>
      <w:bookmarkStart w:colFirst="0" w:colLast="0" w:name="_x0tkfkqvib54" w:id="23"/>
      <w:bookmarkEnd w:id="23"/>
      <w:r w:rsidDel="00000000" w:rsidR="00000000" w:rsidRPr="00000000">
        <w:rPr>
          <w:rFonts w:ascii="Times New Roman" w:cs="Times New Roman" w:eastAsia="Times New Roman" w:hAnsi="Times New Roman"/>
          <w:rtl w:val="0"/>
        </w:rPr>
        <w:t xml:space="preserve">Dynamic Currency Conversion </w:t>
      </w:r>
    </w:p>
    <w:p w:rsidR="00000000" w:rsidDel="00000000" w:rsidP="00000000" w:rsidRDefault="00000000" w:rsidRPr="00000000" w14:paraId="000000A9">
      <w:pPr>
        <w:spacing w:line="360" w:lineRule="auto"/>
        <w:jc w:val="both"/>
        <w:rPr>
          <w:rFonts w:ascii="Times New Roman" w:cs="Times New Roman" w:eastAsia="Times New Roman" w:hAnsi="Times New Roman"/>
          <w:b w:val="1"/>
          <w:color w:val="434343"/>
          <w:sz w:val="36"/>
          <w:szCs w:val="36"/>
        </w:rPr>
      </w:pPr>
      <w:r w:rsidDel="00000000" w:rsidR="00000000" w:rsidRPr="00000000">
        <w:rPr>
          <w:rFonts w:ascii="Times New Roman" w:cs="Times New Roman" w:eastAsia="Times New Roman" w:hAnsi="Times New Roman"/>
          <w:sz w:val="24"/>
          <w:szCs w:val="24"/>
          <w:rtl w:val="0"/>
        </w:rPr>
        <w:t xml:space="preserve">As we plan to make our software a strong product being used by clients across the globe, we also intend to use Currency Conversion technologies  to enable fast and reliable access to currency conversions from data input and output values in Euro, Dollars and other currencies as desired while considering fluctuations, and financial regulations.</w:t>
      </w:r>
      <w:r w:rsidDel="00000000" w:rsidR="00000000" w:rsidRPr="00000000">
        <w:rPr>
          <w:rtl w:val="0"/>
        </w:rPr>
      </w:r>
    </w:p>
    <w:p w:rsidR="00000000" w:rsidDel="00000000" w:rsidP="00000000" w:rsidRDefault="00000000" w:rsidRPr="00000000" w14:paraId="000000AA">
      <w:pPr>
        <w:pStyle w:val="Heading1"/>
        <w:spacing w:line="360" w:lineRule="auto"/>
        <w:jc w:val="center"/>
        <w:rPr/>
      </w:pPr>
      <w:bookmarkStart w:colFirst="0" w:colLast="0" w:name="_ypc3iviyhudo" w:id="24"/>
      <w:bookmarkEnd w:id="24"/>
      <w:r w:rsidDel="00000000" w:rsidR="00000000" w:rsidRPr="00000000">
        <w:rPr>
          <w:rtl w:val="0"/>
        </w:rPr>
        <w:t xml:space="preserve">Data Preparation</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not to use the card and loan datasets since they do not provide any information needed for applying the machine learning model. The disp dataset is used only for merging the account dataset with the client dataset, and all its columns are dropped afterwards.</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steps were needed before merging all the datasets together: </w:t>
      </w:r>
    </w:p>
    <w:p w:rsidR="00000000" w:rsidDel="00000000" w:rsidP="00000000" w:rsidRDefault="00000000" w:rsidRPr="00000000" w14:paraId="000000AD">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account_id column is set as the index. </w:t>
      </w:r>
    </w:p>
    <w:p w:rsidR="00000000" w:rsidDel="00000000" w:rsidP="00000000" w:rsidRDefault="00000000" w:rsidRPr="00000000" w14:paraId="000000AE">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columns that are not needed for either merging the datasets or applying the model are dropped. </w:t>
      </w:r>
    </w:p>
    <w:p w:rsidR="00000000" w:rsidDel="00000000" w:rsidP="00000000" w:rsidRDefault="00000000" w:rsidRPr="00000000" w14:paraId="000000AF">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columns are renamed for better understanding of the data. </w:t>
      </w:r>
    </w:p>
    <w:p w:rsidR="00000000" w:rsidDel="00000000" w:rsidP="00000000" w:rsidRDefault="00000000" w:rsidRPr="00000000" w14:paraId="000000B0">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additional columns were created from the client’s date of birth: gender and age. </w:t>
      </w:r>
    </w:p>
    <w:p w:rsidR="00000000" w:rsidDel="00000000" w:rsidP="00000000" w:rsidRDefault="00000000" w:rsidRPr="00000000" w14:paraId="000000B1">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operation and characterization values were replaced in order to translate them from Czech to English. </w:t>
      </w:r>
    </w:p>
    <w:p w:rsidR="00000000" w:rsidDel="00000000" w:rsidP="00000000" w:rsidRDefault="00000000" w:rsidRPr="00000000" w14:paraId="000000B2">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Columns including currency data were converted from Czech Koruna to Euros. </w:t>
      </w:r>
    </w:p>
    <w:p w:rsidR="00000000" w:rsidDel="00000000" w:rsidP="00000000" w:rsidRDefault="00000000" w:rsidRPr="00000000" w14:paraId="000000B3">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Null values were replaced using data taken from other datasets, mean and mode values.</w:t>
      </w:r>
    </w:p>
    <w:p w:rsidR="00000000" w:rsidDel="00000000" w:rsidP="00000000" w:rsidRDefault="00000000" w:rsidRPr="00000000" w14:paraId="000000B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steps above, the six remaining datasets were merged together, mostly by the account_id column. More unnecessary columns were dropped from the merged dataset, and a new order was established for the remaining columns.</w:t>
      </w:r>
    </w:p>
    <w:p w:rsidR="00000000" w:rsidDel="00000000" w:rsidP="00000000" w:rsidRDefault="00000000" w:rsidRPr="00000000" w14:paraId="000000B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decided to not use the card and the loan datasets, since they don’t provide any information needed for applying the machine learning model. The disp dataset is used only for merging the account dataset with the client dataset, and all its columns are dropped afterwards.</w:t>
      </w:r>
    </w:p>
    <w:p w:rsidR="00000000" w:rsidDel="00000000" w:rsidP="00000000" w:rsidRDefault="00000000" w:rsidRPr="00000000" w14:paraId="000000B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steps were needed before merging all the datasets together:</w:t>
      </w:r>
    </w:p>
    <w:p w:rsidR="00000000" w:rsidDel="00000000" w:rsidP="00000000" w:rsidRDefault="00000000" w:rsidRPr="00000000" w14:paraId="000000B7">
      <w:pPr>
        <w:numPr>
          <w:ilvl w:val="0"/>
          <w:numId w:val="1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account_id column is set as the index.</w:t>
      </w:r>
    </w:p>
    <w:p w:rsidR="00000000" w:rsidDel="00000000" w:rsidP="00000000" w:rsidRDefault="00000000" w:rsidRPr="00000000" w14:paraId="000000B8">
      <w:pPr>
        <w:numPr>
          <w:ilvl w:val="0"/>
          <w:numId w:val="1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columns that are not needed for either merging the datasets or applying the model are dropped.</w:t>
      </w:r>
    </w:p>
    <w:p w:rsidR="00000000" w:rsidDel="00000000" w:rsidP="00000000" w:rsidRDefault="00000000" w:rsidRPr="00000000" w14:paraId="000000B9">
      <w:pPr>
        <w:numPr>
          <w:ilvl w:val="0"/>
          <w:numId w:val="1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columns are renamed for better understanding of the data.</w:t>
      </w:r>
    </w:p>
    <w:p w:rsidR="00000000" w:rsidDel="00000000" w:rsidP="00000000" w:rsidRDefault="00000000" w:rsidRPr="00000000" w14:paraId="000000BA">
      <w:pPr>
        <w:numPr>
          <w:ilvl w:val="0"/>
          <w:numId w:val="1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additional columns were created from the client’s date of birth: gender and age.</w:t>
      </w:r>
    </w:p>
    <w:p w:rsidR="00000000" w:rsidDel="00000000" w:rsidP="00000000" w:rsidRDefault="00000000" w:rsidRPr="00000000" w14:paraId="000000BB">
      <w:pPr>
        <w:numPr>
          <w:ilvl w:val="0"/>
          <w:numId w:val="1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operation and characterization values were replaced in order to translate them from Czech to English.</w:t>
      </w:r>
    </w:p>
    <w:p w:rsidR="00000000" w:rsidDel="00000000" w:rsidP="00000000" w:rsidRDefault="00000000" w:rsidRPr="00000000" w14:paraId="000000BC">
      <w:pPr>
        <w:numPr>
          <w:ilvl w:val="0"/>
          <w:numId w:val="1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Columns including currency data were converted from Czech Koruna to Euros.</w:t>
      </w:r>
    </w:p>
    <w:p w:rsidR="00000000" w:rsidDel="00000000" w:rsidP="00000000" w:rsidRDefault="00000000" w:rsidRPr="00000000" w14:paraId="000000BD">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Null values were replaced using data taken from other datasets, mean and mode values.</w:t>
      </w:r>
    </w:p>
    <w:p w:rsidR="00000000" w:rsidDel="00000000" w:rsidP="00000000" w:rsidRDefault="00000000" w:rsidRPr="00000000" w14:paraId="000000B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steps above the 6 remaining datasets were merged together, mostly by the account_id column, more unnecessary columns were dropped from the merged dataset and a new order was established for the remaining columns.</w:t>
      </w:r>
      <w:r w:rsidDel="00000000" w:rsidR="00000000" w:rsidRPr="00000000">
        <w:rPr>
          <w:rtl w:val="0"/>
        </w:rPr>
      </w:r>
    </w:p>
    <w:p w:rsidR="00000000" w:rsidDel="00000000" w:rsidP="00000000" w:rsidRDefault="00000000" w:rsidRPr="00000000" w14:paraId="000000C0">
      <w:pPr>
        <w:spacing w:line="360" w:lineRule="auto"/>
        <w:jc w:val="center"/>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C1">
      <w:pPr>
        <w:widowControl w:val="1"/>
        <w:spacing w:after="160" w:before="0" w:line="360" w:lineRule="auto"/>
        <w:ind w:left="0" w:firstLine="0"/>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Data Preparation (generally, the most time-consuming phase): select data; clean data; construct data; integrate data; format data </w:t>
      </w:r>
    </w:p>
    <w:p w:rsidR="00000000" w:rsidDel="00000000" w:rsidP="00000000" w:rsidRDefault="00000000" w:rsidRPr="00000000" w14:paraId="000000C2">
      <w:pPr>
        <w:widowControl w:val="1"/>
        <w:spacing w:after="16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center"/>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Modelling</w:t>
      </w:r>
    </w:p>
    <w:p w:rsidR="00000000" w:rsidDel="00000000" w:rsidP="00000000" w:rsidRDefault="00000000" w:rsidRPr="00000000" w14:paraId="000000C4">
      <w:pPr>
        <w:spacing w:line="360" w:lineRule="auto"/>
        <w:jc w:val="center"/>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C5">
      <w:pPr>
        <w:widowControl w:val="1"/>
        <w:spacing w:after="160" w:before="0" w:line="360" w:lineRule="auto"/>
        <w:jc w:val="both"/>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sz w:val="24"/>
          <w:szCs w:val="24"/>
          <w:rtl w:val="0"/>
        </w:rPr>
        <w:t xml:space="preserve"> Modeling: select modeling technique; generate test design; build model; assess model </w:t>
      </w:r>
      <w:r w:rsidDel="00000000" w:rsidR="00000000" w:rsidRPr="00000000">
        <w:rPr>
          <w:rtl w:val="0"/>
        </w:rPr>
      </w:r>
    </w:p>
    <w:p w:rsidR="00000000" w:rsidDel="00000000" w:rsidP="00000000" w:rsidRDefault="00000000" w:rsidRPr="00000000" w14:paraId="000000C6">
      <w:pPr>
        <w:spacing w:line="360" w:lineRule="auto"/>
        <w:jc w:val="center"/>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Evaluation</w:t>
      </w:r>
    </w:p>
    <w:p w:rsidR="00000000" w:rsidDel="00000000" w:rsidP="00000000" w:rsidRDefault="00000000" w:rsidRPr="00000000" w14:paraId="000000C7">
      <w:pPr>
        <w:spacing w:line="360" w:lineRule="auto"/>
        <w:jc w:val="center"/>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t xml:space="preserve">Evaluation: evaluate results; review process; determine next steps </w:t>
      </w:r>
    </w:p>
    <w:p w:rsidR="00000000" w:rsidDel="00000000" w:rsidP="00000000" w:rsidRDefault="00000000" w:rsidRPr="00000000" w14:paraId="000000C9">
      <w:pPr>
        <w:rPr>
          <w:sz w:val="32"/>
          <w:szCs w:val="32"/>
        </w:rPr>
      </w:pPr>
      <w:r w:rsidDel="00000000" w:rsidR="00000000" w:rsidRPr="00000000">
        <w:rPr>
          <w:sz w:val="32"/>
          <w:szCs w:val="32"/>
        </w:rPr>
        <w:drawing>
          <wp:inline distB="114300" distT="114300" distL="114300" distR="114300">
            <wp:extent cx="6120000" cy="3022600"/>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0000" cy="3022600"/>
                    </a:xfrm>
                    <a:prstGeom prst="rect"/>
                    <a:ln/>
                  </pic:spPr>
                </pic:pic>
              </a:graphicData>
            </a:graphic>
          </wp:inline>
        </w:drawing>
      </w:r>
      <w:r w:rsidDel="00000000" w:rsidR="00000000" w:rsidRPr="00000000">
        <w:rPr>
          <w:sz w:val="26"/>
          <w:szCs w:val="26"/>
          <w:rtl w:val="0"/>
        </w:rPr>
        <w:t xml:space="preserve">https://rpubs.com/Argaadya/crispr_dm</w:t>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spacing w:line="360" w:lineRule="auto"/>
        <w:jc w:val="center"/>
        <w:rPr/>
      </w:pPr>
      <w:bookmarkStart w:colFirst="0" w:colLast="0" w:name="_7y18id6upg4w" w:id="25"/>
      <w:bookmarkEnd w:id="25"/>
      <w:r w:rsidDel="00000000" w:rsidR="00000000" w:rsidRPr="00000000">
        <w:rPr>
          <w:rtl w:val="0"/>
        </w:rPr>
        <w:t xml:space="preserve">Deployment</w:t>
      </w:r>
    </w:p>
    <w:p w:rsidR="00000000" w:rsidDel="00000000" w:rsidP="00000000" w:rsidRDefault="00000000" w:rsidRPr="00000000" w14:paraId="000000CB">
      <w:pPr>
        <w:spacing w:line="360" w:lineRule="auto"/>
        <w:jc w:val="center"/>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t xml:space="preserve">Deployment: plan deployment; plan monitoring and maintenance; produce final report; review project </w:t>
      </w:r>
    </w:p>
    <w:p w:rsidR="00000000" w:rsidDel="00000000" w:rsidP="00000000" w:rsidRDefault="00000000" w:rsidRPr="00000000" w14:paraId="000000CD">
      <w:pPr>
        <w:spacing w:line="360" w:lineRule="auto"/>
        <w:jc w:val="left"/>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CE">
      <w:pPr>
        <w:spacing w:line="360" w:lineRule="auto"/>
        <w:jc w:val="left"/>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Pr>
        <w:drawing>
          <wp:inline distB="114300" distT="114300" distL="114300" distR="114300">
            <wp:extent cx="2409225" cy="2566007"/>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409225" cy="256600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spacing w:line="360" w:lineRule="auto"/>
        <w:jc w:val="center"/>
        <w:rPr/>
      </w:pPr>
      <w:bookmarkStart w:colFirst="0" w:colLast="0" w:name="_8uy3gp1m5tve" w:id="26"/>
      <w:bookmarkEnd w:id="26"/>
      <w:r w:rsidDel="00000000" w:rsidR="00000000" w:rsidRPr="00000000">
        <w:rPr>
          <w:rtl w:val="0"/>
        </w:rPr>
        <w:t xml:space="preserve">Conclusion</w:t>
      </w:r>
    </w:p>
    <w:p w:rsidR="00000000" w:rsidDel="00000000" w:rsidP="00000000" w:rsidRDefault="00000000" w:rsidRPr="00000000" w14:paraId="000000D0">
      <w:pPr>
        <w:spacing w:line="360" w:lineRule="auto"/>
        <w:jc w:val="center"/>
        <w:rPr>
          <w:rFonts w:ascii="Times New Roman" w:cs="Times New Roman" w:eastAsia="Times New Roman" w:hAnsi="Times New Roman"/>
          <w:b w:val="1"/>
          <w:color w:val="434343"/>
          <w:sz w:val="32"/>
          <w:szCs w:val="32"/>
        </w:rPr>
      </w:pP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rtl w:val="0"/>
        </w:rPr>
        <w:t xml:space="preserve">Text</w:t>
      </w:r>
    </w:p>
    <w:p w:rsidR="00000000" w:rsidDel="00000000" w:rsidP="00000000" w:rsidRDefault="00000000" w:rsidRPr="00000000" w14:paraId="000000D2">
      <w:pPr>
        <w:spacing w:line="360" w:lineRule="auto"/>
        <w:jc w:val="both"/>
        <w:rPr/>
      </w:pPr>
      <w:r w:rsidDel="00000000" w:rsidR="00000000" w:rsidRPr="00000000">
        <w:rPr>
          <w:rtl w:val="0"/>
        </w:rPr>
        <w:t xml:space="preserve">Appendix 1:</w:t>
      </w:r>
      <w:r w:rsidDel="00000000" w:rsidR="00000000" w:rsidRPr="00000000">
        <w:rPr>
          <w:b w:val="0"/>
          <w:rtl w:val="0"/>
        </w:rPr>
        <w:t xml:space="preserve"> group reflection; </w:t>
      </w:r>
      <w:r w:rsidDel="00000000" w:rsidR="00000000" w:rsidRPr="00000000">
        <w:rPr>
          <w:rtl w:val="0"/>
        </w:rPr>
        <w:t xml:space="preserve">Appendix 2:</w:t>
      </w:r>
      <w:r w:rsidDel="00000000" w:rsidR="00000000" w:rsidRPr="00000000">
        <w:rPr>
          <w:b w:val="0"/>
          <w:rtl w:val="0"/>
        </w:rPr>
        <w:t xml:space="preserve"> capturing evidence of group work.</w:t>
      </w:r>
      <w:r w:rsidDel="00000000" w:rsidR="00000000" w:rsidRPr="00000000">
        <w:rPr>
          <w:rtl w:val="0"/>
        </w:rPr>
      </w:r>
    </w:p>
    <w:p w:rsidR="00000000" w:rsidDel="00000000" w:rsidP="00000000" w:rsidRDefault="00000000" w:rsidRPr="00000000" w14:paraId="000000D3">
      <w:pPr>
        <w:pStyle w:val="Heading2"/>
        <w:spacing w:line="360" w:lineRule="auto"/>
        <w:jc w:val="center"/>
        <w:rPr>
          <w:rFonts w:ascii="Times New Roman" w:cs="Times New Roman" w:eastAsia="Times New Roman" w:hAnsi="Times New Roman"/>
          <w:color w:val="434343"/>
          <w:sz w:val="32"/>
          <w:szCs w:val="32"/>
        </w:rPr>
      </w:pPr>
      <w:bookmarkStart w:colFirst="0" w:colLast="0" w:name="_vduheblnr547" w:id="27"/>
      <w:bookmarkEnd w:id="27"/>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spacing w:line="360" w:lineRule="auto"/>
        <w:jc w:val="center"/>
        <w:rPr/>
      </w:pPr>
      <w:bookmarkStart w:colFirst="0" w:colLast="0" w:name="_kka0gg2s7aam" w:id="28"/>
      <w:bookmarkEnd w:id="28"/>
      <w:r w:rsidDel="00000000" w:rsidR="00000000" w:rsidRPr="00000000">
        <w:rPr>
          <w:rtl w:val="0"/>
        </w:rPr>
        <w:t xml:space="preserve">Referencing</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jc w:val="both"/>
        <w:rPr>
          <w:rFonts w:ascii="Times New Roman" w:cs="Times New Roman" w:eastAsia="Times New Roman" w:hAnsi="Times New Roman"/>
          <w:b w:val="0"/>
          <w:sz w:val="24"/>
          <w:szCs w:val="24"/>
        </w:rPr>
      </w:pPr>
      <w:bookmarkStart w:colFirst="0" w:colLast="0" w:name="_wv470242rcrx" w:id="29"/>
      <w:bookmarkEnd w:id="29"/>
      <w:r w:rsidDel="00000000" w:rsidR="00000000" w:rsidRPr="00000000">
        <w:rPr>
          <w:rtl w:val="0"/>
        </w:rPr>
      </w:r>
    </w:p>
    <w:p w:rsidR="00000000" w:rsidDel="00000000" w:rsidP="00000000" w:rsidRDefault="00000000" w:rsidRPr="00000000" w14:paraId="000000D6">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 Czech Financial Dataset - Real Anonymized Transactions - dataset by lpetrocelli (2019) data.world. Available at: </w:t>
      </w:r>
      <w:hyperlink r:id="rId21">
        <w:r w:rsidDel="00000000" w:rsidR="00000000" w:rsidRPr="00000000">
          <w:rPr>
            <w:rFonts w:ascii="Times New Roman" w:cs="Times New Roman" w:eastAsia="Times New Roman" w:hAnsi="Times New Roman"/>
            <w:color w:val="1155cc"/>
            <w:sz w:val="24"/>
            <w:szCs w:val="24"/>
            <w:u w:val="single"/>
            <w:rtl w:val="0"/>
          </w:rPr>
          <w:t xml:space="preserve">https://data.world/lpetrocelli/czech-financial-dataset-real-anonymized-transactions</w:t>
        </w:r>
      </w:hyperlink>
      <w:r w:rsidDel="00000000" w:rsidR="00000000" w:rsidRPr="00000000">
        <w:rPr>
          <w:rFonts w:ascii="Times New Roman" w:cs="Times New Roman" w:eastAsia="Times New Roman" w:hAnsi="Times New Roman"/>
          <w:sz w:val="24"/>
          <w:szCs w:val="24"/>
          <w:rtl w:val="0"/>
        </w:rPr>
        <w:t xml:space="preserve"> (Accessed: 12 March 2024).</w:t>
      </w:r>
    </w:p>
    <w:p w:rsidR="00000000" w:rsidDel="00000000" w:rsidP="00000000" w:rsidRDefault="00000000" w:rsidRPr="00000000" w14:paraId="000000D7">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PKDD’99 Discovery Challenge (no date) Financial Data description: Available at: </w:t>
      </w:r>
      <w:hyperlink r:id="rId22">
        <w:r w:rsidDel="00000000" w:rsidR="00000000" w:rsidRPr="00000000">
          <w:rPr>
            <w:rFonts w:ascii="Times New Roman" w:cs="Times New Roman" w:eastAsia="Times New Roman" w:hAnsi="Times New Roman"/>
            <w:color w:val="1155cc"/>
            <w:sz w:val="24"/>
            <w:szCs w:val="24"/>
            <w:u w:val="single"/>
            <w:rtl w:val="0"/>
          </w:rPr>
          <w:t xml:space="preserve">https://sorry.vse.cz/~berka/challenge/pkdd1999/berka.htm</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D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P. (no date) Credit Card Analysis of Czech Bank: Domain - Transactions, Credit Card Analysis of Czech Bank | Domain - Transactions. Available at: </w:t>
      </w:r>
      <w:hyperlink r:id="rId23">
        <w:r w:rsidDel="00000000" w:rsidR="00000000" w:rsidRPr="00000000">
          <w:rPr>
            <w:rFonts w:ascii="Times New Roman" w:cs="Times New Roman" w:eastAsia="Times New Roman" w:hAnsi="Times New Roman"/>
            <w:color w:val="1155cc"/>
            <w:sz w:val="24"/>
            <w:szCs w:val="24"/>
            <w:u w:val="single"/>
            <w:rtl w:val="0"/>
          </w:rPr>
          <w:t xml:space="preserve">https://webpages.charlotte.edu/mirsad/itcs6265/group1/transaction_domain.html</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DB">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date). Available at: </w:t>
      </w:r>
      <w:hyperlink r:id="rId24">
        <w:r w:rsidDel="00000000" w:rsidR="00000000" w:rsidRPr="00000000">
          <w:rPr>
            <w:rFonts w:ascii="Times New Roman" w:cs="Times New Roman" w:eastAsia="Times New Roman" w:hAnsi="Times New Roman"/>
            <w:color w:val="1155cc"/>
            <w:sz w:val="24"/>
            <w:szCs w:val="24"/>
            <w:u w:val="single"/>
            <w:rtl w:val="0"/>
          </w:rPr>
          <w:t xml:space="preserve">https://escholarship.org/content/qt18d8w42r/qt18d8w42r_noSplash_cb3c2ba106c7a9be7ae91dd4c0de33e4.pdf?t=rrv8zi</w:t>
        </w:r>
      </w:hyperlink>
      <w:r w:rsidDel="00000000" w:rsidR="00000000" w:rsidRPr="00000000">
        <w:rPr>
          <w:rFonts w:ascii="Times New Roman" w:cs="Times New Roman" w:eastAsia="Times New Roman" w:hAnsi="Times New Roman"/>
          <w:sz w:val="24"/>
          <w:szCs w:val="24"/>
          <w:rtl w:val="0"/>
        </w:rPr>
        <w:t xml:space="preserve"> (Accessed: 2 March 2024).</w:t>
      </w:r>
    </w:p>
    <w:p w:rsidR="00000000" w:rsidDel="00000000" w:rsidP="00000000" w:rsidRDefault="00000000" w:rsidRPr="00000000" w14:paraId="000000DD">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Philip, A. (2023) Deploying Machine Learning Models with AWS Lambda and SageMaker for Prediction Storage in S3, Medium. Medium. Available at: </w:t>
      </w:r>
      <w:hyperlink r:id="rId25">
        <w:r w:rsidDel="00000000" w:rsidR="00000000" w:rsidRPr="00000000">
          <w:rPr>
            <w:rFonts w:ascii="Times New Roman" w:cs="Times New Roman" w:eastAsia="Times New Roman" w:hAnsi="Times New Roman"/>
            <w:color w:val="1155cc"/>
            <w:sz w:val="24"/>
            <w:szCs w:val="24"/>
            <w:u w:val="single"/>
            <w:rtl w:val="0"/>
          </w:rPr>
          <w:t xml:space="preserve">https://medium.com/@annmariaphilip8/deploying-machine-learning-models-with-aws-lambda-and-sagemaker-for-prediction-storage-in-s3-c3328e654ec8</w:t>
        </w:r>
      </w:hyperlink>
      <w:r w:rsidDel="00000000" w:rsidR="00000000" w:rsidRPr="00000000">
        <w:rPr>
          <w:rFonts w:ascii="Times New Roman" w:cs="Times New Roman" w:eastAsia="Times New Roman" w:hAnsi="Times New Roman"/>
          <w:sz w:val="24"/>
          <w:szCs w:val="24"/>
          <w:rtl w:val="0"/>
        </w:rPr>
        <w:t xml:space="preserve"> (Accessed: 2 March 2024).</w:t>
      </w:r>
    </w:p>
    <w:p w:rsidR="00000000" w:rsidDel="00000000" w:rsidP="00000000" w:rsidRDefault="00000000" w:rsidRPr="00000000" w14:paraId="000000DF">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 (2023) Read File Data from S3 using Python AWS Lambda, Medium. Medium. Available at: </w:t>
      </w:r>
      <w:hyperlink r:id="rId26">
        <w:r w:rsidDel="00000000" w:rsidR="00000000" w:rsidRPr="00000000">
          <w:rPr>
            <w:rFonts w:ascii="Times New Roman" w:cs="Times New Roman" w:eastAsia="Times New Roman" w:hAnsi="Times New Roman"/>
            <w:color w:val="1155cc"/>
            <w:sz w:val="24"/>
            <w:szCs w:val="24"/>
            <w:u w:val="single"/>
            <w:rtl w:val="0"/>
          </w:rPr>
          <w:t xml:space="preserve">https://shreyasms.medium.com/read-file-data-from-s3-using-python-aws-lambda-4b3eb515285c</w:t>
        </w:r>
      </w:hyperlink>
      <w:r w:rsidDel="00000000" w:rsidR="00000000" w:rsidRPr="00000000">
        <w:rPr>
          <w:rFonts w:ascii="Times New Roman" w:cs="Times New Roman" w:eastAsia="Times New Roman" w:hAnsi="Times New Roman"/>
          <w:sz w:val="24"/>
          <w:szCs w:val="24"/>
          <w:rtl w:val="0"/>
        </w:rPr>
        <w:t xml:space="preserve"> (Accessed: 9 March 2024).</w:t>
      </w:r>
    </w:p>
    <w:p w:rsidR="00000000" w:rsidDel="00000000" w:rsidP="00000000" w:rsidRDefault="00000000" w:rsidRPr="00000000" w14:paraId="000000E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Tavasoli, S. (2024) Essential Machine Learning Algorithms: Top 10 to Master in 2024: Simplilearn, Simplilearn.com. Simplilearn. Available at: </w:t>
      </w:r>
      <w:hyperlink r:id="rId27">
        <w:r w:rsidDel="00000000" w:rsidR="00000000" w:rsidRPr="00000000">
          <w:rPr>
            <w:rFonts w:ascii="Times New Roman" w:cs="Times New Roman" w:eastAsia="Times New Roman" w:hAnsi="Times New Roman"/>
            <w:color w:val="1155cc"/>
            <w:sz w:val="24"/>
            <w:szCs w:val="24"/>
            <w:u w:val="single"/>
            <w:rtl w:val="0"/>
          </w:rPr>
          <w:t xml:space="preserve">https://www.simplilearn.com/10-algorithms-machine-learning-engineers-need-to-know-article</w:t>
        </w:r>
      </w:hyperlink>
      <w:r w:rsidDel="00000000" w:rsidR="00000000" w:rsidRPr="00000000">
        <w:rPr>
          <w:rFonts w:ascii="Times New Roman" w:cs="Times New Roman" w:eastAsia="Times New Roman" w:hAnsi="Times New Roman"/>
          <w:sz w:val="24"/>
          <w:szCs w:val="24"/>
          <w:rtl w:val="0"/>
        </w:rPr>
        <w:t xml:space="preserve"> (Accessed: 10 March 2024).</w:t>
      </w:r>
    </w:p>
    <w:p w:rsidR="00000000" w:rsidDel="00000000" w:rsidP="00000000" w:rsidRDefault="00000000" w:rsidRPr="00000000" w14:paraId="000000E3">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date). Available at: https://aws.amazon.com/pt/solutions/implementations/fraud-detection-using-machine-learning/ (Accessed: 19 March 2024).</w:t>
      </w:r>
    </w:p>
    <w:p w:rsidR="00000000" w:rsidDel="00000000" w:rsidP="00000000" w:rsidRDefault="00000000" w:rsidRPr="00000000" w14:paraId="000000E5">
      <w:pPr>
        <w:keepNext w:val="0"/>
        <w:keepLines w:val="0"/>
        <w:pBdr>
          <w:top w:color="auto" w:space="0" w:sz="0" w:val="none"/>
          <w:left w:color="auto" w:space="0" w:sz="0" w:val="none"/>
          <w:bottom w:color="auto" w:space="0" w:sz="0" w:val="none"/>
          <w:right w:color="auto" w:space="0" w:sz="0" w:val="none"/>
          <w:between w:color="auto" w:space="0" w:sz="0" w:val="none"/>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Symbl, T. (2023) Performing Anomaly Detection in Python, Symbl.ai. Available at: </w:t>
      </w:r>
      <w:hyperlink r:id="rId28">
        <w:r w:rsidDel="00000000" w:rsidR="00000000" w:rsidRPr="00000000">
          <w:rPr>
            <w:rFonts w:ascii="Times New Roman" w:cs="Times New Roman" w:eastAsia="Times New Roman" w:hAnsi="Times New Roman"/>
            <w:color w:val="1155cc"/>
            <w:sz w:val="24"/>
            <w:szCs w:val="24"/>
            <w:u w:val="single"/>
            <w:rtl w:val="0"/>
          </w:rPr>
          <w:t xml:space="preserve">https://symbl.ai/developers/blog/performing-anomaly-detection-in-python/</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E7">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Anomaly Detection? (no date) IBM. Available at: </w:t>
      </w:r>
      <w:hyperlink r:id="rId29">
        <w:r w:rsidDel="00000000" w:rsidR="00000000" w:rsidRPr="00000000">
          <w:rPr>
            <w:rFonts w:ascii="Times New Roman" w:cs="Times New Roman" w:eastAsia="Times New Roman" w:hAnsi="Times New Roman"/>
            <w:color w:val="1155cc"/>
            <w:sz w:val="24"/>
            <w:szCs w:val="24"/>
            <w:u w:val="single"/>
            <w:rtl w:val="0"/>
          </w:rPr>
          <w:t xml:space="preserve">https://www.ibm.com/topics/anomaly-detection#:~:text=Some%20of%20the%20most%20common,values%20of%20the%20selected%20feature</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E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Tuychiev, B. (2023) A Comprehensive Introduction to Anomaly Detection, DataCamp. DataCamp. Available at: </w:t>
      </w:r>
      <w:hyperlink r:id="rId30">
        <w:r w:rsidDel="00000000" w:rsidR="00000000" w:rsidRPr="00000000">
          <w:rPr>
            <w:rFonts w:ascii="Times New Roman" w:cs="Times New Roman" w:eastAsia="Times New Roman" w:hAnsi="Times New Roman"/>
            <w:color w:val="1155cc"/>
            <w:sz w:val="24"/>
            <w:szCs w:val="24"/>
            <w:u w:val="single"/>
            <w:rtl w:val="0"/>
          </w:rPr>
          <w:t xml:space="preserve">https://www.datacamp.com/tutorial/introduction-to-anomaly-detection</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E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GfG (2023) Principal Component Analysis with Python, GeeksforGeeks. GeeksforGeeks. Available at: </w:t>
      </w:r>
      <w:hyperlink r:id="rId31">
        <w:r w:rsidDel="00000000" w:rsidR="00000000" w:rsidRPr="00000000">
          <w:rPr>
            <w:rFonts w:ascii="Times New Roman" w:cs="Times New Roman" w:eastAsia="Times New Roman" w:hAnsi="Times New Roman"/>
            <w:color w:val="1155cc"/>
            <w:sz w:val="24"/>
            <w:szCs w:val="24"/>
            <w:u w:val="single"/>
            <w:rtl w:val="0"/>
          </w:rPr>
          <w:t xml:space="preserve">https://www.geeksforgeeks.org/principal-component-analysis-with-python/</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E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 Replace Missing Values with Mean, Median &amp; Mode, Analytics Yogi. Available at: </w:t>
      </w:r>
      <w:hyperlink r:id="rId32">
        <w:r w:rsidDel="00000000" w:rsidR="00000000" w:rsidRPr="00000000">
          <w:rPr>
            <w:rFonts w:ascii="Times New Roman" w:cs="Times New Roman" w:eastAsia="Times New Roman" w:hAnsi="Times New Roman"/>
            <w:color w:val="1155cc"/>
            <w:sz w:val="24"/>
            <w:szCs w:val="24"/>
            <w:u w:val="single"/>
            <w:rtl w:val="0"/>
          </w:rPr>
          <w:t xml:space="preserve">https://vitalflux.com/pandas-impute-missing-values-mean-median-mode/</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E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Python (2023) Pythonic Data Cleaning With pandas and NumPy, Real Python. Real Python. Available at: </w:t>
      </w:r>
      <w:hyperlink r:id="rId33">
        <w:r w:rsidDel="00000000" w:rsidR="00000000" w:rsidRPr="00000000">
          <w:rPr>
            <w:rFonts w:ascii="Times New Roman" w:cs="Times New Roman" w:eastAsia="Times New Roman" w:hAnsi="Times New Roman"/>
            <w:color w:val="1155cc"/>
            <w:sz w:val="24"/>
            <w:szCs w:val="24"/>
            <w:u w:val="single"/>
            <w:rtl w:val="0"/>
          </w:rPr>
          <w:t xml:space="preserve">https://realpython.com/python-data-cleaning-numpy-pandas/</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F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date) GitHub. Available at: </w:t>
      </w:r>
      <w:hyperlink r:id="rId34">
        <w:r w:rsidDel="00000000" w:rsidR="00000000" w:rsidRPr="00000000">
          <w:rPr>
            <w:rFonts w:ascii="Times New Roman" w:cs="Times New Roman" w:eastAsia="Times New Roman" w:hAnsi="Times New Roman"/>
            <w:color w:val="1155cc"/>
            <w:sz w:val="24"/>
            <w:szCs w:val="24"/>
            <w:u w:val="single"/>
            <w:rtl w:val="0"/>
          </w:rPr>
          <w:t xml:space="preserve">https://github.com/Kusainov/czech-banking-fin-analysis/blob/master/Czech-banking-customer-trans-analysis.ipynb</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F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Kosourova, E. (2023) Types of Data Plots and How to Create Them in Python, DataCamp. DataCamp. Available at: </w:t>
      </w:r>
      <w:hyperlink r:id="rId35">
        <w:r w:rsidDel="00000000" w:rsidR="00000000" w:rsidRPr="00000000">
          <w:rPr>
            <w:rFonts w:ascii="Times New Roman" w:cs="Times New Roman" w:eastAsia="Times New Roman" w:hAnsi="Times New Roman"/>
            <w:color w:val="1155cc"/>
            <w:sz w:val="24"/>
            <w:szCs w:val="24"/>
            <w:u w:val="single"/>
            <w:rtl w:val="0"/>
          </w:rPr>
          <w:t xml:space="preserve">https://www.datacamp.com/tutorial/types-of-data-plots-and-how-to-create-them-in-python</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F5">
      <w:pPr>
        <w:keepNext w:val="0"/>
        <w:keepLines w:val="0"/>
        <w:pBdr>
          <w:top w:color="auto" w:space="0" w:sz="0" w:val="none"/>
          <w:left w:color="auto" w:space="0" w:sz="0" w:val="none"/>
          <w:bottom w:color="auto" w:space="0" w:sz="0" w:val="none"/>
          <w:right w:color="auto" w:space="0" w:sz="0" w:val="none"/>
          <w:between w:color="auto" w:space="0" w:sz="0" w:val="none"/>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(2023) Your First Machine Learning Project in Python Step-By-Step, MachineLearningMastery.com. Available at: </w:t>
      </w:r>
      <w:hyperlink r:id="rId36">
        <w:r w:rsidDel="00000000" w:rsidR="00000000" w:rsidRPr="00000000">
          <w:rPr>
            <w:rFonts w:ascii="Times New Roman" w:cs="Times New Roman" w:eastAsia="Times New Roman" w:hAnsi="Times New Roman"/>
            <w:color w:val="1155cc"/>
            <w:sz w:val="24"/>
            <w:szCs w:val="24"/>
            <w:u w:val="single"/>
            <w:rtl w:val="0"/>
          </w:rPr>
          <w:t xml:space="preserve">https://machinelearningmastery.com/machine-learning-in-python-step-by-step/</w:t>
        </w:r>
      </w:hyperlink>
      <w:r w:rsidDel="00000000" w:rsidR="00000000" w:rsidRPr="00000000">
        <w:rPr>
          <w:rFonts w:ascii="Times New Roman" w:cs="Times New Roman" w:eastAsia="Times New Roman" w:hAnsi="Times New Roman"/>
          <w:sz w:val="24"/>
          <w:szCs w:val="24"/>
          <w:rtl w:val="0"/>
        </w:rPr>
        <w:t xml:space="preserve"> (Accessed: 19 March 2024).</w:t>
      </w:r>
    </w:p>
    <w:p w:rsidR="00000000" w:rsidDel="00000000" w:rsidP="00000000" w:rsidRDefault="00000000" w:rsidRPr="00000000" w14:paraId="000000F7">
      <w:pPr>
        <w:keepNext w:val="0"/>
        <w:keepLines w:val="0"/>
        <w:pBdr>
          <w:top w:color="auto" w:space="0" w:sz="0" w:val="none"/>
          <w:left w:color="auto" w:space="0" w:sz="0" w:val="none"/>
          <w:bottom w:color="auto" w:space="0" w:sz="0" w:val="none"/>
          <w:right w:color="auto" w:space="0" w:sz="0" w:val="none"/>
          <w:between w:color="auto" w:space="0" w:sz="0" w:val="none"/>
        </w:pBd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A. (2020) Machine Learning with Datetime Feature Engineering: Predicting Healthcare Appointment No-Shows, Medium. Towards Data Science. Available at: </w:t>
      </w:r>
      <w:hyperlink r:id="rId37">
        <w:r w:rsidDel="00000000" w:rsidR="00000000" w:rsidRPr="00000000">
          <w:rPr>
            <w:rFonts w:ascii="Times New Roman" w:cs="Times New Roman" w:eastAsia="Times New Roman" w:hAnsi="Times New Roman"/>
            <w:color w:val="1155cc"/>
            <w:sz w:val="24"/>
            <w:szCs w:val="24"/>
            <w:u w:val="single"/>
            <w:rtl w:val="0"/>
          </w:rPr>
          <w:t xml:space="preserve">https://towardsdatascience.com/machine-learning-with-datetime-feature-engineering-predicting-healthcare-appointment-no-shows-5e4ca3a85f96#:~:text=Basically%20you%20can%20break%20apart,begins%20in%20the%20prior%20year</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0F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MadhuBabu (2021) How to Handle Date and Time Columns in Python: Feature Engineering: Machine Learning, Medium. Analytics Vidhya. Available at: </w:t>
      </w:r>
      <w:hyperlink r:id="rId38">
        <w:r w:rsidDel="00000000" w:rsidR="00000000" w:rsidRPr="00000000">
          <w:rPr>
            <w:rFonts w:ascii="Times New Roman" w:cs="Times New Roman" w:eastAsia="Times New Roman" w:hAnsi="Times New Roman"/>
            <w:color w:val="1155cc"/>
            <w:sz w:val="24"/>
            <w:szCs w:val="24"/>
            <w:u w:val="single"/>
            <w:rtl w:val="0"/>
          </w:rPr>
          <w:t xml:space="preserve">https://medium.com/analytics-vidhya/how-to-handle-date-and-time-columns-in-python-feature-engineering-machine-learning-254e45a031ae</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0F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explanation: One-hot encoding (2023) YouTube. YouTube. Available at: </w:t>
      </w:r>
      <w:hyperlink r:id="rId39">
        <w:r w:rsidDel="00000000" w:rsidR="00000000" w:rsidRPr="00000000">
          <w:rPr>
            <w:rFonts w:ascii="Times New Roman" w:cs="Times New Roman" w:eastAsia="Times New Roman" w:hAnsi="Times New Roman"/>
            <w:color w:val="1155cc"/>
            <w:sz w:val="24"/>
            <w:szCs w:val="24"/>
            <w:u w:val="single"/>
            <w:rtl w:val="0"/>
          </w:rPr>
          <w:t xml:space="preserve">https://www.youtube.com/watch?v=G2iVj7WKDFk</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Brownlee, J. (2020) Why One-Hot Encode Data in Machine Learning?, MachineLearningMastery.com. Available at: </w:t>
      </w:r>
      <w:hyperlink r:id="rId40">
        <w:r w:rsidDel="00000000" w:rsidR="00000000" w:rsidRPr="00000000">
          <w:rPr>
            <w:rFonts w:ascii="Times New Roman" w:cs="Times New Roman" w:eastAsia="Times New Roman" w:hAnsi="Times New Roman"/>
            <w:color w:val="1155cc"/>
            <w:sz w:val="24"/>
            <w:szCs w:val="24"/>
            <w:u w:val="single"/>
            <w:rtl w:val="0"/>
          </w:rPr>
          <w:t xml:space="preserve">https://machinelearningmastery.com/why-one-hot-encode-data-in-machine-learning/</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0F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G. L. (2023) Label Encoding in Python - 2024, Great Learning Blog: Free Resources what Matters to shape your Career! Available at: </w:t>
      </w:r>
      <w:hyperlink r:id="rId41">
        <w:r w:rsidDel="00000000" w:rsidR="00000000" w:rsidRPr="00000000">
          <w:rPr>
            <w:rFonts w:ascii="Times New Roman" w:cs="Times New Roman" w:eastAsia="Times New Roman" w:hAnsi="Times New Roman"/>
            <w:color w:val="1155cc"/>
            <w:sz w:val="24"/>
            <w:szCs w:val="24"/>
            <w:u w:val="single"/>
            <w:rtl w:val="0"/>
          </w:rPr>
          <w:t xml:space="preserve">https://www.mygreatlearning.com/blog/label-encoding-in-python/#:~:text=Label%20encoding%20is%20a%20technique,only%20operate%20on%20numerical%20data</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10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 (2023) Handling Machine Learning Categorical Data with Python Tutorial, DataCamp. DataCamp. Available at: </w:t>
      </w:r>
      <w:hyperlink r:id="rId42">
        <w:r w:rsidDel="00000000" w:rsidR="00000000" w:rsidRPr="00000000">
          <w:rPr>
            <w:rFonts w:ascii="Times New Roman" w:cs="Times New Roman" w:eastAsia="Times New Roman" w:hAnsi="Times New Roman"/>
            <w:color w:val="1155cc"/>
            <w:sz w:val="24"/>
            <w:szCs w:val="24"/>
            <w:u w:val="single"/>
            <w:rtl w:val="0"/>
          </w:rPr>
          <w:t xml:space="preserve">https://www.datacamp.com/tutorial/categorical-data</w:t>
        </w:r>
      </w:hyperlink>
      <w:r w:rsidDel="00000000" w:rsidR="00000000" w:rsidRPr="00000000">
        <w:rPr>
          <w:rFonts w:ascii="Times New Roman" w:cs="Times New Roman" w:eastAsia="Times New Roman" w:hAnsi="Times New Roman"/>
          <w:sz w:val="24"/>
          <w:szCs w:val="24"/>
          <w:rtl w:val="0"/>
        </w:rPr>
        <w:t xml:space="preserve"> (Accessed: 22 March 2024).</w:t>
      </w:r>
    </w:p>
    <w:p w:rsidR="00000000" w:rsidDel="00000000" w:rsidP="00000000" w:rsidRDefault="00000000" w:rsidRPr="00000000" w14:paraId="00000103">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before="0" w:line="360" w:lineRule="auto"/>
        <w:ind w:left="720" w:hanging="360"/>
        <w:jc w:val="both"/>
        <w:rPr/>
      </w:pPr>
      <w:r w:rsidDel="00000000" w:rsidR="00000000" w:rsidRPr="00000000">
        <w:rPr>
          <w:rtl w:val="0"/>
        </w:rPr>
        <w:t xml:space="preserve">GfG (2023) </w:t>
      </w:r>
      <w:r w:rsidDel="00000000" w:rsidR="00000000" w:rsidRPr="00000000">
        <w:rPr>
          <w:i w:val="1"/>
          <w:rtl w:val="0"/>
        </w:rPr>
        <w:t xml:space="preserve">Random Forest Regression in Python</w:t>
      </w:r>
      <w:r w:rsidDel="00000000" w:rsidR="00000000" w:rsidRPr="00000000">
        <w:rPr>
          <w:rtl w:val="0"/>
        </w:rPr>
        <w:t xml:space="preserve">, </w:t>
      </w:r>
      <w:r w:rsidDel="00000000" w:rsidR="00000000" w:rsidRPr="00000000">
        <w:rPr>
          <w:i w:val="1"/>
          <w:rtl w:val="0"/>
        </w:rPr>
        <w:t xml:space="preserve">GeeksforGeeks</w:t>
      </w:r>
      <w:r w:rsidDel="00000000" w:rsidR="00000000" w:rsidRPr="00000000">
        <w:rPr>
          <w:rtl w:val="0"/>
        </w:rPr>
        <w:t xml:space="preserve">. GeeksforGeeks. Available at: </w:t>
      </w:r>
      <w:hyperlink r:id="rId43">
        <w:r w:rsidDel="00000000" w:rsidR="00000000" w:rsidRPr="00000000">
          <w:rPr>
            <w:color w:val="1155cc"/>
            <w:u w:val="single"/>
            <w:rtl w:val="0"/>
          </w:rPr>
          <w:t xml:space="preserve">https://www.geeksforgeeks.org/random-forest-regression-in-python/</w:t>
        </w:r>
      </w:hyperlink>
      <w:r w:rsidDel="00000000" w:rsidR="00000000" w:rsidRPr="00000000">
        <w:rPr>
          <w:rtl w:val="0"/>
        </w:rPr>
        <w:t xml:space="preserve"> (Accessed: 30 March 2024).</w:t>
      </w:r>
    </w:p>
    <w:p w:rsidR="00000000" w:rsidDel="00000000" w:rsidP="00000000" w:rsidRDefault="00000000" w:rsidRPr="00000000" w14:paraId="00000105">
      <w:pPr>
        <w:numPr>
          <w:ilvl w:val="0"/>
          <w:numId w:val="2"/>
        </w:numPr>
        <w:ind w:left="720" w:hanging="360"/>
      </w:pPr>
      <w:hyperlink r:id="rId44">
        <w:r w:rsidDel="00000000" w:rsidR="00000000" w:rsidRPr="00000000">
          <w:rPr>
            <w:color w:val="1155cc"/>
            <w:u w:val="single"/>
            <w:rtl w:val="0"/>
          </w:rPr>
          <w:t xml:space="preserve">RPubs - CRISPR-DM Case Study</w:t>
        </w:r>
      </w:hyperlink>
      <w:r w:rsidDel="00000000" w:rsidR="00000000" w:rsidRPr="00000000">
        <w:rPr>
          <w:rtl w:val="0"/>
        </w:rPr>
      </w:r>
    </w:p>
    <w:p w:rsidR="00000000" w:rsidDel="00000000" w:rsidP="00000000" w:rsidRDefault="00000000" w:rsidRPr="00000000" w14:paraId="00000106">
      <w:pPr>
        <w:numPr>
          <w:ilvl w:val="0"/>
          <w:numId w:val="2"/>
        </w:numPr>
        <w:ind w:left="720" w:hanging="360"/>
        <w:rPr>
          <w:u w:val="none"/>
        </w:rPr>
      </w:pPr>
      <w:hyperlink r:id="rId45">
        <w:r w:rsidDel="00000000" w:rsidR="00000000" w:rsidRPr="00000000">
          <w:rPr>
            <w:color w:val="1155cc"/>
            <w:u w:val="single"/>
            <w:rtl w:val="0"/>
          </w:rPr>
          <w:t xml:space="preserve">The Data Science Process (CRISP-DM) - Michael Fuchs Python (michael-fuchs-python.netlify.app)</w:t>
        </w:r>
      </w:hyperlink>
      <w:r w:rsidDel="00000000" w:rsidR="00000000" w:rsidRPr="00000000">
        <w:rPr>
          <w:rtl w:val="0"/>
        </w:rPr>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r>
    </w:p>
    <w:sectPr>
      <w:type w:val="continuous"/>
      <w:pgSz w:h="16838" w:w="11906" w:orient="portrait"/>
      <w:pgMar w:bottom="1133.8582677165355" w:top="1133.8582677165355" w:left="1133.8582677165355" w:right="1133.8582677165355"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b w:val="1"/>
      <w:color w:val="434343"/>
      <w:sz w:val="36"/>
      <w:szCs w:val="36"/>
    </w:rPr>
  </w:style>
  <w:style w:type="paragraph" w:styleId="Heading2">
    <w:name w:val="heading 2"/>
    <w:basedOn w:val="Normal"/>
    <w:next w:val="Normal"/>
    <w:pPr>
      <w:keepNext w:val="1"/>
      <w:keepLines w:val="1"/>
      <w:spacing w:line="360" w:lineRule="auto"/>
      <w:jc w:val="center"/>
    </w:pPr>
    <w:rPr>
      <w:rFonts w:ascii="Times New Roman" w:cs="Times New Roman" w:eastAsia="Times New Roman" w:hAnsi="Times New Roman"/>
      <w:b w:val="1"/>
      <w:color w:val="434343"/>
      <w:sz w:val="28"/>
      <w:szCs w:val="28"/>
    </w:rPr>
  </w:style>
  <w:style w:type="paragraph" w:styleId="Heading3">
    <w:name w:val="heading 3"/>
    <w:basedOn w:val="Normal"/>
    <w:next w:val="Normal"/>
    <w:pPr>
      <w:keepNext w:val="1"/>
      <w:keepLines w:val="1"/>
      <w:spacing w:line="360" w:lineRule="auto"/>
      <w:jc w:val="center"/>
    </w:pPr>
    <w:rPr>
      <w:rFonts w:ascii="Times New Roman" w:cs="Times New Roman" w:eastAsia="Times New Roman" w:hAnsi="Times New Roman"/>
      <w:b w:val="1"/>
      <w:color w:val="434343"/>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achinelearningmastery.com/why-one-hot-encode-data-in-machine-learning/" TargetMode="External"/><Relationship Id="rId20" Type="http://schemas.openxmlformats.org/officeDocument/2006/relationships/image" Target="media/image2.png"/><Relationship Id="rId42" Type="http://schemas.openxmlformats.org/officeDocument/2006/relationships/hyperlink" Target="https://www.datacamp.com/tutorial/categorical-data" TargetMode="External"/><Relationship Id="rId41" Type="http://schemas.openxmlformats.org/officeDocument/2006/relationships/hyperlink" Target="https://www.mygreatlearning.com/blog/label-encoding-in-python/#:~:text=Label%20encoding%20is%20a%20technique,only%20operate%20on%20numerical%20data" TargetMode="External"/><Relationship Id="rId22" Type="http://schemas.openxmlformats.org/officeDocument/2006/relationships/hyperlink" Target="https://sorry.vse.cz/~berka/challenge/pkdd1999/berka.htm" TargetMode="External"/><Relationship Id="rId44" Type="http://schemas.openxmlformats.org/officeDocument/2006/relationships/hyperlink" Target="https://rpubs.com/Argaadya/crispr_dm" TargetMode="External"/><Relationship Id="rId21" Type="http://schemas.openxmlformats.org/officeDocument/2006/relationships/hyperlink" Target="https://data.world/lpetrocelli/czech-financial-dataset-real-anonymized-transactions" TargetMode="External"/><Relationship Id="rId43" Type="http://schemas.openxmlformats.org/officeDocument/2006/relationships/hyperlink" Target="https://www.geeksforgeeks.org/random-forest-regression-in-python/" TargetMode="External"/><Relationship Id="rId24" Type="http://schemas.openxmlformats.org/officeDocument/2006/relationships/hyperlink" Target="https://escholarship.org/content/qt18d8w42r/qt18d8w42r_noSplash_cb3c2ba106c7a9be7ae91dd4c0de33e4.pdf?t=rrv8zi" TargetMode="External"/><Relationship Id="rId23" Type="http://schemas.openxmlformats.org/officeDocument/2006/relationships/hyperlink" Target="https://webpages.charlotte.edu/mirsad/itcs6265/group1/transaction_domain.html" TargetMode="External"/><Relationship Id="rId45" Type="http://schemas.openxmlformats.org/officeDocument/2006/relationships/hyperlink" Target="https://michael-fuchs-python.netlify.app/2020/08/21/the-data-science-process-crisp-d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shreyasms.medium.com/read-file-data-from-s3-using-python-aws-lambda-4b3eb515285c" TargetMode="External"/><Relationship Id="rId25" Type="http://schemas.openxmlformats.org/officeDocument/2006/relationships/hyperlink" Target="https://medium.com/@annmariaphilip8/deploying-machine-learning-models-with-aws-lambda-and-sagemaker-for-prediction-storage-in-s3-c3328e654ec8" TargetMode="External"/><Relationship Id="rId28" Type="http://schemas.openxmlformats.org/officeDocument/2006/relationships/hyperlink" Target="https://symbl.ai/developers/blog/performing-anomaly-detection-in-python/" TargetMode="External"/><Relationship Id="rId27" Type="http://schemas.openxmlformats.org/officeDocument/2006/relationships/hyperlink" Target="https://www.simplilearn.com/10-algorithms-machine-learning-engineers-need-to-know-article" TargetMode="External"/><Relationship Id="rId5" Type="http://schemas.openxmlformats.org/officeDocument/2006/relationships/styles" Target="styles.xml"/><Relationship Id="rId6" Type="http://schemas.openxmlformats.org/officeDocument/2006/relationships/hyperlink" Target="https://rpubs.com/Argaadya/crispr_dm" TargetMode="External"/><Relationship Id="rId29" Type="http://schemas.openxmlformats.org/officeDocument/2006/relationships/hyperlink" Target="https://www.ibm.com/topics/anomaly-detection#:~:text=Some%20of%20the%20most%20common,values%20of%20the%20selected%20feature" TargetMode="External"/><Relationship Id="rId7" Type="http://schemas.openxmlformats.org/officeDocument/2006/relationships/hyperlink" Target="https://michael-fuchs-python.netlify.app/2020/08/21/the-data-science-process-crisp-dm/" TargetMode="External"/><Relationship Id="rId8" Type="http://schemas.openxmlformats.org/officeDocument/2006/relationships/footer" Target="footer2.xml"/><Relationship Id="rId31" Type="http://schemas.openxmlformats.org/officeDocument/2006/relationships/hyperlink" Target="https://www.geeksforgeeks.org/principal-component-analysis-with-python/" TargetMode="External"/><Relationship Id="rId30" Type="http://schemas.openxmlformats.org/officeDocument/2006/relationships/hyperlink" Target="https://www.datacamp.com/tutorial/introduction-to-anomaly-detection" TargetMode="External"/><Relationship Id="rId11" Type="http://schemas.openxmlformats.org/officeDocument/2006/relationships/image" Target="media/image3.png"/><Relationship Id="rId33" Type="http://schemas.openxmlformats.org/officeDocument/2006/relationships/hyperlink" Target="https://realpython.com/python-data-cleaning-numpy-pandas/" TargetMode="External"/><Relationship Id="rId10" Type="http://schemas.openxmlformats.org/officeDocument/2006/relationships/image" Target="media/image8.png"/><Relationship Id="rId32" Type="http://schemas.openxmlformats.org/officeDocument/2006/relationships/hyperlink" Target="https://vitalflux.com/pandas-impute-missing-values-mean-median-mode/" TargetMode="External"/><Relationship Id="rId13" Type="http://schemas.openxmlformats.org/officeDocument/2006/relationships/image" Target="media/image10.png"/><Relationship Id="rId35" Type="http://schemas.openxmlformats.org/officeDocument/2006/relationships/hyperlink" Target="https://www.datacamp.com/tutorial/types-of-data-plots-and-how-to-create-them-in-python" TargetMode="External"/><Relationship Id="rId12" Type="http://schemas.openxmlformats.org/officeDocument/2006/relationships/image" Target="media/image1.png"/><Relationship Id="rId34" Type="http://schemas.openxmlformats.org/officeDocument/2006/relationships/hyperlink" Target="https://github.com/Kusainov/czech-banking-fin-analysis/blob/master/Czech-banking-customer-trans-analysis.ipynb" TargetMode="External"/><Relationship Id="rId15" Type="http://schemas.openxmlformats.org/officeDocument/2006/relationships/image" Target="media/image11.png"/><Relationship Id="rId37" Type="http://schemas.openxmlformats.org/officeDocument/2006/relationships/hyperlink" Target="https://towardsdatascience.com/machine-learning-with-datetime-feature-engineering-predicting-healthcare-appointment-no-shows-5e4ca3a85f96#:~:text=Basically%20you%20can%20break%20apart,begins%20in%20the%20prior%20year" TargetMode="External"/><Relationship Id="rId14" Type="http://schemas.openxmlformats.org/officeDocument/2006/relationships/image" Target="media/image7.png"/><Relationship Id="rId36" Type="http://schemas.openxmlformats.org/officeDocument/2006/relationships/hyperlink" Target="https://machinelearningmastery.com/machine-learning-in-python-step-by-step/" TargetMode="External"/><Relationship Id="rId17" Type="http://schemas.openxmlformats.org/officeDocument/2006/relationships/image" Target="media/image5.png"/><Relationship Id="rId39" Type="http://schemas.openxmlformats.org/officeDocument/2006/relationships/hyperlink" Target="https://www.youtube.com/watch?v=G2iVj7WKDFk" TargetMode="External"/><Relationship Id="rId16" Type="http://schemas.openxmlformats.org/officeDocument/2006/relationships/image" Target="media/image4.png"/><Relationship Id="rId38" Type="http://schemas.openxmlformats.org/officeDocument/2006/relationships/hyperlink" Target="https://medium.com/analytics-vidhya/how-to-handle-date-and-time-columns-in-python-feature-engineering-machine-learning-254e45a031ae" TargetMode="External"/><Relationship Id="rId19" Type="http://schemas.openxmlformats.org/officeDocument/2006/relationships/image" Target="media/image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