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Relationship Between Country GDP and CO</w:t>
      </w:r>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Emissions Is Changing Over Time</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increases in countries’ gross domestic products (GDPs) have been strongly positively correlated with increases in their carbon dioxide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which is concerning </w:t>
      </w:r>
      <w:r w:rsidDel="00000000" w:rsidR="00000000" w:rsidRPr="00000000">
        <w:rPr>
          <w:rFonts w:ascii="Times New Roman" w:cs="Times New Roman" w:eastAsia="Times New Roman" w:hAnsi="Times New Roman"/>
          <w:sz w:val="24"/>
          <w:szCs w:val="24"/>
          <w:rtl w:val="0"/>
        </w:rPr>
        <w:t xml:space="preserve">because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are a primary cause of global warming</w:t>
      </w:r>
      <w:r w:rsidDel="00000000" w:rsidR="00000000" w:rsidRPr="00000000">
        <w:rPr>
          <w:rFonts w:ascii="Times New Roman" w:cs="Times New Roman" w:eastAsia="Times New Roman" w:hAnsi="Times New Roman"/>
          <w:sz w:val="24"/>
          <w:szCs w:val="24"/>
          <w:rtl w:val="0"/>
        </w:rPr>
        <w:t xml:space="preserve"> (Ritchie, 2021). We investigated if this relationship between countries’ GDPs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has changed over time. Our results will improve understanding of the relationship between a country’s economic growth and its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w:t>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and Methods</w:t>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 which contains countries’ GDPs,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populations, geographical regions, and income groups – primarily come from World Bank datasets. We merged the raw datasets, selected the years 1990-2019, and adjusted the GDP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values onto the same scales. </w:t>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data, we researched and manually filled in missing values. We limited our dataset to cover only currently UN-recognized countries (195 countries), and then further restricted it to countries with populations of 50,000 or more in the year 1990, due to concerns about the accuracy of small countries’ data. We also dropped Kosovo from the dataset because there was no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data, leaving 186 countries. Lastly, we imputed the six remaining missing values (two GDP values for North Korea, two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values for Micronesia, one CO</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value for Mali, one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value for Namibia), </w:t>
      </w:r>
      <w:r w:rsidDel="00000000" w:rsidR="00000000" w:rsidRPr="00000000">
        <w:rPr>
          <w:rFonts w:ascii="Times New Roman" w:cs="Times New Roman" w:eastAsia="Times New Roman" w:hAnsi="Times New Roman"/>
          <w:sz w:val="24"/>
          <w:szCs w:val="24"/>
          <w:rtl w:val="0"/>
        </w:rPr>
        <w:t xml:space="preserve">assuming linear change over time.</w:t>
      </w: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were concerned that the great variance in population size </w:t>
      </w:r>
      <w:r w:rsidDel="00000000" w:rsidR="00000000" w:rsidRPr="00000000">
        <w:rPr>
          <w:rFonts w:ascii="Times New Roman" w:cs="Times New Roman" w:eastAsia="Times New Roman" w:hAnsi="Times New Roman"/>
          <w:sz w:val="24"/>
          <w:szCs w:val="24"/>
          <w:rtl w:val="0"/>
        </w:rPr>
        <w:t xml:space="preserve">amongst different countries  might impact the potential trend between GDP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we </w:t>
      </w:r>
      <w:r w:rsidDel="00000000" w:rsidR="00000000" w:rsidRPr="00000000">
        <w:rPr>
          <w:rFonts w:ascii="Times New Roman" w:cs="Times New Roman" w:eastAsia="Times New Roman" w:hAnsi="Times New Roman"/>
          <w:sz w:val="24"/>
          <w:szCs w:val="24"/>
          <w:rtl w:val="0"/>
        </w:rPr>
        <w:t xml:space="preserve">made two versions of our data, one with total country data and one with per capita data, to decide which to proceed with.</w:t>
      </w:r>
      <w:r w:rsidDel="00000000" w:rsidR="00000000" w:rsidRPr="00000000">
        <w:rPr>
          <w:rFonts w:ascii="Times New Roman" w:cs="Times New Roman" w:eastAsia="Times New Roman" w:hAnsi="Times New Roman"/>
          <w:sz w:val="24"/>
          <w:szCs w:val="24"/>
          <w:rtl w:val="0"/>
        </w:rPr>
        <w:t xml:space="preserve"> We plotted both datasets in line graphs on log scales to see which scale was better suited for a linear model. Of the visualizations, Figures 1 and 3 (the totals) seemed slightly more linear than Figures 2 and 4 (the corresponding per capita graphs), so we chose to proceed with country totals data. </w:t>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our data, we used a fixed effects model to run a linear regression on GDP, year (as a continuous variable), the interaction between GDP and year, and country.</w:t>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1: GDP and CO</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Totals vs Per Capita for All Countries</w: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794818"/>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862263" cy="17948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1789005"/>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852738" cy="17890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6745" cy="1804988"/>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66745" cy="1804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4246" cy="1804988"/>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874246"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Top row: Figures 1-2.</w:t>
      </w:r>
      <w:r w:rsidDel="00000000" w:rsidR="00000000" w:rsidRPr="00000000">
        <w:rPr>
          <w:rFonts w:ascii="Times New Roman" w:cs="Times New Roman" w:eastAsia="Times New Roman" w:hAnsi="Times New Roman"/>
          <w:sz w:val="16"/>
          <w:szCs w:val="16"/>
          <w:rtl w:val="0"/>
        </w:rPr>
        <w:t xml:space="preserve"> The log country GDP totals compared to the log country GDP per capita, from 1990 to 2019.</w:t>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Bottom row: Figures 3-4.</w:t>
      </w:r>
      <w:r w:rsidDel="00000000" w:rsidR="00000000" w:rsidRPr="00000000">
        <w:rPr>
          <w:rFonts w:ascii="Times New Roman" w:cs="Times New Roman" w:eastAsia="Times New Roman" w:hAnsi="Times New Roman"/>
          <w:sz w:val="16"/>
          <w:szCs w:val="16"/>
          <w:rtl w:val="0"/>
        </w:rPr>
        <w:t xml:space="preserve"> The log country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totals compared to the log country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per capita, from 1990 to 2019.</w:t>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All: Figures 1-4.</w:t>
      </w:r>
      <w:r w:rsidDel="00000000" w:rsidR="00000000" w:rsidRPr="00000000">
        <w:rPr>
          <w:rFonts w:ascii="Times New Roman" w:cs="Times New Roman" w:eastAsia="Times New Roman" w:hAnsi="Times New Roman"/>
          <w:sz w:val="16"/>
          <w:szCs w:val="16"/>
          <w:rtl w:val="0"/>
        </w:rPr>
        <w:t xml:space="preserve"> All graphs seem fairly linear, although the per capita graphs (Fig. 2 and 4)  have more variation and are therefore less linear.</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2: CO</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vs GDP Totals Every 5 Years</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00613" cy="2846163"/>
            <wp:effectExtent b="0" l="0" r="0" t="0"/>
            <wp:docPr id="2" name="image5.png"/>
            <a:graphic>
              <a:graphicData uri="http://schemas.openxmlformats.org/drawingml/2006/picture">
                <pic:pic>
                  <pic:nvPicPr>
                    <pic:cNvPr id="0" name="image5.png"/>
                    <pic:cNvPicPr preferRelativeResize="0"/>
                  </pic:nvPicPr>
                  <pic:blipFill>
                    <a:blip r:embed="rId10"/>
                    <a:srcRect b="0" l="0" r="0" t="4251"/>
                    <a:stretch>
                      <a:fillRect/>
                    </a:stretch>
                  </pic:blipFill>
                  <pic:spPr>
                    <a:xfrm>
                      <a:off x="0" y="0"/>
                      <a:ext cx="4900613" cy="28461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5000625</wp:posOffset>
            </wp:positionH>
            <wp:positionV relativeFrom="paragraph">
              <wp:posOffset>647700</wp:posOffset>
            </wp:positionV>
            <wp:extent cx="1573864" cy="1837804"/>
            <wp:effectExtent b="0" l="0" r="0" t="0"/>
            <wp:wrapSquare wrapText="bothSides" distB="19050" distT="19050" distL="19050" distR="1905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573864" cy="1837804"/>
                    </a:xfrm>
                    <a:prstGeom prst="rect"/>
                    <a:ln/>
                  </pic:spPr>
                </pic:pic>
              </a:graphicData>
            </a:graphic>
          </wp:anchor>
        </w:drawing>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Left: Figure 5.</w:t>
      </w:r>
      <w:r w:rsidDel="00000000" w:rsidR="00000000" w:rsidRPr="00000000">
        <w:rPr>
          <w:rFonts w:ascii="Times New Roman" w:cs="Times New Roman" w:eastAsia="Times New Roman" w:hAnsi="Times New Roman"/>
          <w:sz w:val="16"/>
          <w:szCs w:val="16"/>
          <w:rtl w:val="0"/>
        </w:rPr>
        <w:t xml:space="preserve"> Log GDP against log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in snapshots every five years from 1990 to 2019.</w:t>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Right: Figure 6.</w:t>
      </w:r>
      <w:r w:rsidDel="00000000" w:rsidR="00000000" w:rsidRPr="00000000">
        <w:rPr>
          <w:rFonts w:ascii="Times New Roman" w:cs="Times New Roman" w:eastAsia="Times New Roman" w:hAnsi="Times New Roman"/>
          <w:sz w:val="16"/>
          <w:szCs w:val="16"/>
          <w:rtl w:val="0"/>
        </w:rPr>
        <w:t xml:space="preserve"> The regression lines that model the mean log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for the median country in a given year. (The “median” country is estimated by Bolivia because Bolivia had approximately median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over the time period.) The seven lines correspond to the seven years shown in Figure 5 (every five years from 1990 to 2019). </w:t>
      </w:r>
      <w:r w:rsidDel="00000000" w:rsidR="00000000" w:rsidRPr="00000000">
        <w:rPr>
          <w:rFonts w:ascii="Times New Roman" w:cs="Times New Roman" w:eastAsia="Times New Roman" w:hAnsi="Times New Roman"/>
          <w:sz w:val="16"/>
          <w:szCs w:val="16"/>
          <w:rtl w:val="0"/>
        </w:rPr>
        <w:t xml:space="preserve">The line with the steepest slope (the lowest line on the left side and highest on the right side) is the regression for 1990. For each subsequent plotted year, there is a smaller slope.</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regression, the predictors log GDP, year, and the interaction between log GDP and year do have an effect on the mean log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outcome (their p-values were close to 0). Additionally, our scatterplots that capture log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against log GDP every five years from 1990 to 2019 seem to show that the correlation has strengthened over time. Specifically, it appears that European and Central Asian countries’ growth in log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has decreased relative to their growth in their log GDPs over time (as represented in orange). Furthermore, when we derived a general linear regression equation that can be used to model log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for each year (Equation 1), we observed that for the same increase in log GDP, there is a smaller increase in log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in recent years.</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our model that includes interaction between log GDP and year is well-fit, we compared its BIC with the BIC of a model without the interaction between log GDP and year. The BIC for the model with interaction is smaller than the other model’s BIC (5040 and 5253, respectively), suggesting that the model with interaction is not overfit compared to the model without.</w:t>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20334</wp:posOffset>
            </wp:positionV>
            <wp:extent cx="6281738" cy="193143"/>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81738" cy="193143"/>
                    </a:xfrm>
                    <a:prstGeom prst="rect"/>
                    <a:ln/>
                  </pic:spPr>
                </pic:pic>
              </a:graphicData>
            </a:graphic>
          </wp:anchor>
        </w:drawing>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Equation 1.</w:t>
      </w:r>
      <w:r w:rsidDel="00000000" w:rsidR="00000000" w:rsidRPr="00000000">
        <w:rPr>
          <w:rFonts w:ascii="Times New Roman" w:cs="Times New Roman" w:eastAsia="Times New Roman" w:hAnsi="Times New Roman"/>
          <w:sz w:val="16"/>
          <w:szCs w:val="16"/>
          <w:rtl w:val="0"/>
        </w:rPr>
        <w:t xml:space="preserve"> This equation predicts the mean log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for a given year and models how the relationship between log GDP and year changed over time. It uses Bolivia, which had approximately median CO</w:t>
      </w:r>
      <w:r w:rsidDel="00000000" w:rsidR="00000000" w:rsidRPr="00000000">
        <w:rPr>
          <w:rFonts w:ascii="Times New Roman" w:cs="Times New Roman" w:eastAsia="Times New Roman" w:hAnsi="Times New Roman"/>
          <w:sz w:val="16"/>
          <w:szCs w:val="16"/>
          <w:vertAlign w:val="subscript"/>
          <w:rtl w:val="0"/>
        </w:rPr>
        <w:t xml:space="preserve">2</w:t>
      </w:r>
      <w:r w:rsidDel="00000000" w:rsidR="00000000" w:rsidRPr="00000000">
        <w:rPr>
          <w:rFonts w:ascii="Times New Roman" w:cs="Times New Roman" w:eastAsia="Times New Roman" w:hAnsi="Times New Roman"/>
          <w:sz w:val="16"/>
          <w:szCs w:val="16"/>
          <w:rtl w:val="0"/>
        </w:rPr>
        <w:t xml:space="preserve"> emissions over the time period, as an estimate for the median country.</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question investigates the relationship between GDP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and whether it has changed over time. However, our analysis had some limitations. First, we did not fully account for spatial and temporal relationships. Second, we were constrained by the availability and accuracy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data, especially for smaller states. To account for this, we researched and imputed as many of those values as possible. Since GDP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values progressed linearly over time, as exemplified in both our line graphs (Figures 1 and 3) and </w:t>
      </w:r>
      <w:r w:rsidDel="00000000" w:rsidR="00000000" w:rsidRPr="00000000">
        <w:rPr>
          <w:rFonts w:ascii="Times New Roman" w:cs="Times New Roman" w:eastAsia="Times New Roman" w:hAnsi="Times New Roman"/>
          <w:sz w:val="24"/>
          <w:szCs w:val="24"/>
          <w:rtl w:val="0"/>
        </w:rPr>
        <w:t xml:space="preserve">scatterplots</w:t>
      </w:r>
      <w:r w:rsidDel="00000000" w:rsidR="00000000" w:rsidRPr="00000000">
        <w:rPr>
          <w:rFonts w:ascii="Times New Roman" w:cs="Times New Roman" w:eastAsia="Times New Roman" w:hAnsi="Times New Roman"/>
          <w:sz w:val="24"/>
          <w:szCs w:val="24"/>
          <w:rtl w:val="0"/>
        </w:rPr>
        <w:t xml:space="preserve"> (Figure 5), we assumed linear change over time for the imputation of missing values. We also created a population minimum cutoff since the countries under this cut-off seemed to have questionable data, which condensed our dataset to 186 countries. For countries that did not exist until recently (i.e. after 1990), we used only the data for the relevant years.</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4"/>
          <w:szCs w:val="24"/>
          <w:rtl w:val="0"/>
        </w:rPr>
        <w:t xml:space="preserve">Overall, our model adds understanding to the relationship between countries’ GDPs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and how this relationship has changed over time from 1990 to 2019. We found that the relationship between GDP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has changed over time, as evidenced by the statistical significance of the interaction between log GDP and year. Specifically, our analysis shows that in recent years, for the same increase in GDP, there is a smaller increase in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overall. This is consistent with recent findings that some wealthier countries have decoupled their GDP from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in recent decades, meaning that as their GDPs have increased, their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emissions have actually decreased (Ritchie, 2021).</w:t>
      </w: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0">
      <w:pPr>
        <w:widowControl w:val="0"/>
        <w:spacing w:line="240"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Ritchie, H. (2021, December 1). </w:t>
      </w:r>
      <w:r w:rsidDel="00000000" w:rsidR="00000000" w:rsidRPr="00000000">
        <w:rPr>
          <w:rFonts w:ascii="Times New Roman" w:cs="Times New Roman" w:eastAsia="Times New Roman" w:hAnsi="Times New Roman"/>
          <w:i w:val="1"/>
          <w:sz w:val="24"/>
          <w:szCs w:val="24"/>
          <w:rtl w:val="0"/>
        </w:rPr>
        <w:t xml:space="preserve">Many countries have decoupled economic growth from CO₂ emissions, even if we take offshored production into account</w:t>
      </w:r>
      <w:r w:rsidDel="00000000" w:rsidR="00000000" w:rsidRPr="00000000">
        <w:rPr>
          <w:rFonts w:ascii="Times New Roman" w:cs="Times New Roman" w:eastAsia="Times New Roman" w:hAnsi="Times New Roman"/>
          <w:sz w:val="24"/>
          <w:szCs w:val="24"/>
          <w:rtl w:val="0"/>
        </w:rPr>
        <w:t xml:space="preserve">. Our World in Data. Retrieved December 12, 2022, from https://ourworldindata.org/co2-gdp-decoupling </w:t>
      </w: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d</w:t>
      </w:r>
      <w:r w:rsidDel="00000000" w:rsidR="00000000" w:rsidRPr="00000000">
        <w:rPr>
          <w:rFonts w:ascii="Times New Roman" w:cs="Times New Roman" w:eastAsia="Times New Roman" w:hAnsi="Times New Roman"/>
          <w:b w:val="1"/>
          <w:sz w:val="24"/>
          <w:szCs w:val="24"/>
          <w:rtl w:val="0"/>
        </w:rPr>
        <w:t xml:space="preserve">ata sources</w:t>
      </w:r>
      <w:r w:rsidDel="00000000" w:rsidR="00000000" w:rsidRPr="00000000">
        <w:rPr>
          <w:rtl w:val="0"/>
        </w:rPr>
      </w:r>
    </w:p>
    <w:p w:rsidR="00000000" w:rsidDel="00000000" w:rsidP="00000000" w:rsidRDefault="00000000" w:rsidRPr="00000000" w14:paraId="00000033">
      <w:pPr>
        <w:widowControl w:val="0"/>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Bank Group. (2022). </w:t>
      </w:r>
      <w:r w:rsidDel="00000000" w:rsidR="00000000" w:rsidRPr="00000000">
        <w:rPr>
          <w:rFonts w:ascii="Times New Roman" w:cs="Times New Roman" w:eastAsia="Times New Roman" w:hAnsi="Times New Roman"/>
          <w:i w:val="1"/>
          <w:sz w:val="24"/>
          <w:szCs w:val="24"/>
          <w:rtl w:val="0"/>
        </w:rPr>
        <w:t xml:space="preserve">CO2 emissions (metric tons per capita)</w:t>
      </w:r>
      <w:r w:rsidDel="00000000" w:rsidR="00000000" w:rsidRPr="00000000">
        <w:rPr>
          <w:rFonts w:ascii="Times New Roman" w:cs="Times New Roman" w:eastAsia="Times New Roman" w:hAnsi="Times New Roman"/>
          <w:sz w:val="24"/>
          <w:szCs w:val="24"/>
          <w:rtl w:val="0"/>
        </w:rPr>
        <w:t xml:space="preserve"> [Data set]. https://data.worldbank.org/indicator/EN.ATM.CO2E.PC</w:t>
      </w:r>
    </w:p>
    <w:p w:rsidR="00000000" w:rsidDel="00000000" w:rsidP="00000000" w:rsidRDefault="00000000" w:rsidRPr="00000000" w14:paraId="00000034">
      <w:pPr>
        <w:widowControl w:val="0"/>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Bank Group. (2022). </w:t>
      </w:r>
      <w:r w:rsidDel="00000000" w:rsidR="00000000" w:rsidRPr="00000000">
        <w:rPr>
          <w:rFonts w:ascii="Times New Roman" w:cs="Times New Roman" w:eastAsia="Times New Roman" w:hAnsi="Times New Roman"/>
          <w:i w:val="1"/>
          <w:sz w:val="24"/>
          <w:szCs w:val="24"/>
          <w:rtl w:val="0"/>
        </w:rPr>
        <w:t xml:space="preserve">GDP (current US$)</w:t>
      </w:r>
      <w:r w:rsidDel="00000000" w:rsidR="00000000" w:rsidRPr="00000000">
        <w:rPr>
          <w:rFonts w:ascii="Times New Roman" w:cs="Times New Roman" w:eastAsia="Times New Roman" w:hAnsi="Times New Roman"/>
          <w:sz w:val="24"/>
          <w:szCs w:val="24"/>
          <w:rtl w:val="0"/>
        </w:rPr>
        <w:t xml:space="preserve"> [Data set]. https://data.worldbank.org/indicator/NY.GDP.MKTP.CD</w:t>
      </w:r>
    </w:p>
    <w:p w:rsidR="00000000" w:rsidDel="00000000" w:rsidP="00000000" w:rsidRDefault="00000000" w:rsidRPr="00000000" w14:paraId="00000036">
      <w:pPr>
        <w:widowControl w:val="0"/>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Bank Group. (2022). </w:t>
      </w:r>
      <w:r w:rsidDel="00000000" w:rsidR="00000000" w:rsidRPr="00000000">
        <w:rPr>
          <w:rFonts w:ascii="Times New Roman" w:cs="Times New Roman" w:eastAsia="Times New Roman" w:hAnsi="Times New Roman"/>
          <w:i w:val="1"/>
          <w:sz w:val="24"/>
          <w:szCs w:val="24"/>
          <w:rtl w:val="0"/>
        </w:rPr>
        <w:t xml:space="preserve">Population, total</w:t>
      </w:r>
      <w:r w:rsidDel="00000000" w:rsidR="00000000" w:rsidRPr="00000000">
        <w:rPr>
          <w:rFonts w:ascii="Times New Roman" w:cs="Times New Roman" w:eastAsia="Times New Roman" w:hAnsi="Times New Roman"/>
          <w:sz w:val="24"/>
          <w:szCs w:val="24"/>
          <w:rtl w:val="0"/>
        </w:rPr>
        <w:t xml:space="preserve"> [Data set]. https://data.worldbank.org/indicator/SP.POP.TOTL</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Additional data sources (used to fill in missing data – see Appendix 1)</w:t>
      </w:r>
      <w:r w:rsidDel="00000000" w:rsidR="00000000" w:rsidRPr="00000000">
        <w:rPr>
          <w:rtl w:val="0"/>
        </w:rPr>
      </w:r>
    </w:p>
    <w:p w:rsidR="00000000" w:rsidDel="00000000" w:rsidP="00000000" w:rsidRDefault="00000000" w:rsidRPr="00000000" w14:paraId="0000003A">
      <w:pPr>
        <w:widowControl w:val="0"/>
        <w:spacing w:line="240" w:lineRule="auto"/>
        <w:ind w:left="720" w:hanging="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Eritrea CO2 emissions.</w:t>
      </w:r>
      <w:r w:rsidDel="00000000" w:rsidR="00000000" w:rsidRPr="00000000">
        <w:rPr>
          <w:rFonts w:ascii="Times New Roman" w:cs="Times New Roman" w:eastAsia="Times New Roman" w:hAnsi="Times New Roman"/>
          <w:sz w:val="24"/>
          <w:szCs w:val="24"/>
          <w:rtl w:val="0"/>
        </w:rPr>
        <w:t xml:space="preserve"> Worldometer. (n.d.). Retrieved December 13, 2022, from https://www.worldometers.info/co2-emissions/eritrea-co2-emissions/</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3B">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GDP - gross domestic product 2022</w:t>
      </w:r>
      <w:r w:rsidDel="00000000" w:rsidR="00000000" w:rsidRPr="00000000">
        <w:rPr>
          <w:rFonts w:ascii="Times New Roman" w:cs="Times New Roman" w:eastAsia="Times New Roman" w:hAnsi="Times New Roman"/>
          <w:sz w:val="24"/>
          <w:szCs w:val="24"/>
          <w:rtl w:val="0"/>
        </w:rPr>
        <w:t xml:space="preserve">. countryeconomy.com. (n.d.). Retrieved December 13, 2022, from https://countryeconomy.com/gdp </w:t>
      </w:r>
    </w:p>
    <w:p w:rsidR="00000000" w:rsidDel="00000000" w:rsidP="00000000" w:rsidRDefault="00000000" w:rsidRPr="00000000" w14:paraId="0000003D">
      <w:pPr>
        <w:widowControl w:val="0"/>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Carbon dioxide emissions for Mali</w:t>
      </w:r>
      <w:r w:rsidDel="00000000" w:rsidR="00000000" w:rsidRPr="00000000">
        <w:rPr>
          <w:rFonts w:ascii="Times New Roman" w:cs="Times New Roman" w:eastAsia="Times New Roman" w:hAnsi="Times New Roman"/>
          <w:sz w:val="24"/>
          <w:szCs w:val="24"/>
          <w:rtl w:val="0"/>
        </w:rPr>
        <w:t xml:space="preserve">. Chart: carbon dioxide emissions for Mali. (n.d.). Retrieved December 13, 2022, from https://rainforests.mongabay.com/carbon-emissions/mali.html </w:t>
      </w:r>
    </w:p>
    <w:p w:rsidR="00000000" w:rsidDel="00000000" w:rsidP="00000000" w:rsidRDefault="00000000" w:rsidRPr="00000000" w14:paraId="0000003E">
      <w:pPr>
        <w:widowControl w:val="0"/>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Ritchie, H., Roser, M., &amp; Rosado, P. (2020, May 11). </w:t>
      </w:r>
      <w:r w:rsidDel="00000000" w:rsidR="00000000" w:rsidRPr="00000000">
        <w:rPr>
          <w:rFonts w:ascii="Times New Roman" w:cs="Times New Roman" w:eastAsia="Times New Roman" w:hAnsi="Times New Roman"/>
          <w:i w:val="1"/>
          <w:sz w:val="24"/>
          <w:szCs w:val="24"/>
          <w:rtl w:val="0"/>
        </w:rPr>
        <w:t xml:space="preserve">CO₂ and greenhouse gas emissions</w:t>
      </w:r>
      <w:r w:rsidDel="00000000" w:rsidR="00000000" w:rsidRPr="00000000">
        <w:rPr>
          <w:rFonts w:ascii="Times New Roman" w:cs="Times New Roman" w:eastAsia="Times New Roman" w:hAnsi="Times New Roman"/>
          <w:sz w:val="24"/>
          <w:szCs w:val="24"/>
          <w:rtl w:val="0"/>
        </w:rPr>
        <w:t xml:space="preserve">. Our World in Data. Retrieved December 13, 2022, from https://ourworldindata.org/co2-and-other-greenhouse-gas-emissions#co2-and-greenhouse-gas-emissions-country-profiles </w:t>
      </w: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3165"/>
        <w:gridCol w:w="3720"/>
        <w:tblGridChange w:id="0">
          <w:tblGrid>
            <w:gridCol w:w="2475"/>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Afghanistan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Bosnia and Herzegovina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Eritrea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1990-1991;</w:t>
            </w:r>
          </w:p>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1990-1991, 2012-2019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 (Eritrea CO2 emissions)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1990-2019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World in Data,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Iran, Islamic 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1991-1992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Cambodia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1992-1994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World in Data,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Moldova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1998-1999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Carbon dioxide emissions for Mali)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Montenegro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 Dem. People’s 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Bank and Gaza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1990-1993;</w:t>
            </w:r>
          </w:p>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1990-2019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 (Our World in Data,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1991-2012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Sudan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2016-2019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Sao Tome and Principe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1990-1993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Syrian Arab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(Countryeconomy.com)</w:t>
            </w:r>
          </w:p>
        </w:tc>
      </w:tr>
    </w:tbl>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