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EC45" w14:textId="30113E6E" w:rsidR="004A372C" w:rsidRDefault="00A57B8B">
      <w:r>
        <w:t>README</w:t>
      </w:r>
    </w:p>
    <w:p w14:paraId="1F30A288" w14:textId="4722759F" w:rsidR="00A57B8B" w:rsidRDefault="000C2C1A" w:rsidP="00AE4061">
      <w:r>
        <w:t>The scripts provided here</w:t>
      </w:r>
      <w:r w:rsidR="00B141A7">
        <w:t xml:space="preserve"> </w:t>
      </w:r>
      <w:r w:rsidR="00AE4061">
        <w:t xml:space="preserve">were </w:t>
      </w:r>
      <w:r w:rsidR="008029D4">
        <w:t>used for</w:t>
      </w:r>
      <w:r w:rsidR="00B141A7">
        <w:t xml:space="preserve"> </w:t>
      </w:r>
      <w:proofErr w:type="spellStart"/>
      <w:r w:rsidR="00B141A7">
        <w:t>RNAseq</w:t>
      </w:r>
      <w:proofErr w:type="spellEnd"/>
      <w:r w:rsidR="00B141A7">
        <w:t xml:space="preserve"> analyses in the publication</w:t>
      </w:r>
      <w:r w:rsidR="008D3471">
        <w:t xml:space="preserve"> &lt;&lt;</w:t>
      </w:r>
      <w:r w:rsidR="00B141A7">
        <w:t>enter citation here&gt;&gt;</w:t>
      </w:r>
      <w:r w:rsidR="00171BF1">
        <w:t>.</w:t>
      </w:r>
      <w:r w:rsidR="00B141A7">
        <w:t xml:space="preserve"> </w:t>
      </w:r>
      <w:proofErr w:type="spellStart"/>
      <w:r w:rsidR="00B141A7" w:rsidRPr="00AC4A97">
        <w:rPr>
          <w:i/>
          <w:iCs/>
        </w:rPr>
        <w:t>RNAseq_scripts</w:t>
      </w:r>
      <w:proofErr w:type="spellEnd"/>
      <w:r w:rsidR="00B141A7">
        <w:t xml:space="preserve"> generate the data </w:t>
      </w:r>
      <w:r w:rsidR="00337081">
        <w:t>required for</w:t>
      </w:r>
      <w:r w:rsidR="00B141A7">
        <w:t xml:space="preserve"> </w:t>
      </w:r>
      <w:proofErr w:type="spellStart"/>
      <w:r w:rsidR="00B141A7" w:rsidRPr="00AC4A97">
        <w:rPr>
          <w:i/>
          <w:iCs/>
        </w:rPr>
        <w:t>Plotting_scripts</w:t>
      </w:r>
      <w:proofErr w:type="spellEnd"/>
      <w:r w:rsidR="00B141A7">
        <w:t xml:space="preserve"> to </w:t>
      </w:r>
      <w:r w:rsidR="008E2D97">
        <w:t>make</w:t>
      </w:r>
      <w:r w:rsidR="00AE4061">
        <w:t xml:space="preserve"> Figure 1 and Supplementary Figure 1.</w:t>
      </w:r>
      <w:r>
        <w:t xml:space="preserve"> </w:t>
      </w:r>
    </w:p>
    <w:p w14:paraId="12610E54" w14:textId="77777777" w:rsidR="00A26194" w:rsidRDefault="00A26194" w:rsidP="00A26194">
      <w:r>
        <w:t>Source data can be downloaded from Array Express (</w:t>
      </w:r>
      <w:hyperlink r:id="rId4" w:history="1">
        <w:r w:rsidRPr="00A8028F">
          <w:rPr>
            <w:rStyle w:val="Hyperlink"/>
          </w:rPr>
          <w:t>https://www.ebi.ac.uk/arrayexpress</w:t>
        </w:r>
      </w:hyperlink>
      <w:r>
        <w:t xml:space="preserve">), accession number </w:t>
      </w:r>
      <w:r w:rsidRPr="00A57B8B">
        <w:t>E-MTAB-14687</w:t>
      </w:r>
      <w:r>
        <w:t xml:space="preserve">. </w:t>
      </w:r>
    </w:p>
    <w:p w14:paraId="306F6204" w14:textId="77777777" w:rsidR="00A26194" w:rsidRDefault="00A26194" w:rsidP="00A26194">
      <w:pPr>
        <w:spacing w:after="0"/>
      </w:pPr>
      <w:r>
        <w:t xml:space="preserve">Metadata = </w:t>
      </w:r>
      <w:proofErr w:type="spellStart"/>
      <w:r w:rsidRPr="00A57B8B">
        <w:t>sdrf.tsv</w:t>
      </w:r>
      <w:proofErr w:type="spellEnd"/>
    </w:p>
    <w:p w14:paraId="3C100174" w14:textId="77777777" w:rsidR="00A26194" w:rsidRDefault="00A26194" w:rsidP="00A26194">
      <w:pPr>
        <w:spacing w:after="0"/>
      </w:pPr>
      <w:r>
        <w:t>Raw counts matrix = rawcounts.csv</w:t>
      </w:r>
    </w:p>
    <w:p w14:paraId="682945A1" w14:textId="784E2D6E" w:rsidR="00A26194" w:rsidRDefault="00A26194" w:rsidP="00AE4061">
      <w:r>
        <w:t xml:space="preserve">TPM matrix = </w:t>
      </w:r>
      <w:r w:rsidRPr="00A57B8B">
        <w:t>tpm_PC0.001_log2_genesymbol_dedup.csv</w:t>
      </w:r>
    </w:p>
    <w:p w14:paraId="59064C68" w14:textId="77777777" w:rsidR="005A143F" w:rsidRDefault="005A143F" w:rsidP="005A143F">
      <w:pPr>
        <w:spacing w:after="0"/>
      </w:pPr>
      <w:r>
        <w:t>To make:</w:t>
      </w:r>
    </w:p>
    <w:p w14:paraId="61AE1D3A" w14:textId="288AF661" w:rsidR="005A143F" w:rsidRDefault="005A143F" w:rsidP="005A143F">
      <w:pPr>
        <w:spacing w:after="0"/>
      </w:pPr>
      <w:r w:rsidRPr="005A143F">
        <w:rPr>
          <w:u w:val="single"/>
        </w:rPr>
        <w:t>Figure S1A:</w:t>
      </w:r>
      <w:r>
        <w:t xml:space="preserve"> RNAseq_script_1 </w:t>
      </w:r>
      <w:r>
        <w:sym w:font="Wingdings" w:char="F0E0"/>
      </w:r>
      <w:r>
        <w:t xml:space="preserve"> RNAseq_script_2 </w:t>
      </w:r>
      <w:r>
        <w:sym w:font="Wingdings" w:char="F0E0"/>
      </w:r>
      <w:r>
        <w:t xml:space="preserve"> </w:t>
      </w:r>
      <w:r w:rsidR="001D4FAA">
        <w:t>IPA</w:t>
      </w:r>
      <w:r w:rsidR="00364DF5">
        <w:t xml:space="preserve"> upstream regulator</w:t>
      </w:r>
      <w:r w:rsidR="001D4FAA">
        <w:t xml:space="preserve"> analysis </w:t>
      </w:r>
      <w:r w:rsidR="001D4FAA">
        <w:sym w:font="Wingdings" w:char="F0E0"/>
      </w:r>
      <w:r w:rsidR="001D4FAA">
        <w:t xml:space="preserve"> </w:t>
      </w:r>
      <w:r>
        <w:t xml:space="preserve">RNAseq_script_6 </w:t>
      </w:r>
      <w:r>
        <w:sym w:font="Wingdings" w:char="F0E0"/>
      </w:r>
      <w:r>
        <w:t xml:space="preserve"> Gephi </w:t>
      </w:r>
      <w:r w:rsidR="00364DF5">
        <w:t>network visualisation</w:t>
      </w:r>
    </w:p>
    <w:p w14:paraId="6FA4260A" w14:textId="1081CEFF" w:rsidR="005A143F" w:rsidRDefault="005A143F" w:rsidP="005A143F">
      <w:pPr>
        <w:spacing w:after="0"/>
      </w:pPr>
      <w:r w:rsidRPr="005A143F">
        <w:rPr>
          <w:u w:val="single"/>
        </w:rPr>
        <w:t>Figure S1B:</w:t>
      </w:r>
      <w:r>
        <w:t xml:space="preserve"> RNAseq_script_1 </w:t>
      </w:r>
      <w:r>
        <w:sym w:font="Wingdings" w:char="F0E0"/>
      </w:r>
      <w:r>
        <w:t xml:space="preserve"> RNAseq_script_3 </w:t>
      </w:r>
      <w:r>
        <w:sym w:font="Wingdings" w:char="F0E0"/>
      </w:r>
      <w:r w:rsidR="001D4FAA">
        <w:t xml:space="preserve"> IPA </w:t>
      </w:r>
      <w:r w:rsidR="00364DF5">
        <w:t xml:space="preserve">upstream regulator </w:t>
      </w:r>
      <w:r w:rsidR="001D4FAA">
        <w:t xml:space="preserve">analysis </w:t>
      </w:r>
      <w:r w:rsidR="001D4FAA">
        <w:sym w:font="Wingdings" w:char="F0E0"/>
      </w:r>
      <w:r>
        <w:t xml:space="preserve"> RNAseq_script_7 </w:t>
      </w:r>
      <w:r>
        <w:sym w:font="Wingdings" w:char="F0E0"/>
      </w:r>
      <w:r>
        <w:t xml:space="preserve"> Gephi </w:t>
      </w:r>
      <w:r w:rsidR="00364DF5">
        <w:t>network visualisation</w:t>
      </w:r>
    </w:p>
    <w:p w14:paraId="07544406" w14:textId="4CB44C01" w:rsidR="005A143F" w:rsidRDefault="005A143F" w:rsidP="005A143F">
      <w:pPr>
        <w:spacing w:after="0"/>
      </w:pPr>
      <w:r w:rsidRPr="005A143F">
        <w:rPr>
          <w:u w:val="single"/>
        </w:rPr>
        <w:t>Figure S1C-D:</w:t>
      </w:r>
      <w:r>
        <w:t xml:space="preserve"> RNAseq_script_1 </w:t>
      </w:r>
      <w:r>
        <w:sym w:font="Wingdings" w:char="F0E0"/>
      </w:r>
      <w:r>
        <w:t xml:space="preserve"> RNAseq_script_4 </w:t>
      </w:r>
      <w:r>
        <w:sym w:font="Wingdings" w:char="F0E0"/>
      </w:r>
      <w:r>
        <w:t xml:space="preserve"> </w:t>
      </w:r>
      <w:r w:rsidR="00364DF5">
        <w:t xml:space="preserve">IPA upstream regulator analysis </w:t>
      </w:r>
      <w:r w:rsidR="00364DF5">
        <w:sym w:font="Wingdings" w:char="F0E0"/>
      </w:r>
      <w:r w:rsidR="00364DF5">
        <w:t xml:space="preserve"> </w:t>
      </w:r>
      <w:r>
        <w:t xml:space="preserve">RNAseq_script_8 </w:t>
      </w:r>
      <w:r>
        <w:sym w:font="Wingdings" w:char="F0E0"/>
      </w:r>
      <w:r>
        <w:t xml:space="preserve"> Plotting_script_FigureS1C-D</w:t>
      </w:r>
    </w:p>
    <w:p w14:paraId="46C24D5B" w14:textId="77777777" w:rsidR="005A143F" w:rsidRDefault="005A143F" w:rsidP="005A143F">
      <w:pPr>
        <w:spacing w:after="0"/>
      </w:pPr>
      <w:r w:rsidRPr="005A143F">
        <w:rPr>
          <w:u w:val="single"/>
        </w:rPr>
        <w:t>Figure S1E:</w:t>
      </w:r>
      <w:r>
        <w:t xml:space="preserve"> RNAseq_script_1 </w:t>
      </w:r>
      <w:r>
        <w:sym w:font="Wingdings" w:char="F0E0"/>
      </w:r>
      <w:r>
        <w:t xml:space="preserve"> RNAseq_script_5 </w:t>
      </w:r>
      <w:r>
        <w:sym w:font="Wingdings" w:char="F0E0"/>
      </w:r>
      <w:r>
        <w:t xml:space="preserve"> Plotting_script_FigureS1E</w:t>
      </w:r>
    </w:p>
    <w:p w14:paraId="271E7839" w14:textId="77777777" w:rsidR="005A143F" w:rsidRDefault="005A143F" w:rsidP="005A143F">
      <w:pPr>
        <w:spacing w:after="0"/>
      </w:pPr>
      <w:r w:rsidRPr="005A143F">
        <w:rPr>
          <w:u w:val="single"/>
        </w:rPr>
        <w:t>Figure S1F:</w:t>
      </w:r>
      <w:r>
        <w:t xml:space="preserve"> RNAseq_script_1 </w:t>
      </w:r>
      <w:r>
        <w:sym w:font="Wingdings" w:char="F0E0"/>
      </w:r>
      <w:r>
        <w:t xml:space="preserve"> RNAseq_script_5 </w:t>
      </w:r>
      <w:r>
        <w:sym w:font="Wingdings" w:char="F0E0"/>
      </w:r>
      <w:r>
        <w:t xml:space="preserve"> Plotting_script_FigureS1E </w:t>
      </w:r>
      <w:r>
        <w:sym w:font="Wingdings" w:char="F0E0"/>
      </w:r>
      <w:r>
        <w:t xml:space="preserve"> Plotting_script_FigureS1F</w:t>
      </w:r>
    </w:p>
    <w:p w14:paraId="56F6E637" w14:textId="1900F787" w:rsidR="005A143F" w:rsidRDefault="005A143F" w:rsidP="005A143F">
      <w:pPr>
        <w:spacing w:after="0"/>
      </w:pPr>
      <w:r w:rsidRPr="005A143F">
        <w:rPr>
          <w:u w:val="single"/>
        </w:rPr>
        <w:t>Figure 1A-B:</w:t>
      </w:r>
      <w:r>
        <w:t xml:space="preserve"> </w:t>
      </w:r>
      <w:r w:rsidR="00881C6C">
        <w:t xml:space="preserve">RNAseq_script_1 </w:t>
      </w:r>
      <w:r w:rsidR="00881C6C">
        <w:sym w:font="Wingdings" w:char="F0E0"/>
      </w:r>
      <w:r w:rsidR="00881C6C">
        <w:t xml:space="preserve"> </w:t>
      </w:r>
      <w:r>
        <w:t xml:space="preserve">RNAseq_script_9 </w:t>
      </w:r>
      <w:r>
        <w:sym w:font="Wingdings" w:char="F0E0"/>
      </w:r>
      <w:r>
        <w:t xml:space="preserve"> Plotting_script_Figure1A-B</w:t>
      </w:r>
    </w:p>
    <w:p w14:paraId="58EABF12" w14:textId="02CC6983" w:rsidR="005A143F" w:rsidRDefault="005A143F" w:rsidP="005A143F">
      <w:pPr>
        <w:spacing w:after="0"/>
      </w:pPr>
      <w:r w:rsidRPr="005A143F">
        <w:rPr>
          <w:u w:val="single"/>
        </w:rPr>
        <w:t>Figure 1C:</w:t>
      </w:r>
      <w:r>
        <w:t xml:space="preserve"> </w:t>
      </w:r>
      <w:r w:rsidR="001539BC">
        <w:t xml:space="preserve">RNAseq_script_1 </w:t>
      </w:r>
      <w:r w:rsidR="001539BC">
        <w:sym w:font="Wingdings" w:char="F0E0"/>
      </w:r>
      <w:r w:rsidR="001539BC">
        <w:t xml:space="preserve"> </w:t>
      </w:r>
      <w:r>
        <w:t xml:space="preserve">RNAseq_script_9 </w:t>
      </w:r>
      <w:r>
        <w:sym w:font="Wingdings" w:char="F0E0"/>
      </w:r>
      <w:r>
        <w:t xml:space="preserve"> Plotting_script_Figure1C</w:t>
      </w:r>
    </w:p>
    <w:p w14:paraId="43A00C9D" w14:textId="77777777" w:rsidR="005A143F" w:rsidRDefault="005A143F" w:rsidP="00AE4061"/>
    <w:p w14:paraId="11EE7D47" w14:textId="07039350" w:rsidR="005A143F" w:rsidRDefault="005A143F" w:rsidP="00AE4061">
      <w:r>
        <w:t>Overview of analysis scripts:</w:t>
      </w:r>
    </w:p>
    <w:p w14:paraId="2FA66015" w14:textId="2DC0A5C0" w:rsidR="00A57B8B" w:rsidRDefault="00A57B8B" w:rsidP="00A57B8B">
      <w:pPr>
        <w:spacing w:after="0"/>
      </w:pPr>
      <w:r>
        <w:t xml:space="preserve">RNAseq_script_1: Prepare </w:t>
      </w:r>
      <w:r w:rsidR="00881C6C">
        <w:t xml:space="preserve">data and </w:t>
      </w:r>
      <w:r>
        <w:t>differential gene expression analyses</w:t>
      </w:r>
    </w:p>
    <w:p w14:paraId="319C629C" w14:textId="0CFAE016" w:rsidR="00A57B8B" w:rsidRDefault="00A57B8B" w:rsidP="00A57B8B">
      <w:pPr>
        <w:spacing w:after="0"/>
      </w:pPr>
      <w:r>
        <w:t xml:space="preserve">RNAseq_script_2: </w:t>
      </w:r>
      <w:proofErr w:type="spellStart"/>
      <w:r>
        <w:t>SARtools</w:t>
      </w:r>
      <w:proofErr w:type="spellEnd"/>
      <w:r>
        <w:t xml:space="preserve"> DeSeq2 analysis (TST_D2 vs saline) and prep for subsequent analysis</w:t>
      </w:r>
    </w:p>
    <w:p w14:paraId="771FEB52" w14:textId="206CA136" w:rsidR="00A57B8B" w:rsidRDefault="00A57B8B" w:rsidP="00A57B8B">
      <w:pPr>
        <w:spacing w:after="0"/>
      </w:pPr>
      <w:r>
        <w:t xml:space="preserve">RNAseq_script_3: </w:t>
      </w:r>
      <w:proofErr w:type="spellStart"/>
      <w:r>
        <w:t>SARtools</w:t>
      </w:r>
      <w:proofErr w:type="spellEnd"/>
      <w:r>
        <w:t xml:space="preserve"> DeSeq2 analysis (TST_D7 vs saline) and prep for subsequent analysis</w:t>
      </w:r>
    </w:p>
    <w:p w14:paraId="6F8ADF77" w14:textId="1694CF85" w:rsidR="00A57B8B" w:rsidRDefault="00A57B8B" w:rsidP="00A57B8B">
      <w:pPr>
        <w:spacing w:after="0"/>
      </w:pPr>
      <w:r>
        <w:t xml:space="preserve">RNAseq_script_4: </w:t>
      </w:r>
      <w:proofErr w:type="spellStart"/>
      <w:r>
        <w:t>SARtools</w:t>
      </w:r>
      <w:proofErr w:type="spellEnd"/>
      <w:r>
        <w:t xml:space="preserve"> DeSeq2 analysis (all TST vs saline) and prep for subsequent analysis</w:t>
      </w:r>
    </w:p>
    <w:p w14:paraId="56DD1E2F" w14:textId="55509361" w:rsidR="00A57B8B" w:rsidRDefault="00A57B8B" w:rsidP="00A57B8B">
      <w:pPr>
        <w:spacing w:after="0"/>
      </w:pPr>
      <w:r>
        <w:t xml:space="preserve">RNAseq_script_5: </w:t>
      </w:r>
      <w:proofErr w:type="spellStart"/>
      <w:r>
        <w:t>SARtools</w:t>
      </w:r>
      <w:proofErr w:type="spellEnd"/>
      <w:r>
        <w:t xml:space="preserve"> DeSeq2 analysis (D7 vs D</w:t>
      </w:r>
      <w:r w:rsidR="00D378B5">
        <w:t>2</w:t>
      </w:r>
      <w:r>
        <w:t xml:space="preserve"> within integrated TST response) and prep for subsequent analysis</w:t>
      </w:r>
    </w:p>
    <w:p w14:paraId="302B210E" w14:textId="504ECA97" w:rsidR="00A57B8B" w:rsidRPr="00BA076F" w:rsidRDefault="00A57B8B" w:rsidP="00A57B8B">
      <w:pPr>
        <w:spacing w:after="0"/>
      </w:pPr>
      <w:r w:rsidRPr="005C7B91">
        <w:t xml:space="preserve">RNAseq_script_6: Correlation analysis of upstream regulator target genes (TST_D2 vs saline) </w:t>
      </w:r>
      <w:r w:rsidRPr="00BA076F">
        <w:t>and prep for Gephi visualisation</w:t>
      </w:r>
    </w:p>
    <w:p w14:paraId="2935408D" w14:textId="77777777" w:rsidR="00A57B8B" w:rsidRPr="00C12703" w:rsidRDefault="00A57B8B" w:rsidP="00A57B8B">
      <w:pPr>
        <w:spacing w:after="0"/>
      </w:pPr>
      <w:r w:rsidRPr="00C12703">
        <w:t>RNAseq_script_7: Correlation analysis of upstream regulator target genes (TST_D7 vs saline) and prep for Gephi visualisation</w:t>
      </w:r>
    </w:p>
    <w:p w14:paraId="583573DC" w14:textId="00B72711" w:rsidR="00A57B8B" w:rsidRPr="007F7D16" w:rsidRDefault="00A57B8B" w:rsidP="00FD54A2">
      <w:pPr>
        <w:spacing w:after="0"/>
      </w:pPr>
      <w:r w:rsidRPr="007F7D16">
        <w:t xml:space="preserve">RNAseq_script_8: Correlation analysis of upstream regulator target genes (all TST vs saline) and </w:t>
      </w:r>
      <w:r w:rsidR="00317881" w:rsidRPr="007F7D16">
        <w:t>calculation of module scores per sample</w:t>
      </w:r>
    </w:p>
    <w:p w14:paraId="1B7CC9E2" w14:textId="79BA49C2" w:rsidR="00F041A2" w:rsidRDefault="00F041A2">
      <w:r w:rsidRPr="00457A86">
        <w:t>RNAseq_script_9: Module analyses</w:t>
      </w:r>
    </w:p>
    <w:p w14:paraId="115DEB86" w14:textId="0C4EABF0" w:rsidR="00012304" w:rsidRDefault="00012304"/>
    <w:sectPr w:rsidR="00012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8B"/>
    <w:rsid w:val="00012304"/>
    <w:rsid w:val="0002097E"/>
    <w:rsid w:val="000C2C1A"/>
    <w:rsid w:val="0013188F"/>
    <w:rsid w:val="001539BC"/>
    <w:rsid w:val="00171BF1"/>
    <w:rsid w:val="001D4FAA"/>
    <w:rsid w:val="00204865"/>
    <w:rsid w:val="002851B3"/>
    <w:rsid w:val="00317881"/>
    <w:rsid w:val="00337081"/>
    <w:rsid w:val="00364DF5"/>
    <w:rsid w:val="00457A86"/>
    <w:rsid w:val="00466C99"/>
    <w:rsid w:val="004A372C"/>
    <w:rsid w:val="005A143F"/>
    <w:rsid w:val="005C7B91"/>
    <w:rsid w:val="00675D69"/>
    <w:rsid w:val="0068288C"/>
    <w:rsid w:val="007E74AB"/>
    <w:rsid w:val="007F7D16"/>
    <w:rsid w:val="008029D4"/>
    <w:rsid w:val="00871F5C"/>
    <w:rsid w:val="008762CA"/>
    <w:rsid w:val="00881C6C"/>
    <w:rsid w:val="008D3471"/>
    <w:rsid w:val="008E2D97"/>
    <w:rsid w:val="009806EB"/>
    <w:rsid w:val="009819DE"/>
    <w:rsid w:val="00986D19"/>
    <w:rsid w:val="00A26194"/>
    <w:rsid w:val="00A57B8B"/>
    <w:rsid w:val="00AB77FA"/>
    <w:rsid w:val="00AC4A97"/>
    <w:rsid w:val="00AE4061"/>
    <w:rsid w:val="00B141A7"/>
    <w:rsid w:val="00B4499E"/>
    <w:rsid w:val="00BA076F"/>
    <w:rsid w:val="00C12703"/>
    <w:rsid w:val="00D378B5"/>
    <w:rsid w:val="00E75904"/>
    <w:rsid w:val="00EA26C1"/>
    <w:rsid w:val="00EB6E39"/>
    <w:rsid w:val="00F041A2"/>
    <w:rsid w:val="00F134A0"/>
    <w:rsid w:val="00F15DBD"/>
    <w:rsid w:val="00F90996"/>
    <w:rsid w:val="00FD11C9"/>
    <w:rsid w:val="00FD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0ED9"/>
  <w15:chartTrackingRefBased/>
  <w15:docId w15:val="{AAF5439F-5592-456D-95C5-F718C4D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B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7B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bi.ac.uk/arrayex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Carolin</dc:creator>
  <cp:keywords/>
  <dc:description/>
  <cp:lastModifiedBy>Turner, Carolin</cp:lastModifiedBy>
  <cp:revision>42</cp:revision>
  <dcterms:created xsi:type="dcterms:W3CDTF">2024-12-20T11:54:00Z</dcterms:created>
  <dcterms:modified xsi:type="dcterms:W3CDTF">2024-12-21T10:59:00Z</dcterms:modified>
</cp:coreProperties>
</file>