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ECOMA Growth Accelerator Pitch Deck Content (Expanded)</w:t>
      </w:r>
    </w:p>
    <w:p>
      <w:pPr>
        <w:pStyle w:val="Heading1"/>
      </w:pPr>
      <w:r>
        <w:t>Slide 1: Cover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2: Problem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3: Market Opportunity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4: Current Operations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5: Solution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6: Product Demonstration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7: Technology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8: Pilot Strategy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9: Revenue Model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10: Impact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11: Financial Projections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12: Competitive Advantage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13: Team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14: Funding Request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15: Roadmap</w:t>
      </w:r>
    </w:p>
    <w:p>
      <w:r>
        <w:t>Speaker notes, key messages, metrics, recommended visuals, and supporting narrative for presentation to funding partners.</w:t>
      </w:r>
    </w:p>
    <w:p>
      <w:pPr>
        <w:pStyle w:val="Heading1"/>
      </w:pPr>
      <w:r>
        <w:t>Slide 16: Closing</w:t>
      </w:r>
    </w:p>
    <w:p>
      <w:r>
        <w:t>Speaker notes, key messages, metrics, recommended visuals, and supporting narrative for presentation to funding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