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Escolher Questão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Escolher Questão para o Simulado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9">
      <w:pPr>
        <w:spacing w:after="120" w:before="12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Escolher Questão para o Simulado</w:t>
      </w:r>
    </w:p>
    <w:p w:rsidR="00000000" w:rsidDel="00000000" w:rsidP="00000000" w:rsidRDefault="00000000" w:rsidRPr="00000000" w14:paraId="0000002A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ind w:left="43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Escolher Questão para o Simulado deve permitir que o usuário professor ou o coordenador, devidamente logado, possa escolher as questões que serão usadas em cada simulado.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Atores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Escolhe questão para o simulado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 - Escolhe questão para o simulado</w:t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spacing w:line="360" w:lineRule="auto"/>
        <w:ind w:left="70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deve estar logado no sistema como professor ou como coordenador.</w:t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keepNext w:val="1"/>
        <w:numPr>
          <w:ilvl w:val="1"/>
          <w:numId w:val="2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20" w:line="360" w:lineRule="auto"/>
        <w:ind w:left="709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Iniciar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acessando a tela de listagem de simulados seleciona a opção “Simulado em desenvolvimento''.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120" w:line="360" w:lineRule="auto"/>
        <w:ind w:left="709"/>
        <w:rPr>
          <w:b w:val="0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Disciplina </w:t>
      </w:r>
    </w:p>
    <w:p w:rsidR="00000000" w:rsidDel="00000000" w:rsidP="00000000" w:rsidRDefault="00000000" w:rsidRPr="00000000" w14:paraId="00000037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selecionar a opção “Simulado em desenvolvimento” será mostrada uma nova tela de listagem de disciplinas, onde o usuário seleciona a pasta de questões de sua disciplina que lista todas as questões disponíveis para uso já validadas no banco de questões.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120" w:line="360" w:lineRule="auto"/>
        <w:ind w:left="709"/>
        <w:rPr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Escolher Questão para o Simulado</w:t>
      </w:r>
    </w:p>
    <w:p w:rsidR="00000000" w:rsidDel="00000000" w:rsidP="00000000" w:rsidRDefault="00000000" w:rsidRPr="00000000" w14:paraId="00000039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uxnepnadt07u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pasta de questões da disciplina o usuário poderá escolher quais deseja usar naquele simulado em desenvolvimento e marcá-la como usada...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120" w:line="360" w:lineRule="auto"/>
        <w:ind w:left="709"/>
        <w:rPr>
          <w:b w:val="0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B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sai da página que mostra a pasta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1"/>
          <w:numId w:val="2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4d34og8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3D">
      <w:pPr>
        <w:keepNext w:val="1"/>
        <w:spacing w:after="120" w:before="24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7wls9loiyuz" w:id="12"/>
      <w:bookmarkEnd w:id="12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 (FP2 Selecionar Disciplina) Selecionar Disciplina errada</w:t>
      </w:r>
    </w:p>
    <w:p w:rsidR="00000000" w:rsidDel="00000000" w:rsidP="00000000" w:rsidRDefault="00000000" w:rsidRPr="00000000" w14:paraId="0000003E">
      <w:pPr>
        <w:keepNext w:val="1"/>
        <w:spacing w:after="120" w:before="240"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guhnsfbn3fxr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 que mostra a lista de disciplinas o professor seleciona uma disciplina que não é de sua especialização, então o sistema mostra uma mensagem informando que ele só pode acessar a pasta de questões de sua disciplina de especialização, permanecendo no FP2.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numPr>
          <w:ilvl w:val="1"/>
          <w:numId w:val="2"/>
        </w:numPr>
        <w:spacing w:after="120" w:before="240" w:lineRule="auto"/>
        <w:ind w:left="576"/>
        <w:rPr>
          <w:sz w:val="24"/>
          <w:szCs w:val="24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before="120" w:line="360" w:lineRule="auto"/>
        <w:rPr>
          <w:b w:val="0"/>
          <w:i w:val="1"/>
          <w:sz w:val="20"/>
          <w:szCs w:val="20"/>
        </w:rPr>
      </w:pPr>
      <w:bookmarkStart w:colFirst="0" w:colLast="0" w:name="_heading=h.26in1rg" w:id="15"/>
      <w:bookmarkEnd w:id="15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(FP2 Selecionar Disciplina)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Servidor de Banco de Dados está indisponível</w:t>
      </w:r>
    </w:p>
    <w:p w:rsidR="00000000" w:rsidDel="00000000" w:rsidP="00000000" w:rsidRDefault="00000000" w:rsidRPr="00000000" w14:paraId="00000041">
      <w:pPr>
        <w:spacing w:before="120" w:line="276" w:lineRule="auto"/>
        <w:ind w:left="0" w:firstLine="720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farp8swepyqd" w:id="16"/>
      <w:bookmarkEnd w:id="1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FP2 quando o usuário tenta abrir a pasta de questões da disciplina, a conexão com o banco de questões falha e o sistema não consegue mostrar a página corretamente, então mostra uma mensagem informando o erro e volta para o FP1 Iniciar Caso de Uso na tela de listar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2"/>
        </w:numPr>
        <w:spacing w:after="120" w:before="240" w:lineRule="auto"/>
        <w:ind w:left="432"/>
        <w:rPr>
          <w:sz w:val="28"/>
          <w:szCs w:val="28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Pós- condições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questões escolhidas são salvas no simulado em desenvolvimento,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2"/>
        </w:numPr>
        <w:spacing w:after="60" w:before="240" w:lineRule="auto"/>
        <w:ind w:left="432"/>
        <w:rPr>
          <w:sz w:val="28"/>
          <w:szCs w:val="28"/>
        </w:rPr>
      </w:pPr>
      <w:bookmarkStart w:colFirst="0" w:colLast="0" w:name="_heading=h.44sinio" w:id="19"/>
      <w:bookmarkEnd w:id="1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Pontos de Inclusão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2"/>
        </w:numPr>
        <w:spacing w:after="60" w:before="240" w:lineRule="auto"/>
        <w:ind w:left="432"/>
        <w:rPr>
          <w:sz w:val="28"/>
          <w:szCs w:val="28"/>
        </w:rPr>
      </w:pPr>
      <w:bookmarkStart w:colFirst="0" w:colLast="0" w:name="_heading=h.2jxsxqh" w:id="20"/>
      <w:bookmarkEnd w:id="2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Pontos de Extensão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2"/>
        </w:numPr>
        <w:spacing w:after="120" w:before="240" w:lineRule="auto"/>
        <w:ind w:left="431"/>
        <w:rPr>
          <w:sz w:val="28"/>
          <w:szCs w:val="28"/>
        </w:rPr>
      </w:pPr>
      <w:bookmarkStart w:colFirst="0" w:colLast="0" w:name="_heading=h.z337ya" w:id="21"/>
      <w:bookmarkEnd w:id="2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 w14:paraId="0000004A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3"/>
          <w:bookmarkEnd w:id="23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mBUflvowlwE+eEkfT04QFiTQ4Q==">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