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Especificação de Caso de Uso</w:t>
      </w:r>
    </w:p>
    <w:p w:rsidR="00000000" w:rsidDel="00000000" w:rsidP="00000000" w:rsidRDefault="00000000" w:rsidRPr="00000000" w14:paraId="0000000D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Projeto:Icourse</w:t>
      </w:r>
    </w:p>
    <w:p w:rsidR="00000000" w:rsidDel="00000000" w:rsidP="00000000" w:rsidRDefault="00000000" w:rsidRPr="00000000" w14:paraId="0000000E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Funcionalidade: Visualizar Tela Inicial</w:t>
      </w:r>
    </w:p>
    <w:p w:rsidR="00000000" w:rsidDel="00000000" w:rsidP="00000000" w:rsidRDefault="00000000" w:rsidRPr="00000000" w14:paraId="0000000F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Caso de Uso: Visualizar Tela Inicial</w:t>
      </w:r>
    </w:p>
    <w:p w:rsidR="00000000" w:rsidDel="00000000" w:rsidP="00000000" w:rsidRDefault="00000000" w:rsidRPr="00000000" w14:paraId="00000010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Versão do Documento </w:t>
      </w:r>
      <w:r w:rsidDel="00000000" w:rsidR="00000000" w:rsidRPr="00000000">
        <w:rPr>
          <w:color w:val="0000ff"/>
          <w:rtl w:val="0"/>
        </w:rPr>
        <w:t xml:space="preserve">&lt;1.0&gt;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240" w:lineRule="auto"/>
        <w:rPr/>
        <w:sectPr>
          <w:headerReference r:id="rId9" w:type="default"/>
          <w:pgSz w:h="16840" w:w="11907" w:orient="portrait"/>
          <w:pgMar w:bottom="1418" w:top="1701" w:left="1701" w:right="1418" w:header="1134" w:footer="567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Histórico de Revisão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&lt;As atualizações do documento devem ser reportadas, neste histórico.&gt;</w:t>
      </w:r>
    </w:p>
    <w:tbl>
      <w:tblPr>
        <w:tblStyle w:val="Table1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17"/>
        <w:gridCol w:w="4984"/>
        <w:gridCol w:w="2327"/>
        <w:tblGridChange w:id="0">
          <w:tblGrid>
            <w:gridCol w:w="1617"/>
            <w:gridCol w:w="4984"/>
            <w:gridCol w:w="2327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15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6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7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60" w:before="60" w:lineRule="auto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&lt;Descrição da atualização realizada no documento&gt;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60" w:before="60" w:lineRule="auto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&lt;Nome do responsável pela atualização.&gt;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Atores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Pré- condições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do Caso de Uso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Principal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Alternativos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de Exceção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Regras de Negócio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Pós- condições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Inclusão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Extensão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Anexo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Aprovação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8789"/>
            </w:tabs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pStyle w:val="Title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Especificação de Caso de Uso</w:t>
      </w:r>
    </w:p>
    <w:p w:rsidR="00000000" w:rsidDel="00000000" w:rsidP="00000000" w:rsidRDefault="00000000" w:rsidRPr="00000000" w14:paraId="0000002C">
      <w:pPr>
        <w:pStyle w:val="Title"/>
        <w:spacing w:before="240" w:lineRule="auto"/>
        <w:jc w:val="center"/>
        <w:rPr>
          <w:color w:val="0000ff"/>
        </w:rPr>
      </w:pPr>
      <w:bookmarkStart w:colFirst="0" w:colLast="0" w:name="_heading=h.1naj986044tq" w:id="0"/>
      <w:bookmarkEnd w:id="0"/>
      <w:r w:rsidDel="00000000" w:rsidR="00000000" w:rsidRPr="00000000">
        <w:rPr>
          <w:rtl w:val="0"/>
        </w:rPr>
        <w:t xml:space="preserve">Visualizar Tela Inicial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2F">
      <w:pPr>
        <w:ind w:left="432" w:firstLine="0"/>
        <w:rPr/>
      </w:pPr>
      <w:r w:rsidDel="00000000" w:rsidR="00000000" w:rsidRPr="00000000">
        <w:rPr>
          <w:rtl w:val="0"/>
        </w:rPr>
        <w:t xml:space="preserve">O caso de uso </w:t>
      </w:r>
      <w:r w:rsidDel="00000000" w:rsidR="00000000" w:rsidRPr="00000000">
        <w:rPr>
          <w:rtl w:val="0"/>
        </w:rPr>
        <w:t xml:space="preserve">Visualizar Tela Inicial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deve permitir que o aluno devidamente logado </w:t>
      </w:r>
      <w:r w:rsidDel="00000000" w:rsidR="00000000" w:rsidRPr="00000000">
        <w:rPr>
          <w:rtl w:val="0"/>
        </w:rPr>
        <w:t xml:space="preserve">possa visualizar os principais dados de seu interesse.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 w14:paraId="00000031">
      <w:pPr>
        <w:ind w:left="432" w:firstLine="0"/>
        <w:rPr/>
      </w:pPr>
      <w:r w:rsidDel="00000000" w:rsidR="00000000" w:rsidRPr="00000000">
        <w:rPr>
          <w:rtl w:val="0"/>
        </w:rPr>
        <w:t xml:space="preserve">Alunos - Visualiza tela inicial.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Pré- condições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Fazer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Fluxos do Caso de Uso</w:t>
      </w:r>
    </w:p>
    <w:p w:rsidR="00000000" w:rsidDel="00000000" w:rsidP="00000000" w:rsidRDefault="00000000" w:rsidRPr="00000000" w14:paraId="00000035">
      <w:pPr>
        <w:pStyle w:val="Heading2"/>
        <w:numPr>
          <w:ilvl w:val="1"/>
          <w:numId w:val="6"/>
        </w:numPr>
        <w:ind w:left="576" w:hanging="576"/>
        <w:rPr/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09" w:right="0" w:hanging="709"/>
        <w:jc w:val="left"/>
        <w:rPr/>
      </w:pPr>
      <w:bookmarkStart w:colFirst="0" w:colLast="0" w:name="_heading=h.tyjcwt" w:id="6"/>
      <w:bookmarkEnd w:id="6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Iniciar Caso de Uso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firstLine="0"/>
        <w:jc w:val="left"/>
        <w:rPr>
          <w:rFonts w:ascii="Arial" w:cs="Arial" w:eastAsia="Arial" w:hAnsi="Arial"/>
          <w:sz w:val="20"/>
          <w:szCs w:val="20"/>
        </w:rPr>
      </w:pPr>
      <w:bookmarkStart w:colFirst="0" w:colLast="0" w:name="_heading=h.xu666nfvva24" w:id="7"/>
      <w:bookmarkEnd w:id="7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Este caso de uso inicia quando o aluno faz o login no website.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jc w:val="left"/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shd w:fill="auto" w:val="clear"/>
          <w:vertAlign w:val="baseline"/>
        </w:rPr>
      </w:pPr>
      <w:bookmarkStart w:colFirst="0" w:colLast="0" w:name="_heading=h.3dy6vkm" w:id="8"/>
      <w:bookmarkEnd w:id="8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Visualizar Tela Inicial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É exibida uma tela onde o aluno pode visualizar o ranking de notas, o gráfico de desempenho e o menu.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jc w:val="left"/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shd w:fill="auto" w:val="clear"/>
          <w:vertAlign w:val="baseline"/>
        </w:rPr>
      </w:pPr>
      <w:bookmarkStart w:colFirst="0" w:colLast="0" w:name="_heading=h.1t3h5sf" w:id="9"/>
      <w:bookmarkEnd w:id="9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Finalizar Caso de Uso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aluno escolhe alguma opção do menu e sai da tela inicial.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numPr>
          <w:ilvl w:val="1"/>
          <w:numId w:val="6"/>
        </w:numPr>
        <w:ind w:left="576" w:hanging="576"/>
        <w:rPr/>
      </w:pPr>
      <w:bookmarkStart w:colFirst="0" w:colLast="0" w:name="_heading=h.4d34og8" w:id="10"/>
      <w:bookmarkEnd w:id="10"/>
      <w:r w:rsidDel="00000000" w:rsidR="00000000" w:rsidRPr="00000000">
        <w:rPr>
          <w:rtl w:val="0"/>
        </w:rPr>
        <w:t xml:space="preserve">Fluxos Alternativos</w:t>
      </w:r>
    </w:p>
    <w:p w:rsidR="00000000" w:rsidDel="00000000" w:rsidP="00000000" w:rsidRDefault="00000000" w:rsidRPr="00000000" w14:paraId="0000003E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&lt;Conceito: Descreve o que acontece quando o ator faz uma escolha alternativa, diferente da descrita no Fluxo Principal, para alcançar o seu objetivo.&gt;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s8eyo1" w:id="11"/>
      <w:bookmarkEnd w:id="11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(&lt;Identificador fluxo principal/alternativo&gt;) &lt;Nome Fluxo Alternativo 1&gt;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&lt;Descrever a condição para ocorrência&gt;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O sistema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&lt;descrever a ação&gt;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&lt;Finalizar fluxo da forma mais adequada, indicando qual o próximo passo a ser executado (incluindo sigla do fluxo principal/alternativo, se existir).&gt;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7dp8vu" w:id="12"/>
      <w:bookmarkEnd w:id="12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(&lt;Identificador  fluxo principal/alternativo&gt;) &lt;Nome Fluxo Alternativo 2&gt;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&lt;Descrever a condição para ocorrência&gt;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O sistema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&lt;descrever a ação&gt;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&lt;Finalizar fluxo da forma mais adequada, indicando qual o próximo passo a ser executado (incluindo sigla do fluxo principal/alternativo, se existir).&gt;</w:t>
      </w:r>
    </w:p>
    <w:p w:rsidR="00000000" w:rsidDel="00000000" w:rsidP="00000000" w:rsidRDefault="00000000" w:rsidRPr="00000000" w14:paraId="00000045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numPr>
          <w:ilvl w:val="1"/>
          <w:numId w:val="6"/>
        </w:numPr>
        <w:ind w:left="576" w:hanging="576"/>
        <w:rPr/>
      </w:pPr>
      <w:bookmarkStart w:colFirst="0" w:colLast="0" w:name="_heading=h.3rdcrjn" w:id="13"/>
      <w:bookmarkEnd w:id="13"/>
      <w:r w:rsidDel="00000000" w:rsidR="00000000" w:rsidRPr="00000000">
        <w:rPr>
          <w:rtl w:val="0"/>
        </w:rPr>
        <w:t xml:space="preserve">Fluxos de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FE1. (FP1 Iniciar Caso de Uso) Falha no Login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 não consegue estabelecer uma conexão com o banco e não permite o login do usuário, permanecendo no FP1.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FE2. (FP2 Visualizar Tela Inicial) Falha na Apresentação da Tela Inicial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O sistema apresenta problemas para exibir os dados da tela inicial.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Regras de Negócio</w:t>
      </w:r>
    </w:p>
    <w:p w:rsidR="00000000" w:rsidDel="00000000" w:rsidP="00000000" w:rsidRDefault="00000000" w:rsidRPr="00000000" w14:paraId="0000004D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&lt;Conceito: Descreve todas as normas, regulamentações, leis e restirições que o sistema deve obedecer para a execução deste caso de uso. Essas regras são apresentada no decorrer da especificação do caso de uso e são descritas novamente nessa seção de forma sequencial e organizada&gt;</w:t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Pós- condições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 se aplica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6"/>
        </w:numPr>
        <w:spacing w:after="60" w:lineRule="auto"/>
        <w:ind w:left="432" w:hanging="432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Pontos de Inclusão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 se aplica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numPr>
          <w:ilvl w:val="0"/>
          <w:numId w:val="6"/>
        </w:numPr>
        <w:spacing w:after="60" w:lineRule="auto"/>
        <w:ind w:left="432" w:hanging="432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Pontos de Extensão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 se aplica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numPr>
          <w:ilvl w:val="0"/>
          <w:numId w:val="6"/>
        </w:numPr>
        <w:ind w:left="431" w:hanging="431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Anexo</w:t>
      </w:r>
    </w:p>
    <w:p w:rsidR="00000000" w:rsidDel="00000000" w:rsidP="00000000" w:rsidRDefault="00000000" w:rsidRPr="00000000" w14:paraId="00000057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&lt;Anexar aqui o fluxo da atividade do negócio. O fluxo deve esta de acordo com as informações descrita neste caso de uso&gt;</w:t>
      </w:r>
    </w:p>
    <w:p w:rsidR="00000000" w:rsidDel="00000000" w:rsidP="00000000" w:rsidRDefault="00000000" w:rsidRPr="00000000" w14:paraId="00000058">
      <w:pPr>
        <w:widowControl w:val="0"/>
        <w:spacing w:after="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numPr>
          <w:ilvl w:val="0"/>
          <w:numId w:val="6"/>
        </w:numPr>
        <w:ind w:left="431" w:hanging="431"/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Aprovação</w:t>
      </w:r>
    </w:p>
    <w:tbl>
      <w:tblPr>
        <w:tblStyle w:val="Table2"/>
        <w:tblW w:w="90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16"/>
        <w:gridCol w:w="7788"/>
        <w:tblGridChange w:id="0">
          <w:tblGrid>
            <w:gridCol w:w="1216"/>
            <w:gridCol w:w="778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&lt;Nome do autor&gt;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8"/>
        <w:gridCol w:w="1862"/>
        <w:gridCol w:w="3616"/>
        <w:gridCol w:w="1852"/>
        <w:tblGridChange w:id="0">
          <w:tblGrid>
            <w:gridCol w:w="1598"/>
            <w:gridCol w:w="1862"/>
            <w:gridCol w:w="3616"/>
            <w:gridCol w:w="1852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5D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E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F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0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Assinatura</w:t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widowControl w:val="0"/>
        <w:spacing w:after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type w:val="nextPage"/>
      <w:pgSz w:h="16840" w:w="11907" w:orient="portrait"/>
      <w:pgMar w:bottom="1418" w:top="1701" w:left="1701" w:right="1418" w:header="567" w:footer="44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exa Ligh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8928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5172"/>
      <w:gridCol w:w="2411"/>
      <w:gridCol w:w="1345"/>
      <w:tblGridChange w:id="0">
        <w:tblGrid>
          <w:gridCol w:w="5172"/>
          <w:gridCol w:w="2411"/>
          <w:gridCol w:w="1345"/>
        </w:tblGrid>
      </w:tblGridChange>
    </w:tblGrid>
    <w:tr>
      <w:tc>
        <w:tcPr/>
        <w:p w:rsidR="00000000" w:rsidDel="00000000" w:rsidP="00000000" w:rsidRDefault="00000000" w:rsidRPr="00000000" w14:paraId="0000007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heading=h.1y810tw" w:id="20"/>
          <w:bookmarkEnd w:id="20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SESP/SUTI/GESIS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do template: 1.1 </w:t>
          </w:r>
        </w:p>
      </w:tc>
      <w:tc>
        <w:tcPr/>
        <w:p w:rsidR="00000000" w:rsidDel="00000000" w:rsidP="00000000" w:rsidRDefault="00000000" w:rsidRPr="00000000" w14:paraId="0000007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color w:val="0000ff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4"/>
      <w:tblW w:w="8788.0" w:type="dxa"/>
      <w:jc w:val="left"/>
      <w:tblInd w:w="0.0" w:type="dxa"/>
      <w:tblBorders>
        <w:bottom w:color="000000" w:space="0" w:sz="4" w:val="single"/>
      </w:tblBorders>
      <w:tblLayout w:type="fixed"/>
      <w:tblLook w:val="0000"/>
    </w:tblPr>
    <w:tblGrid>
      <w:gridCol w:w="5670"/>
      <w:gridCol w:w="1701"/>
      <w:gridCol w:w="1417"/>
      <w:tblGridChange w:id="0">
        <w:tblGrid>
          <w:gridCol w:w="5670"/>
          <w:gridCol w:w="1701"/>
          <w:gridCol w:w="1417"/>
        </w:tblGrid>
      </w:tblGridChange>
    </w:tblGrid>
    <w:tr>
      <w:tc>
        <w:tcPr/>
        <w:p w:rsidR="00000000" w:rsidDel="00000000" w:rsidP="00000000" w:rsidRDefault="00000000" w:rsidRPr="00000000" w14:paraId="0000006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Especificação de Caso de Uso:</w:t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&lt;Nome do Caso de Uso&gt;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documento: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&lt;1.0&gt;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Data da revisão:</w:t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dd/mm/aaaa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490.0" w:type="dxa"/>
      <w:jc w:val="center"/>
      <w:tblLayout w:type="fixed"/>
      <w:tblLook w:val="0400"/>
    </w:tblPr>
    <w:tblGrid>
      <w:gridCol w:w="4678"/>
      <w:gridCol w:w="5812"/>
      <w:tblGridChange w:id="0">
        <w:tblGrid>
          <w:gridCol w:w="4678"/>
          <w:gridCol w:w="5812"/>
        </w:tblGrid>
      </w:tblGridChange>
    </w:tblGrid>
    <w:tr>
      <w:trPr>
        <w:trHeight w:val="1132" w:hRule="atLeast"/>
      </w:trPr>
      <w:tc>
        <w:tcPr>
          <w:vAlign w:val="center"/>
        </w:tcPr>
        <w:p w:rsidR="00000000" w:rsidDel="00000000" w:rsidP="00000000" w:rsidRDefault="00000000" w:rsidRPr="00000000" w14:paraId="0000007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pict>
              <v:shape id="_x0000_i1025" style="width:216.75pt;height:57.75pt" o:ole="" type="#_x0000_t75">
                <v:imagedata r:id="rId1" o:title=""/>
              </v:shape>
              <o:OLEObject DrawAspect="Content" r:id="rId2" ObjectID="_1504957183" ProgID="PBrush" ShapeID="_x0000_i1025" Type="Embed"/>
            </w:pic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3">
          <w:pPr>
            <w:jc w:val="center"/>
            <w:rPr>
              <w:rFonts w:ascii="Nexa Light" w:cs="Nexa Light" w:eastAsia="Nexa Light" w:hAnsi="Nexa Light"/>
              <w:b w:val="1"/>
              <w:i w:val="0"/>
              <w:color w:val="6a6a6a"/>
              <w:highlight w:val="whit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jc w:val="center"/>
            <w:rPr>
              <w:i w:val="1"/>
              <w:highlight w:val="white"/>
            </w:rPr>
          </w:pPr>
          <w:r w:rsidDel="00000000" w:rsidR="00000000" w:rsidRPr="00000000">
            <w:rPr>
              <w:rFonts w:ascii="Nexa Light" w:cs="Nexa Light" w:eastAsia="Nexa Light" w:hAnsi="Nexa Light"/>
              <w:b w:val="1"/>
              <w:i w:val="1"/>
              <w:highlight w:val="white"/>
              <w:rtl w:val="0"/>
            </w:rPr>
            <w:t xml:space="preserve">Superintendência de Tecnologia da Informação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jc w:val="center"/>
            <w:rPr>
              <w:rFonts w:ascii="Nexa Light" w:cs="Nexa Light" w:eastAsia="Nexa Light" w:hAnsi="Nexa Light"/>
              <w:b w:val="1"/>
              <w:highlight w:val="white"/>
            </w:rPr>
          </w:pPr>
          <w:r w:rsidDel="00000000" w:rsidR="00000000" w:rsidRPr="00000000">
            <w:rPr>
              <w:rFonts w:ascii="Nexa Light" w:cs="Nexa Light" w:eastAsia="Nexa Light" w:hAnsi="Nexa Light"/>
              <w:i w:val="1"/>
              <w:highlight w:val="white"/>
              <w:rtl w:val="0"/>
            </w:rPr>
            <w:t xml:space="preserve">Gerência de Sistemas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985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FP%1."/>
      <w:lvlJc w:val="left"/>
      <w:pPr>
        <w:ind w:left="709" w:hanging="709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FA%1."/>
      <w:lvlJc w:val="left"/>
      <w:pPr>
        <w:ind w:left="709" w:hanging="709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720" w:hanging="72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  <w:rsid w:val="009F2AD7"/>
    <w:rPr>
      <w:sz w:val="24"/>
      <w:szCs w:val="24"/>
    </w:rPr>
  </w:style>
  <w:style w:type="paragraph" w:styleId="Ttulo1">
    <w:name w:val="heading 1"/>
    <w:basedOn w:val="Normal"/>
    <w:next w:val="Corpodetexto"/>
    <w:qFormat w:val="1"/>
    <w:rsid w:val="00BA035F"/>
    <w:pPr>
      <w:keepNext w:val="1"/>
      <w:numPr>
        <w:numId w:val="1"/>
      </w:numPr>
      <w:spacing w:after="120" w:before="240"/>
      <w:outlineLvl w:val="0"/>
    </w:pPr>
    <w:rPr>
      <w:rFonts w:ascii="Arial" w:cs="Arial" w:hAnsi="Arial"/>
      <w:b w:val="1"/>
      <w:bCs w:val="1"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 w:val="1"/>
    <w:rsid w:val="00BA035F"/>
    <w:pPr>
      <w:keepNext w:val="1"/>
      <w:numPr>
        <w:ilvl w:val="1"/>
        <w:numId w:val="1"/>
      </w:numPr>
      <w:spacing w:after="120" w:before="240"/>
      <w:outlineLvl w:val="1"/>
    </w:pPr>
    <w:rPr>
      <w:rFonts w:ascii="Arial" w:cs="Arial" w:hAnsi="Arial"/>
      <w:b w:val="1"/>
      <w:bCs w:val="1"/>
      <w:iCs w:val="1"/>
      <w:szCs w:val="28"/>
    </w:rPr>
  </w:style>
  <w:style w:type="paragraph" w:styleId="Ttulo3">
    <w:name w:val="heading 3"/>
    <w:basedOn w:val="Normal"/>
    <w:next w:val="Corpodetexto"/>
    <w:qFormat w:val="1"/>
    <w:rsid w:val="00BA035F"/>
    <w:pPr>
      <w:keepNext w:val="1"/>
      <w:numPr>
        <w:ilvl w:val="2"/>
        <w:numId w:val="1"/>
      </w:numPr>
      <w:spacing w:after="120" w:before="240"/>
      <w:outlineLvl w:val="2"/>
    </w:pPr>
    <w:rPr>
      <w:rFonts w:ascii="Arial" w:cs="Arial" w:hAnsi="Arial"/>
      <w:b w:val="1"/>
      <w:bCs w:val="1"/>
      <w:szCs w:val="26"/>
    </w:rPr>
  </w:style>
  <w:style w:type="paragraph" w:styleId="Ttulo4">
    <w:name w:val="heading 4"/>
    <w:basedOn w:val="Normal"/>
    <w:next w:val="Normal"/>
    <w:qFormat w:val="1"/>
    <w:rsid w:val="009F2AD7"/>
    <w:pPr>
      <w:keepNext w:val="1"/>
      <w:numPr>
        <w:ilvl w:val="3"/>
        <w:numId w:val="1"/>
      </w:numPr>
      <w:spacing w:after="60" w:before="240"/>
      <w:outlineLvl w:val="3"/>
    </w:pPr>
    <w:rPr>
      <w:rFonts w:ascii="Arial" w:hAnsi="Arial"/>
      <w:b w:val="1"/>
      <w:bCs w:val="1"/>
      <w:szCs w:val="28"/>
    </w:rPr>
  </w:style>
  <w:style w:type="paragraph" w:styleId="Ttulo5">
    <w:name w:val="heading 5"/>
    <w:basedOn w:val="Normal"/>
    <w:next w:val="Normal"/>
    <w:qFormat w:val="1"/>
    <w:rsid w:val="009F2AD7"/>
    <w:pPr>
      <w:numPr>
        <w:ilvl w:val="4"/>
        <w:numId w:val="1"/>
      </w:numPr>
      <w:spacing w:after="60" w:before="240"/>
      <w:outlineLvl w:val="4"/>
    </w:pPr>
    <w:rPr>
      <w:rFonts w:ascii="Arial" w:hAnsi="Arial"/>
      <w:b w:val="1"/>
      <w:bCs w:val="1"/>
      <w:i w:val="1"/>
      <w:iCs w:val="1"/>
      <w:szCs w:val="26"/>
    </w:rPr>
  </w:style>
  <w:style w:type="paragraph" w:styleId="Ttulo6">
    <w:name w:val="heading 6"/>
    <w:basedOn w:val="Normal"/>
    <w:next w:val="Normal"/>
    <w:qFormat w:val="1"/>
    <w:rsid w:val="009F2AD7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Ttulo7">
    <w:name w:val="heading 7"/>
    <w:basedOn w:val="Normal"/>
    <w:next w:val="Normal"/>
    <w:qFormat w:val="1"/>
    <w:rsid w:val="009F2AD7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rsid w:val="009F2AD7"/>
    <w:pPr>
      <w:numPr>
        <w:ilvl w:val="7"/>
        <w:numId w:val="1"/>
      </w:num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qFormat w:val="1"/>
    <w:rsid w:val="009F2AD7"/>
    <w:pPr>
      <w:numPr>
        <w:ilvl w:val="8"/>
        <w:numId w:val="1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orpodetexto">
    <w:name w:val="Body Text"/>
    <w:basedOn w:val="Normal"/>
    <w:semiHidden w:val="1"/>
    <w:rsid w:val="009F2AD7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rsid w:val="009F2AD7"/>
    <w:rPr>
      <w:rFonts w:ascii="Arial" w:hAnsi="Arial"/>
      <w:sz w:val="16"/>
    </w:rPr>
  </w:style>
  <w:style w:type="paragraph" w:styleId="Rodap">
    <w:name w:val="footer"/>
    <w:basedOn w:val="Normal"/>
    <w:semiHidden w:val="1"/>
    <w:rsid w:val="009F2AD7"/>
    <w:rPr>
      <w:rFonts w:ascii="Arial" w:hAnsi="Arial"/>
      <w:sz w:val="16"/>
    </w:rPr>
  </w:style>
  <w:style w:type="paragraph" w:styleId="Ttulo">
    <w:name w:val="Title"/>
    <w:basedOn w:val="Normal"/>
    <w:next w:val="Corpodetexto"/>
    <w:qFormat w:val="1"/>
    <w:rsid w:val="009F2AD7"/>
    <w:pPr>
      <w:spacing w:after="120" w:before="120"/>
      <w:jc w:val="right"/>
    </w:pPr>
    <w:rPr>
      <w:rFonts w:ascii="Arial" w:cs="Arial" w:hAnsi="Arial"/>
      <w:b w:val="1"/>
      <w:bCs w:val="1"/>
      <w:kern w:val="28"/>
      <w:sz w:val="32"/>
      <w:szCs w:val="32"/>
    </w:rPr>
  </w:style>
  <w:style w:type="paragraph" w:styleId="Sumrio1">
    <w:name w:val="toc 1"/>
    <w:basedOn w:val="Normal"/>
    <w:next w:val="Normal"/>
    <w:autoRedefine w:val="1"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 w:val="1"/>
      <w:sz w:val="20"/>
    </w:rPr>
  </w:style>
  <w:style w:type="paragraph" w:styleId="Sumrio2">
    <w:name w:val="toc 2"/>
    <w:basedOn w:val="Normal"/>
    <w:next w:val="Normal"/>
    <w:autoRedefine w:val="1"/>
    <w:uiPriority w:val="39"/>
    <w:rsid w:val="009F2AD7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 w:val="1"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9F2AD7"/>
    <w:rPr>
      <w:color w:val="0000ff"/>
      <w:u w:val="single"/>
    </w:rPr>
  </w:style>
  <w:style w:type="character" w:styleId="HiperlinkVisitado">
    <w:name w:val="FollowedHyperlink"/>
    <w:basedOn w:val="Fontepargpadro"/>
    <w:semiHidden w:val="1"/>
    <w:rsid w:val="009F2AD7"/>
    <w:rPr>
      <w:color w:val="800080"/>
      <w:u w:val="single"/>
    </w:rPr>
  </w:style>
  <w:style w:type="paragraph" w:styleId="Sumrio4">
    <w:name w:val="toc 4"/>
    <w:basedOn w:val="Normal"/>
    <w:next w:val="Normal"/>
    <w:autoRedefine w:val="1"/>
    <w:semiHidden w:val="1"/>
    <w:rsid w:val="009F2AD7"/>
    <w:pPr>
      <w:ind w:left="720"/>
    </w:pPr>
  </w:style>
  <w:style w:type="paragraph" w:styleId="Sumrio5">
    <w:name w:val="toc 5"/>
    <w:basedOn w:val="Normal"/>
    <w:next w:val="Normal"/>
    <w:autoRedefine w:val="1"/>
    <w:semiHidden w:val="1"/>
    <w:rsid w:val="009F2AD7"/>
    <w:pPr>
      <w:ind w:left="960"/>
    </w:pPr>
  </w:style>
  <w:style w:type="paragraph" w:styleId="Sumrio6">
    <w:name w:val="toc 6"/>
    <w:basedOn w:val="Normal"/>
    <w:next w:val="Normal"/>
    <w:autoRedefine w:val="1"/>
    <w:semiHidden w:val="1"/>
    <w:rsid w:val="009F2AD7"/>
    <w:pPr>
      <w:ind w:left="1200"/>
    </w:pPr>
  </w:style>
  <w:style w:type="paragraph" w:styleId="Sumrio7">
    <w:name w:val="toc 7"/>
    <w:basedOn w:val="Normal"/>
    <w:next w:val="Normal"/>
    <w:autoRedefine w:val="1"/>
    <w:semiHidden w:val="1"/>
    <w:rsid w:val="009F2AD7"/>
    <w:pPr>
      <w:ind w:left="1440"/>
    </w:pPr>
  </w:style>
  <w:style w:type="paragraph" w:styleId="Sumrio8">
    <w:name w:val="toc 8"/>
    <w:basedOn w:val="Normal"/>
    <w:next w:val="Normal"/>
    <w:autoRedefine w:val="1"/>
    <w:semiHidden w:val="1"/>
    <w:rsid w:val="009F2AD7"/>
    <w:pPr>
      <w:ind w:left="1680"/>
    </w:pPr>
  </w:style>
  <w:style w:type="paragraph" w:styleId="Sumrio9">
    <w:name w:val="toc 9"/>
    <w:basedOn w:val="Normal"/>
    <w:next w:val="Normal"/>
    <w:autoRedefine w:val="1"/>
    <w:semiHidden w:val="1"/>
    <w:rsid w:val="009F2AD7"/>
    <w:pPr>
      <w:ind w:left="1920"/>
    </w:pPr>
  </w:style>
  <w:style w:type="character" w:styleId="CabealhoChar" w:customStyle="1">
    <w:name w:val="Cabeçalho Char"/>
    <w:basedOn w:val="Fontepargpadro"/>
    <w:link w:val="Cabealho"/>
    <w:rsid w:val="00302BA8"/>
    <w:rPr>
      <w:rFonts w:ascii="Arial" w:hAnsi="Arial"/>
      <w:sz w:val="16"/>
      <w:szCs w:val="24"/>
    </w:rPr>
  </w:style>
  <w:style w:type="character" w:styleId="Ttulo2Char" w:customStyle="1">
    <w:name w:val="Título 2 Char"/>
    <w:basedOn w:val="Fontepargpadro"/>
    <w:link w:val="Ttulo2"/>
    <w:locked w:val="1"/>
    <w:rsid w:val="00BA035F"/>
    <w:rPr>
      <w:rFonts w:ascii="Arial" w:cs="Arial" w:hAnsi="Arial"/>
      <w:b w:val="1"/>
      <w:bCs w:val="1"/>
      <w:iCs w:val="1"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 w:val="1"/>
    <w:unhideWhenUsed w:val="1"/>
    <w:rsid w:val="00F70D28"/>
    <w:pPr>
      <w:spacing w:after="120"/>
    </w:pPr>
    <w:rPr>
      <w:sz w:val="16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 w:val="1"/>
    <w:rsid w:val="00F70D28"/>
    <w:rPr>
      <w:sz w:val="16"/>
      <w:szCs w:val="16"/>
    </w:rPr>
  </w:style>
  <w:style w:type="paragraph" w:styleId="Table" w:customStyle="1">
    <w:name w:val="Table"/>
    <w:basedOn w:val="Normal"/>
    <w:rsid w:val="00A32590"/>
    <w:pPr>
      <w:spacing w:after="40" w:before="40"/>
    </w:pPr>
    <w:rPr>
      <w:rFonts w:ascii="Arial" w:hAnsi="Arial"/>
      <w:sz w:val="20"/>
      <w:szCs w:val="20"/>
      <w:lang w:val="en-US"/>
    </w:rPr>
  </w:style>
  <w:style w:type="paragraph" w:styleId="TableSmHeadingRight" w:customStyle="1">
    <w:name w:val="Table_Sm_Heading_Right"/>
    <w:basedOn w:val="Normal"/>
    <w:rsid w:val="00A32590"/>
    <w:pPr>
      <w:keepNext w:val="1"/>
      <w:keepLines w:val="1"/>
      <w:spacing w:after="40" w:before="60"/>
      <w:jc w:val="right"/>
    </w:pPr>
    <w:rPr>
      <w:rFonts w:ascii="Arial" w:hAnsi="Arial"/>
      <w:b w:val="1"/>
      <w:sz w:val="16"/>
      <w:szCs w:val="20"/>
      <w:lang w:val="en-US"/>
    </w:rPr>
  </w:style>
  <w:style w:type="paragraph" w:styleId="FluxoPrincipal" w:customStyle="1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 w:val="1"/>
      <w:sz w:val="20"/>
    </w:rPr>
  </w:style>
  <w:style w:type="paragraph" w:styleId="FluxoAlternativo" w:customStyle="1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 w:val="1"/>
      <w:sz w:val="20"/>
    </w:rPr>
  </w:style>
  <w:style w:type="paragraph" w:styleId="FluxodeExceo" w:customStyle="1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 w:val="1"/>
      <w:sz w:val="20"/>
    </w:rPr>
  </w:style>
  <w:style w:type="character" w:styleId="nfase">
    <w:name w:val="Emphasis"/>
    <w:uiPriority w:val="20"/>
    <w:qFormat w:val="1"/>
    <w:rsid w:val="0073052E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7oDK/zAQjOEK8sZWXNf5s2ntzA==">AMUW2mV9O8JS3VRosMZbbxkzxs/L1aYgQ/jdXoljlAPBb3FDDeKQN6G6/swFkFA33P60UorxOUl3SrIeYhLPBzGC1gvx7lYKu/0odSIvEJ4rSppsjiuhKPQh4J7npfkm5iT07Z2eo6vbbLpBl1XJwhgQIR9xBXZEDK3dQMvJPSjYptcbEc7R0dwIC+UVXSV0aD17sePa7LqGa4/uniozujOvTT/YR3vv0dCOQbGItLLduBkQIFI5AkO4Cw2f7r/lZJatMn3MQLofgAuCf4/PaU+ijFL3nmE+TBdGmuMjiucLPOZBYx6KbY9e1o3XEQJMaOsShN81ZajJR//qFlR40yxyPYmLBNz3msc7Qgtuz+AsaA5wy7eNIl9BXw7Uxk1WuLDecVvxxVdO/YbVB32Cm8B3XRCbL3Draca+0iSWhaqwIC4i+eW22H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2015-06-18T20:10:00Z</dcterms:created>
  <dc:creator>Claudia Maria Wurm Zanquette</dc:creator>
</cp:coreProperties>
</file>