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218" w:rsidRDefault="00020218" w:rsidP="00020218">
      <w:pPr>
        <w:pStyle w:val="Ttulo3"/>
        <w:rPr>
          <w:b w:val="0"/>
        </w:rPr>
      </w:pPr>
      <w:r>
        <w:t>Resumo</w:t>
      </w:r>
    </w:p>
    <w:p w:rsidR="00020218" w:rsidRDefault="00020218" w:rsidP="00020218">
      <w:pPr>
        <w:ind w:left="100" w:right="109"/>
        <w:jc w:val="both"/>
      </w:pPr>
    </w:p>
    <w:p w:rsidR="00020218" w:rsidRDefault="00020218" w:rsidP="00020218">
      <w:pPr>
        <w:ind w:left="100" w:right="109" w:firstLine="620"/>
        <w:jc w:val="both"/>
      </w:pPr>
      <w:r>
        <w:t xml:space="preserve">O cenário econômico Brasileiro encontra-se em crise conforme comprovado pelo relatório do </w:t>
      </w:r>
      <w:proofErr w:type="spellStart"/>
      <w:proofErr w:type="gramStart"/>
      <w:r>
        <w:t>Peic</w:t>
      </w:r>
      <w:proofErr w:type="spellEnd"/>
      <w:r>
        <w:t>(</w:t>
      </w:r>
      <w:proofErr w:type="gramEnd"/>
      <w:r>
        <w:t xml:space="preserve">Pesquisa Nacional de Endividamento e Inadimplência do consumidor)(2016), mostrando-se a importância do aprendizado financeiro desde a base escolar. A AEF-Brasil (Associação de educação Financeira do Brasil), promoveu iniciativas de implantação de educação econômica e financeira em todo o ensino fundamental. </w:t>
      </w:r>
    </w:p>
    <w:p w:rsidR="00020218" w:rsidRDefault="00020218" w:rsidP="00020218">
      <w:pPr>
        <w:ind w:left="100" w:right="109" w:firstLine="620"/>
        <w:jc w:val="both"/>
      </w:pPr>
      <w:r>
        <w:t xml:space="preserve">O sistema Money </w:t>
      </w:r>
      <w:proofErr w:type="spellStart"/>
      <w:r>
        <w:t>Tycoon</w:t>
      </w:r>
      <w:proofErr w:type="spellEnd"/>
      <w:r>
        <w:t xml:space="preserve"> busca auxiliar o ensino nas escolas juntamente ao projeto apresentado, fornecendo diversas formas de consumo onde o orientador poderá estar de forma mais realista, mostrando a forma correta de se estar utilizando o dinheiro, dado</w:t>
      </w:r>
      <w:proofErr w:type="gramStart"/>
      <w:r>
        <w:t xml:space="preserve">  </w:t>
      </w:r>
      <w:proofErr w:type="gramEnd"/>
      <w:r>
        <w:t>que mesmo que eles cometam erros, não influenciarão em sua realidade, desta maneira poderá ser despertado e praticado o pensamento estratégico nos alunos.</w:t>
      </w:r>
    </w:p>
    <w:p w:rsidR="00020218" w:rsidRDefault="00020218" w:rsidP="00020218">
      <w:pPr>
        <w:ind w:left="100" w:right="109"/>
        <w:jc w:val="both"/>
      </w:pPr>
      <w:r>
        <w:tab/>
        <w:t xml:space="preserve">A partir da proposta do projeto interdisciplinar, foi realizado um </w:t>
      </w:r>
      <w:proofErr w:type="spellStart"/>
      <w:r w:rsidRPr="00653E19">
        <w:rPr>
          <w:i/>
        </w:rPr>
        <w:t>brainstorm</w:t>
      </w:r>
      <w:proofErr w:type="spellEnd"/>
      <w:r>
        <w:t xml:space="preserve"> para a coleta de ideias para o desenvolvimento de um sistema web inovador, a partir do tema definido foi feita uma pesquisa de caráter exploratório no </w:t>
      </w:r>
      <w:proofErr w:type="spellStart"/>
      <w:proofErr w:type="gramStart"/>
      <w:r>
        <w:t>Peic</w:t>
      </w:r>
      <w:proofErr w:type="spellEnd"/>
      <w:r>
        <w:t>(</w:t>
      </w:r>
      <w:proofErr w:type="gramEnd"/>
      <w:r>
        <w:t>2016) e no Relatório Técnico Final  do Projeto Piloto Programa Educação Financeira nas Escolas: Ensino Fundamental (2015/2016). Uma pesquisa de campo foi realizada para saber o perfil do público-alvo, também foram consultados professores das áreas que o projeto abrange para delimitar os passos e decisões que deverão ser seguidos para o andamento e conclusão do sistema.</w:t>
      </w:r>
    </w:p>
    <w:p w:rsidR="00020218" w:rsidRDefault="00020218" w:rsidP="00020218">
      <w:pPr>
        <w:ind w:left="100" w:right="109"/>
        <w:jc w:val="both"/>
      </w:pPr>
      <w:r>
        <w:tab/>
        <w:t xml:space="preserve">Ao final do projeto, objetiva-se mostrar um sistema integro que forneça total auxilio para a instituição de ensino, para facilitar o ensino econômico e financeiro, promovendo também um ensino mais interativo e divertido as crianças tornando a escola mais atrativa, para assim evitar evasão escola, que de acordo com Censo Escolar da Educação Básica (2012), foi apurado um total de 3.515.854 alunos matriculados no 7º ano, tendo um decréscimo do registrado no ano </w:t>
      </w:r>
      <w:proofErr w:type="gramStart"/>
      <w:r>
        <w:t>anterior(</w:t>
      </w:r>
      <w:proofErr w:type="gramEnd"/>
      <w:r>
        <w:t>3.716.031).</w:t>
      </w:r>
    </w:p>
    <w:p w:rsidR="00B20627" w:rsidRDefault="00B20627">
      <w:bookmarkStart w:id="0" w:name="_GoBack"/>
      <w:bookmarkEnd w:id="0"/>
    </w:p>
    <w:sectPr w:rsidR="00B206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218"/>
    <w:rsid w:val="00020218"/>
    <w:rsid w:val="00B206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0218"/>
    <w:pPr>
      <w:widowControl w:val="0"/>
      <w:spacing w:after="0" w:line="240" w:lineRule="auto"/>
    </w:pPr>
    <w:rPr>
      <w:rFonts w:ascii="Arial" w:eastAsia="Arial" w:hAnsi="Arial" w:cs="Arial"/>
      <w:color w:val="000000"/>
      <w:lang w:eastAsia="pt-BR"/>
    </w:rPr>
  </w:style>
  <w:style w:type="paragraph" w:styleId="Ttulo3">
    <w:name w:val="heading 3"/>
    <w:basedOn w:val="Normal"/>
    <w:next w:val="Normal"/>
    <w:link w:val="Ttulo3Char"/>
    <w:rsid w:val="00020218"/>
    <w:pPr>
      <w:ind w:left="925" w:right="941"/>
      <w:jc w:val="center"/>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020218"/>
    <w:rPr>
      <w:rFonts w:ascii="Arial" w:eastAsia="Arial" w:hAnsi="Arial" w:cs="Arial"/>
      <w:b/>
      <w:color w:val="00000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0218"/>
    <w:pPr>
      <w:widowControl w:val="0"/>
      <w:spacing w:after="0" w:line="240" w:lineRule="auto"/>
    </w:pPr>
    <w:rPr>
      <w:rFonts w:ascii="Arial" w:eastAsia="Arial" w:hAnsi="Arial" w:cs="Arial"/>
      <w:color w:val="000000"/>
      <w:lang w:eastAsia="pt-BR"/>
    </w:rPr>
  </w:style>
  <w:style w:type="paragraph" w:styleId="Ttulo3">
    <w:name w:val="heading 3"/>
    <w:basedOn w:val="Normal"/>
    <w:next w:val="Normal"/>
    <w:link w:val="Ttulo3Char"/>
    <w:rsid w:val="00020218"/>
    <w:pPr>
      <w:ind w:left="925" w:right="941"/>
      <w:jc w:val="center"/>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020218"/>
    <w:rPr>
      <w:rFonts w:ascii="Arial" w:eastAsia="Arial" w:hAnsi="Arial" w:cs="Arial"/>
      <w:b/>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1616</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welder</dc:creator>
  <cp:lastModifiedBy>welder</cp:lastModifiedBy>
  <cp:revision>1</cp:revision>
  <dcterms:created xsi:type="dcterms:W3CDTF">2017-04-27T05:19:00Z</dcterms:created>
  <dcterms:modified xsi:type="dcterms:W3CDTF">2017-04-27T05:19:00Z</dcterms:modified>
</cp:coreProperties>
</file>