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2FE" w:rsidRDefault="006652FE" w:rsidP="006652FE">
      <w:pPr>
        <w:spacing w:after="115"/>
        <w:ind w:left="120"/>
      </w:pPr>
      <w:r>
        <w:t xml:space="preserve">✘ </w:t>
      </w:r>
      <w:r>
        <w:rPr>
          <w:b/>
        </w:rPr>
        <w:t>31.</w:t>
      </w:r>
      <w:r>
        <w:t xml:space="preserve"> </w:t>
      </w:r>
      <w:r>
        <w:rPr>
          <w:b/>
        </w:rPr>
        <w:t>FUNDATEC - 2019 - Prefeitura de Ronda Alta - RS - Enfermeiro PSF</w:t>
      </w:r>
      <w:r>
        <w:br/>
      </w:r>
      <w:r>
        <w:br/>
        <w:t>São Diretrizes Operacionais do Programa Saúde da Família, EXCETO:</w:t>
      </w:r>
    </w:p>
    <w:p w:rsidR="006652FE" w:rsidRPr="006652FE" w:rsidRDefault="006652FE" w:rsidP="006652FE">
      <w:pPr>
        <w:spacing w:after="115"/>
        <w:ind w:left="120"/>
        <w:rPr>
          <w:color w:val="auto"/>
        </w:rPr>
      </w:pPr>
      <w:proofErr w:type="gramStart"/>
      <w:r w:rsidRPr="006652FE">
        <w:rPr>
          <w:color w:val="auto"/>
        </w:rPr>
        <w:t xml:space="preserve">■ </w:t>
      </w:r>
      <w:r w:rsidRPr="006652FE">
        <w:rPr>
          <w:b/>
          <w:color w:val="auto"/>
        </w:rPr>
        <w:t>A)</w:t>
      </w:r>
      <w:proofErr w:type="gramEnd"/>
      <w:r w:rsidRPr="006652FE">
        <w:rPr>
          <w:color w:val="auto"/>
        </w:rPr>
        <w:t xml:space="preserve"> Caráter substitutivo das práticas tradicionais das unidades básicas de saúde, </w:t>
      </w:r>
      <w:proofErr w:type="spellStart"/>
      <w:r w:rsidRPr="006652FE">
        <w:rPr>
          <w:color w:val="auto"/>
        </w:rPr>
        <w:t>complementariedade</w:t>
      </w:r>
      <w:proofErr w:type="spellEnd"/>
      <w:r w:rsidRPr="006652FE">
        <w:rPr>
          <w:color w:val="auto"/>
        </w:rPr>
        <w:t xml:space="preserve"> e hierarquização.</w:t>
      </w:r>
    </w:p>
    <w:p w:rsidR="006652FE" w:rsidRDefault="006652FE" w:rsidP="006652FE">
      <w:pPr>
        <w:spacing w:after="115"/>
        <w:ind w:left="120"/>
      </w:pPr>
      <w:proofErr w:type="gramStart"/>
      <w:r>
        <w:t xml:space="preserve">□ </w:t>
      </w:r>
      <w:r>
        <w:rPr>
          <w:b/>
        </w:rPr>
        <w:t>B)</w:t>
      </w:r>
      <w:proofErr w:type="gramEnd"/>
      <w:r>
        <w:t xml:space="preserve"> </w:t>
      </w:r>
      <w:proofErr w:type="spellStart"/>
      <w:r>
        <w:t>Adscrição</w:t>
      </w:r>
      <w:proofErr w:type="spellEnd"/>
      <w:r>
        <w:t xml:space="preserve"> de população/</w:t>
      </w:r>
      <w:proofErr w:type="spellStart"/>
      <w:r>
        <w:t>territorialização</w:t>
      </w:r>
      <w:proofErr w:type="spellEnd"/>
      <w:r>
        <w:t>.</w:t>
      </w:r>
    </w:p>
    <w:p w:rsidR="006652FE" w:rsidRDefault="006652FE" w:rsidP="006652FE">
      <w:pPr>
        <w:spacing w:after="115"/>
        <w:ind w:left="120"/>
      </w:pPr>
      <w:proofErr w:type="gramStart"/>
      <w:r>
        <w:t xml:space="preserve">□ </w:t>
      </w:r>
      <w:r>
        <w:rPr>
          <w:b/>
        </w:rPr>
        <w:t>C)</w:t>
      </w:r>
      <w:proofErr w:type="gramEnd"/>
      <w:r>
        <w:t xml:space="preserve"> Programação e planejamento descentralizados.</w:t>
      </w:r>
    </w:p>
    <w:p w:rsidR="006652FE" w:rsidRDefault="006652FE" w:rsidP="006652FE">
      <w:pPr>
        <w:spacing w:after="115"/>
        <w:ind w:left="120"/>
      </w:pPr>
      <w:proofErr w:type="gramStart"/>
      <w:r>
        <w:t xml:space="preserve">□ </w:t>
      </w:r>
      <w:r>
        <w:rPr>
          <w:b/>
        </w:rPr>
        <w:t>D)</w:t>
      </w:r>
      <w:proofErr w:type="gramEnd"/>
      <w:r>
        <w:t xml:space="preserve"> Integralidade da assistência.</w:t>
      </w:r>
    </w:p>
    <w:p w:rsidR="006652FE" w:rsidRPr="006652FE" w:rsidRDefault="006652FE" w:rsidP="006652FE">
      <w:pPr>
        <w:pBdr>
          <w:bottom w:val="single" w:sz="12" w:space="1" w:color="auto"/>
        </w:pBdr>
        <w:spacing w:after="115"/>
        <w:ind w:left="120"/>
        <w:rPr>
          <w:color w:val="FF0000"/>
        </w:rPr>
      </w:pPr>
      <w:r w:rsidRPr="006652FE">
        <w:rPr>
          <w:color w:val="FF0000"/>
        </w:rPr>
        <w:t xml:space="preserve">➜ </w:t>
      </w:r>
      <w:proofErr w:type="gramStart"/>
      <w:r w:rsidRPr="006652FE">
        <w:rPr>
          <w:color w:val="FF0000"/>
        </w:rPr>
        <w:t xml:space="preserve">□ </w:t>
      </w:r>
      <w:r w:rsidRPr="006652FE">
        <w:rPr>
          <w:b/>
          <w:color w:val="FF0000"/>
        </w:rPr>
        <w:t>E)</w:t>
      </w:r>
      <w:proofErr w:type="gramEnd"/>
      <w:r w:rsidRPr="006652FE">
        <w:rPr>
          <w:color w:val="FF0000"/>
        </w:rPr>
        <w:t xml:space="preserve"> Educação permanente à população alvo da mesma região.</w:t>
      </w:r>
    </w:p>
    <w:p w:rsidR="006652FE" w:rsidRDefault="006652FE" w:rsidP="006652FE">
      <w:pPr>
        <w:pBdr>
          <w:bottom w:val="single" w:sz="12" w:space="1" w:color="auto"/>
        </w:pBdr>
        <w:spacing w:after="115"/>
        <w:ind w:left="120"/>
      </w:pPr>
    </w:p>
    <w:p w:rsidR="006652FE" w:rsidRDefault="006652FE"/>
    <w:p w:rsidR="006652FE" w:rsidRDefault="006652FE">
      <w:r>
        <w:t xml:space="preserve">✔ </w:t>
      </w:r>
      <w:r>
        <w:rPr>
          <w:b/>
        </w:rPr>
        <w:t>34.</w:t>
      </w:r>
      <w:r>
        <w:t xml:space="preserve"> </w:t>
      </w:r>
      <w:r>
        <w:rPr>
          <w:b/>
        </w:rPr>
        <w:t xml:space="preserve">FUNDATEC - 2018 - Prefeitura de </w:t>
      </w:r>
      <w:proofErr w:type="spellStart"/>
      <w:r>
        <w:rPr>
          <w:b/>
        </w:rPr>
        <w:t>Mampituba</w:t>
      </w:r>
      <w:proofErr w:type="spellEnd"/>
      <w:r>
        <w:rPr>
          <w:b/>
        </w:rPr>
        <w:t xml:space="preserve"> - RS - Médico - Clínico Geral</w:t>
      </w:r>
      <w:r>
        <w:br/>
      </w:r>
      <w:r>
        <w:br/>
        <w:t>Analise as seguintes assertivas sobre a Atenção à Saúde no Brasil:</w:t>
      </w:r>
      <w:r>
        <w:br/>
      </w:r>
      <w:r>
        <w:br/>
        <w:t>I. O sistema de saúde brasileiro tem três subsetores: o público, o privado e o de saúde suplementar, sendo que o Sistema Único de Saúde é altamente dependente de contratos com o setor privado, sobretudo para o apoio diagnóstico e terapêutico.</w:t>
      </w:r>
      <w:r>
        <w:br/>
      </w:r>
      <w:r>
        <w:br/>
        <w:t>II. Um sistema de saúde com forte referencial na Atenção Primária à Saúde é mais efetivo e mais satisfatório para a população, tem menores custos e é mais equitativo, especialmente quando os usuários desse sistema podem contar com o acesso universal, a continuidade do cuidado e têm participação no controle social.</w:t>
      </w:r>
      <w:r>
        <w:br/>
      </w:r>
      <w:r>
        <w:br/>
        <w:t>III. A essência do conceito de integralidade do cuidado, como atributo dos serviços de atenção primária, diz respeito à duração, no tempo de uma relação de confiança de base pessoal que se estabelece entre os indivíduos e a equipe de saúde.</w:t>
      </w:r>
      <w:proofErr w:type="gramStart"/>
      <w:r>
        <w:br/>
      </w:r>
      <w:proofErr w:type="gramEnd"/>
    </w:p>
    <w:p w:rsidR="006652FE" w:rsidRDefault="006652FE" w:rsidP="006652FE">
      <w:pPr>
        <w:spacing w:after="115"/>
        <w:ind w:left="120"/>
      </w:pPr>
      <w:r>
        <w:t>Quais estão corretas?</w:t>
      </w:r>
    </w:p>
    <w:p w:rsidR="006652FE" w:rsidRDefault="006652FE" w:rsidP="006652FE">
      <w:pPr>
        <w:spacing w:after="115"/>
        <w:ind w:left="120"/>
      </w:pPr>
      <w:proofErr w:type="gramStart"/>
      <w:r>
        <w:t xml:space="preserve">□ </w:t>
      </w:r>
      <w:r>
        <w:rPr>
          <w:b/>
        </w:rPr>
        <w:t>A)</w:t>
      </w:r>
      <w:proofErr w:type="gramEnd"/>
      <w:r>
        <w:t xml:space="preserve"> Apenas I.</w:t>
      </w:r>
    </w:p>
    <w:p w:rsidR="006652FE" w:rsidRDefault="006652FE" w:rsidP="006652FE">
      <w:pPr>
        <w:spacing w:after="115"/>
        <w:ind w:left="120"/>
      </w:pPr>
      <w:proofErr w:type="gramStart"/>
      <w:r>
        <w:t xml:space="preserve">□ </w:t>
      </w:r>
      <w:r>
        <w:rPr>
          <w:b/>
        </w:rPr>
        <w:t>B)</w:t>
      </w:r>
      <w:proofErr w:type="gramEnd"/>
      <w:r>
        <w:t xml:space="preserve"> Apenas III.</w:t>
      </w:r>
    </w:p>
    <w:p w:rsidR="006652FE" w:rsidRDefault="006652FE" w:rsidP="006652FE">
      <w:pPr>
        <w:spacing w:after="115"/>
        <w:ind w:left="120"/>
      </w:pPr>
      <w:r>
        <w:t xml:space="preserve">➜ </w:t>
      </w:r>
      <w:proofErr w:type="gramStart"/>
      <w:r>
        <w:t xml:space="preserve">■ </w:t>
      </w:r>
      <w:r>
        <w:rPr>
          <w:b/>
        </w:rPr>
        <w:t>C)</w:t>
      </w:r>
      <w:proofErr w:type="gramEnd"/>
      <w:r>
        <w:t xml:space="preserve"> Apenas I e II.</w:t>
      </w:r>
    </w:p>
    <w:p w:rsidR="006652FE" w:rsidRDefault="006652FE" w:rsidP="006652FE">
      <w:pPr>
        <w:spacing w:after="115"/>
        <w:ind w:left="120"/>
      </w:pPr>
      <w:proofErr w:type="gramStart"/>
      <w:r>
        <w:t xml:space="preserve">□ </w:t>
      </w:r>
      <w:r>
        <w:rPr>
          <w:b/>
        </w:rPr>
        <w:t>D)</w:t>
      </w:r>
      <w:proofErr w:type="gramEnd"/>
      <w:r>
        <w:t xml:space="preserve"> Apenas II e III.</w:t>
      </w:r>
    </w:p>
    <w:p w:rsidR="006652FE" w:rsidRDefault="006652FE" w:rsidP="006652FE">
      <w:pPr>
        <w:spacing w:after="115"/>
        <w:ind w:left="120"/>
      </w:pPr>
      <w:proofErr w:type="gramStart"/>
      <w:r>
        <w:t xml:space="preserve">□ </w:t>
      </w:r>
      <w:r>
        <w:rPr>
          <w:b/>
        </w:rPr>
        <w:t>E)</w:t>
      </w:r>
      <w:proofErr w:type="gramEnd"/>
      <w:r>
        <w:t xml:space="preserve"> I, II e III.</w:t>
      </w:r>
    </w:p>
    <w:p w:rsidR="006652FE" w:rsidRDefault="006652FE">
      <w:pPr>
        <w:pBdr>
          <w:bottom w:val="single" w:sz="12" w:space="1" w:color="auto"/>
        </w:pBdr>
      </w:pPr>
    </w:p>
    <w:p w:rsidR="006652FE" w:rsidRDefault="006652FE"/>
    <w:p w:rsidR="00AA30B1" w:rsidRDefault="00AA30B1" w:rsidP="00AA30B1">
      <w:pPr>
        <w:spacing w:after="115"/>
        <w:ind w:left="120"/>
      </w:pPr>
      <w:r>
        <w:t xml:space="preserve">✘ </w:t>
      </w:r>
      <w:r>
        <w:rPr>
          <w:b/>
        </w:rPr>
        <w:t>50.</w:t>
      </w:r>
      <w:r>
        <w:t xml:space="preserve"> </w:t>
      </w:r>
      <w:r>
        <w:rPr>
          <w:b/>
        </w:rPr>
        <w:t xml:space="preserve">FUNDATEC - 2019 - Prefeitura de </w:t>
      </w:r>
      <w:proofErr w:type="spellStart"/>
      <w:r>
        <w:rPr>
          <w:b/>
        </w:rPr>
        <w:t>Quaraí</w:t>
      </w:r>
      <w:proofErr w:type="spellEnd"/>
      <w:r>
        <w:rPr>
          <w:b/>
        </w:rPr>
        <w:t xml:space="preserve"> - RS - Técnico em Enfermagem</w:t>
      </w:r>
      <w:r>
        <w:br/>
      </w:r>
      <w:r>
        <w:br/>
        <w:t>Conforme Portaria nº 2.436, de 21 de setembro de 2017, são diretrizes do Sistema Único de Saúde e da Rede de Atenção à Saúde a serem operacionalizados na Atenção Básica, EXCETO:</w:t>
      </w:r>
    </w:p>
    <w:p w:rsidR="00AA30B1" w:rsidRDefault="00AA30B1" w:rsidP="00AA30B1">
      <w:pPr>
        <w:spacing w:after="115"/>
        <w:ind w:left="120"/>
      </w:pPr>
      <w:proofErr w:type="gramStart"/>
      <w:r>
        <w:t xml:space="preserve">■ </w:t>
      </w:r>
      <w:r>
        <w:rPr>
          <w:b/>
        </w:rPr>
        <w:t>A)</w:t>
      </w:r>
      <w:proofErr w:type="gramEnd"/>
      <w:r>
        <w:t xml:space="preserve"> Regionalização.</w:t>
      </w:r>
    </w:p>
    <w:p w:rsidR="00AA30B1" w:rsidRDefault="00AA30B1" w:rsidP="00AA30B1">
      <w:pPr>
        <w:spacing w:after="115"/>
        <w:ind w:left="120"/>
      </w:pPr>
      <w:proofErr w:type="gramStart"/>
      <w:r>
        <w:t xml:space="preserve">□ </w:t>
      </w:r>
      <w:r>
        <w:rPr>
          <w:b/>
        </w:rPr>
        <w:t>B)</w:t>
      </w:r>
      <w:proofErr w:type="gramEnd"/>
      <w:r>
        <w:t xml:space="preserve"> População </w:t>
      </w:r>
      <w:proofErr w:type="spellStart"/>
      <w:r>
        <w:t>adscrita</w:t>
      </w:r>
      <w:proofErr w:type="spellEnd"/>
      <w:r>
        <w:t>.</w:t>
      </w:r>
    </w:p>
    <w:p w:rsidR="00AA30B1" w:rsidRDefault="00AA30B1" w:rsidP="00AA30B1">
      <w:pPr>
        <w:spacing w:after="115"/>
        <w:ind w:left="120"/>
      </w:pPr>
      <w:proofErr w:type="gramStart"/>
      <w:r>
        <w:t xml:space="preserve">□ </w:t>
      </w:r>
      <w:r>
        <w:rPr>
          <w:b/>
        </w:rPr>
        <w:t>C)</w:t>
      </w:r>
      <w:proofErr w:type="gramEnd"/>
      <w:r>
        <w:t xml:space="preserve"> </w:t>
      </w:r>
      <w:proofErr w:type="spellStart"/>
      <w:r>
        <w:t>Resolutividade</w:t>
      </w:r>
      <w:proofErr w:type="spellEnd"/>
      <w:r>
        <w:t>.</w:t>
      </w:r>
    </w:p>
    <w:p w:rsidR="00AA30B1" w:rsidRPr="00AA30B1" w:rsidRDefault="00AA30B1" w:rsidP="00AA30B1">
      <w:pPr>
        <w:spacing w:after="115"/>
        <w:ind w:left="120"/>
        <w:rPr>
          <w:color w:val="FF0000"/>
        </w:rPr>
      </w:pPr>
      <w:r w:rsidRPr="00AA30B1">
        <w:rPr>
          <w:color w:val="FF0000"/>
        </w:rPr>
        <w:t xml:space="preserve">➜ </w:t>
      </w:r>
      <w:proofErr w:type="gramStart"/>
      <w:r w:rsidRPr="00AA30B1">
        <w:rPr>
          <w:color w:val="FF0000"/>
        </w:rPr>
        <w:t xml:space="preserve">□ </w:t>
      </w:r>
      <w:r w:rsidRPr="00AA30B1">
        <w:rPr>
          <w:b/>
          <w:color w:val="FF0000"/>
        </w:rPr>
        <w:t>D)</w:t>
      </w:r>
      <w:proofErr w:type="gramEnd"/>
      <w:r w:rsidRPr="00AA30B1">
        <w:rPr>
          <w:color w:val="FF0000"/>
        </w:rPr>
        <w:t xml:space="preserve"> Equidade.</w:t>
      </w:r>
    </w:p>
    <w:p w:rsidR="00AA30B1" w:rsidRDefault="00AA30B1" w:rsidP="00AA30B1">
      <w:pPr>
        <w:spacing w:after="115"/>
        <w:ind w:left="120"/>
      </w:pPr>
      <w:proofErr w:type="gramStart"/>
      <w:r>
        <w:t xml:space="preserve">□ </w:t>
      </w:r>
      <w:r>
        <w:rPr>
          <w:b/>
        </w:rPr>
        <w:t>E)</w:t>
      </w:r>
      <w:proofErr w:type="gramEnd"/>
      <w:r>
        <w:t xml:space="preserve"> Participação da comunidade.</w:t>
      </w:r>
    </w:p>
    <w:p w:rsidR="00AA30B1" w:rsidRDefault="00AA30B1" w:rsidP="00AA30B1">
      <w:pPr>
        <w:pBdr>
          <w:bottom w:val="single" w:sz="12" w:space="1" w:color="auto"/>
        </w:pBdr>
        <w:spacing w:after="115"/>
        <w:ind w:left="120"/>
      </w:pPr>
    </w:p>
    <w:p w:rsidR="00AA30B1" w:rsidRDefault="00AA30B1" w:rsidP="00AA30B1">
      <w:pPr>
        <w:spacing w:after="115"/>
        <w:ind w:left="120"/>
      </w:pPr>
    </w:p>
    <w:p w:rsidR="00AA30B1" w:rsidRDefault="00AA30B1" w:rsidP="00AA30B1">
      <w:pPr>
        <w:spacing w:after="115"/>
        <w:ind w:left="120"/>
      </w:pPr>
      <w:r>
        <w:lastRenderedPageBreak/>
        <w:t xml:space="preserve">✔ </w:t>
      </w:r>
      <w:r>
        <w:rPr>
          <w:b/>
        </w:rPr>
        <w:t>60.</w:t>
      </w:r>
      <w:r>
        <w:t xml:space="preserve"> </w:t>
      </w:r>
      <w:r>
        <w:rPr>
          <w:b/>
        </w:rPr>
        <w:t>FUNDATEC - 2018 - Prefeitura de Rondinha - RS</w:t>
      </w:r>
      <w:r>
        <w:br/>
      </w:r>
      <w:r>
        <w:br/>
        <w:t>Analise os seguintes atributos ou características da Atenção Básica:</w:t>
      </w:r>
      <w:r>
        <w:br/>
      </w:r>
      <w:r>
        <w:br/>
        <w:t xml:space="preserve">I. A </w:t>
      </w:r>
      <w:proofErr w:type="spellStart"/>
      <w:r>
        <w:t>longitudinalidade</w:t>
      </w:r>
      <w:proofErr w:type="spellEnd"/>
      <w:r>
        <w:t xml:space="preserve"> pressupõe a existência de uma fonte regular de atenção e a recorrência a ela ao longo do tempo, o que implica a </w:t>
      </w:r>
      <w:proofErr w:type="spellStart"/>
      <w:r>
        <w:t>adscrição</w:t>
      </w:r>
      <w:proofErr w:type="spellEnd"/>
      <w:r>
        <w:t xml:space="preserve"> da população pelas equipes de saúde.</w:t>
      </w:r>
      <w:r>
        <w:br/>
        <w:t xml:space="preserve">II. A </w:t>
      </w:r>
      <w:proofErr w:type="spellStart"/>
      <w:r>
        <w:t>longitudinalidade</w:t>
      </w:r>
      <w:proofErr w:type="spellEnd"/>
      <w:r>
        <w:t xml:space="preserve"> possibilita mais ações de prevenção e a obtenção de maior integralidade no cuidado.</w:t>
      </w:r>
      <w:r>
        <w:br/>
        <w:t>III. O conceito de porta de entrada ao sistema de saúde refere-se tanto à acessibilidade quanto à utilização do serviço pela população, seja em caso de um novo evento de saúde ou de um novo episódio de um evento antigo.</w:t>
      </w:r>
      <w:r>
        <w:br/>
      </w:r>
      <w:r>
        <w:br/>
        <w:t>Quais estão corretos?</w:t>
      </w:r>
    </w:p>
    <w:p w:rsidR="00AA30B1" w:rsidRDefault="00AA30B1" w:rsidP="00AA30B1">
      <w:pPr>
        <w:spacing w:after="115"/>
        <w:ind w:left="120"/>
      </w:pPr>
      <w:proofErr w:type="gramStart"/>
      <w:r>
        <w:t xml:space="preserve">□ </w:t>
      </w:r>
      <w:r>
        <w:rPr>
          <w:b/>
        </w:rPr>
        <w:t>A)</w:t>
      </w:r>
      <w:proofErr w:type="gramEnd"/>
      <w:r>
        <w:t xml:space="preserve"> Apenas I.</w:t>
      </w:r>
    </w:p>
    <w:p w:rsidR="00AA30B1" w:rsidRDefault="00AA30B1" w:rsidP="00AA30B1">
      <w:pPr>
        <w:spacing w:after="115"/>
        <w:ind w:left="120"/>
      </w:pPr>
      <w:proofErr w:type="gramStart"/>
      <w:r>
        <w:t xml:space="preserve">□ </w:t>
      </w:r>
      <w:r>
        <w:rPr>
          <w:b/>
        </w:rPr>
        <w:t>B)</w:t>
      </w:r>
      <w:proofErr w:type="gramEnd"/>
      <w:r>
        <w:t xml:space="preserve"> Apenas II.</w:t>
      </w:r>
    </w:p>
    <w:p w:rsidR="00AA30B1" w:rsidRDefault="00AA30B1" w:rsidP="00AA30B1">
      <w:pPr>
        <w:spacing w:after="115"/>
        <w:ind w:left="120"/>
      </w:pPr>
      <w:proofErr w:type="gramStart"/>
      <w:r>
        <w:t xml:space="preserve">□ </w:t>
      </w:r>
      <w:r>
        <w:rPr>
          <w:b/>
        </w:rPr>
        <w:t>C)</w:t>
      </w:r>
      <w:proofErr w:type="gramEnd"/>
      <w:r>
        <w:t xml:space="preserve"> Apenas III.</w:t>
      </w:r>
    </w:p>
    <w:p w:rsidR="00AA30B1" w:rsidRDefault="00AA30B1" w:rsidP="00AA30B1">
      <w:pPr>
        <w:spacing w:after="115"/>
        <w:ind w:left="120"/>
      </w:pPr>
      <w:proofErr w:type="gramStart"/>
      <w:r>
        <w:t xml:space="preserve">□ </w:t>
      </w:r>
      <w:r>
        <w:rPr>
          <w:b/>
        </w:rPr>
        <w:t>D)</w:t>
      </w:r>
      <w:proofErr w:type="gramEnd"/>
      <w:r>
        <w:t xml:space="preserve"> Apenas I e II.</w:t>
      </w:r>
    </w:p>
    <w:p w:rsidR="00AA30B1" w:rsidRDefault="00AA30B1" w:rsidP="00AA30B1">
      <w:pPr>
        <w:spacing w:after="115"/>
        <w:ind w:left="120"/>
      </w:pPr>
      <w:r>
        <w:t xml:space="preserve">➜ </w:t>
      </w:r>
      <w:proofErr w:type="gramStart"/>
      <w:r>
        <w:t xml:space="preserve">■ </w:t>
      </w:r>
      <w:r>
        <w:rPr>
          <w:b/>
        </w:rPr>
        <w:t>E)</w:t>
      </w:r>
      <w:proofErr w:type="gramEnd"/>
      <w:r>
        <w:t xml:space="preserve"> I, II e III.</w:t>
      </w:r>
    </w:p>
    <w:p w:rsidR="00AA30B1" w:rsidRDefault="00AA30B1" w:rsidP="00AA30B1">
      <w:pPr>
        <w:pBdr>
          <w:bottom w:val="single" w:sz="12" w:space="1" w:color="auto"/>
        </w:pBdr>
        <w:spacing w:after="115"/>
        <w:ind w:left="120"/>
      </w:pPr>
    </w:p>
    <w:p w:rsidR="00AA30B1" w:rsidRDefault="00AA30B1" w:rsidP="00AA30B1">
      <w:pPr>
        <w:spacing w:after="115"/>
        <w:ind w:left="120"/>
      </w:pPr>
    </w:p>
    <w:p w:rsidR="005831CE" w:rsidRDefault="005831CE" w:rsidP="005831CE">
      <w:pPr>
        <w:spacing w:after="269"/>
        <w:ind w:left="120"/>
      </w:pPr>
      <w:r>
        <w:t xml:space="preserve">✘ </w:t>
      </w:r>
      <w:r>
        <w:rPr>
          <w:b/>
        </w:rPr>
        <w:t>31.</w:t>
      </w:r>
      <w:r>
        <w:t xml:space="preserve"> </w:t>
      </w:r>
      <w:r>
        <w:rPr>
          <w:b/>
        </w:rPr>
        <w:t>FUNDATEC - 2018 - Prefeitura de Santa Clara do Sul - RS</w:t>
      </w:r>
    </w:p>
    <w:p w:rsidR="005831CE" w:rsidRDefault="005831CE" w:rsidP="005831CE">
      <w:pPr>
        <w:spacing w:after="269"/>
        <w:ind w:left="120"/>
      </w:pPr>
      <w:r>
        <w:t>Para responder à questão, considere o Estatuto do Idoso.</w:t>
      </w:r>
    </w:p>
    <w:p w:rsidR="005831CE" w:rsidRDefault="005831CE" w:rsidP="005831CE">
      <w:pPr>
        <w:spacing w:after="269"/>
        <w:ind w:left="120"/>
      </w:pPr>
      <w:r>
        <w:t>Os filhos de Dona Eneida, que tem 94 anos de idade, suspeitam que sua mãe esteja sofrendo violência na casa geriátrica em que está morando, pois vem apresentando sinais/marcas de violência em seu corpo. Nesse caso, deverão ser obrigatoriamente comunicados os seguintes órgãos:</w:t>
      </w:r>
    </w:p>
    <w:p w:rsidR="005831CE" w:rsidRDefault="005831CE" w:rsidP="005831CE">
      <w:pPr>
        <w:spacing w:after="269"/>
        <w:ind w:left="120"/>
      </w:pPr>
      <w:r>
        <w:t>I. Autoridade Policial.</w:t>
      </w:r>
    </w:p>
    <w:p w:rsidR="005831CE" w:rsidRDefault="005831CE" w:rsidP="005831CE">
      <w:pPr>
        <w:spacing w:after="269"/>
        <w:ind w:left="120"/>
      </w:pPr>
      <w:r>
        <w:t>II. Ministério Público.</w:t>
      </w:r>
    </w:p>
    <w:p w:rsidR="005831CE" w:rsidRDefault="005831CE" w:rsidP="005831CE">
      <w:pPr>
        <w:spacing w:after="269"/>
        <w:ind w:left="120"/>
      </w:pPr>
      <w:r>
        <w:t>III. Conselho Municipal do Idoso.</w:t>
      </w:r>
    </w:p>
    <w:p w:rsidR="005831CE" w:rsidRDefault="005831CE" w:rsidP="005831CE">
      <w:pPr>
        <w:spacing w:after="269"/>
        <w:ind w:left="120"/>
      </w:pPr>
      <w:r>
        <w:t>IV. Conselho Estadual do Idoso.</w:t>
      </w:r>
    </w:p>
    <w:p w:rsidR="005831CE" w:rsidRDefault="005831CE" w:rsidP="005831CE">
      <w:pPr>
        <w:spacing w:after="269"/>
        <w:ind w:left="120"/>
      </w:pPr>
      <w:r>
        <w:t>Quais estão corretos?</w:t>
      </w:r>
    </w:p>
    <w:p w:rsidR="005831CE" w:rsidRDefault="005831CE" w:rsidP="005831CE">
      <w:pPr>
        <w:spacing w:after="269"/>
        <w:ind w:left="120"/>
      </w:pPr>
    </w:p>
    <w:p w:rsidR="005831CE" w:rsidRDefault="005831CE" w:rsidP="005831CE">
      <w:pPr>
        <w:spacing w:after="115"/>
        <w:ind w:left="120"/>
      </w:pPr>
      <w:proofErr w:type="gramStart"/>
      <w:r>
        <w:t xml:space="preserve">□ </w:t>
      </w:r>
      <w:r>
        <w:rPr>
          <w:b/>
        </w:rPr>
        <w:t>A)</w:t>
      </w:r>
      <w:proofErr w:type="gramEnd"/>
      <w:r>
        <w:t xml:space="preserve"> Apenas II.</w:t>
      </w:r>
    </w:p>
    <w:p w:rsidR="005831CE" w:rsidRDefault="005831CE" w:rsidP="005831CE">
      <w:pPr>
        <w:spacing w:after="115"/>
        <w:ind w:left="120"/>
      </w:pPr>
      <w:proofErr w:type="gramStart"/>
      <w:r>
        <w:t xml:space="preserve">□ </w:t>
      </w:r>
      <w:r>
        <w:rPr>
          <w:b/>
        </w:rPr>
        <w:t>B)</w:t>
      </w:r>
      <w:proofErr w:type="gramEnd"/>
      <w:r>
        <w:t xml:space="preserve"> Apenas IV.</w:t>
      </w:r>
    </w:p>
    <w:p w:rsidR="005831CE" w:rsidRDefault="005831CE" w:rsidP="005831CE">
      <w:pPr>
        <w:spacing w:after="115"/>
        <w:ind w:left="120"/>
      </w:pPr>
      <w:proofErr w:type="gramStart"/>
      <w:r>
        <w:t xml:space="preserve">■ </w:t>
      </w:r>
      <w:r>
        <w:rPr>
          <w:b/>
        </w:rPr>
        <w:t>C)</w:t>
      </w:r>
      <w:proofErr w:type="gramEnd"/>
      <w:r>
        <w:t xml:space="preserve"> Apenas I e III.</w:t>
      </w:r>
    </w:p>
    <w:p w:rsidR="005831CE" w:rsidRDefault="005831CE" w:rsidP="005831CE">
      <w:pPr>
        <w:spacing w:after="115"/>
        <w:ind w:left="120"/>
      </w:pPr>
      <w:proofErr w:type="gramStart"/>
      <w:r>
        <w:t xml:space="preserve">□ </w:t>
      </w:r>
      <w:r>
        <w:rPr>
          <w:b/>
        </w:rPr>
        <w:t>D)</w:t>
      </w:r>
      <w:proofErr w:type="gramEnd"/>
      <w:r>
        <w:t xml:space="preserve"> Apenas II, III e IV.</w:t>
      </w:r>
    </w:p>
    <w:p w:rsidR="00AA30B1" w:rsidRDefault="005831CE" w:rsidP="005831CE">
      <w:pPr>
        <w:spacing w:after="115"/>
        <w:ind w:left="120"/>
      </w:pPr>
      <w:r w:rsidRPr="005831CE">
        <w:rPr>
          <w:highlight w:val="yellow"/>
        </w:rPr>
        <w:t xml:space="preserve">➜ </w:t>
      </w:r>
      <w:proofErr w:type="gramStart"/>
      <w:r w:rsidRPr="005831CE">
        <w:rPr>
          <w:highlight w:val="yellow"/>
        </w:rPr>
        <w:t xml:space="preserve">□ </w:t>
      </w:r>
      <w:r w:rsidRPr="005831CE">
        <w:rPr>
          <w:b/>
          <w:highlight w:val="yellow"/>
        </w:rPr>
        <w:t>E)</w:t>
      </w:r>
      <w:proofErr w:type="gramEnd"/>
      <w:r w:rsidRPr="005831CE">
        <w:rPr>
          <w:highlight w:val="yellow"/>
        </w:rPr>
        <w:t xml:space="preserve"> I, II, III e IV.</w:t>
      </w:r>
    </w:p>
    <w:p w:rsidR="006652FE" w:rsidRDefault="006652FE">
      <w:pPr>
        <w:pBdr>
          <w:bottom w:val="single" w:sz="12" w:space="1" w:color="auto"/>
        </w:pBdr>
      </w:pPr>
    </w:p>
    <w:p w:rsidR="005831CE" w:rsidRDefault="005831CE"/>
    <w:p w:rsidR="004853C9" w:rsidRDefault="004853C9" w:rsidP="004853C9">
      <w:pPr>
        <w:pBdr>
          <w:bottom w:val="single" w:sz="12" w:space="1" w:color="auto"/>
        </w:pBdr>
        <w:spacing w:after="115"/>
        <w:ind w:left="120"/>
      </w:pPr>
      <w:proofErr w:type="gramStart"/>
      <w:r>
        <w:rPr>
          <w:rFonts w:ascii="MS Mincho" w:eastAsia="MS Mincho" w:hAnsi="MS Mincho" w:cs="MS Mincho" w:hint="eastAsia"/>
        </w:rPr>
        <w:t>✘</w:t>
      </w:r>
      <w:r>
        <w:t xml:space="preserve"> □ ■ </w:t>
      </w:r>
      <w:r>
        <w:rPr>
          <w:b/>
        </w:rPr>
        <w:t>37.</w:t>
      </w:r>
      <w:proofErr w:type="gramEnd"/>
      <w:r>
        <w:t xml:space="preserve"> O </w:t>
      </w:r>
      <w:proofErr w:type="spellStart"/>
      <w:r>
        <w:t>Pactopela</w:t>
      </w:r>
      <w:proofErr w:type="spellEnd"/>
      <w:r>
        <w:t xml:space="preserve"> Saúde busca a adesão solidária aos </w:t>
      </w:r>
      <w:proofErr w:type="spellStart"/>
      <w:r>
        <w:t>termosde</w:t>
      </w:r>
      <w:proofErr w:type="spellEnd"/>
      <w:r>
        <w:t xml:space="preserve"> compromisso de gestão, a </w:t>
      </w:r>
      <w:proofErr w:type="spellStart"/>
      <w:r>
        <w:t>regionalizaçãocooperativa</w:t>
      </w:r>
      <w:proofErr w:type="spellEnd"/>
      <w:r>
        <w:t xml:space="preserve"> como eixo da descentralização e </w:t>
      </w:r>
      <w:proofErr w:type="spellStart"/>
      <w:r>
        <w:t>aintegração</w:t>
      </w:r>
      <w:proofErr w:type="spellEnd"/>
      <w:r>
        <w:t xml:space="preserve"> das várias formas de repasse </w:t>
      </w:r>
      <w:proofErr w:type="spellStart"/>
      <w:r>
        <w:t>dosrecursos</w:t>
      </w:r>
      <w:proofErr w:type="spellEnd"/>
      <w:r>
        <w:t xml:space="preserve"> federais aos estados e municípios. CORRETO</w:t>
      </w:r>
    </w:p>
    <w:p w:rsidR="004853C9" w:rsidRDefault="004853C9" w:rsidP="004853C9">
      <w:pPr>
        <w:spacing w:after="115"/>
        <w:ind w:left="120"/>
      </w:pPr>
      <w:proofErr w:type="gramStart"/>
      <w:r>
        <w:rPr>
          <w:rFonts w:ascii="MS Mincho" w:eastAsia="MS Mincho" w:hAnsi="MS Mincho" w:cs="MS Mincho" w:hint="eastAsia"/>
        </w:rPr>
        <w:lastRenderedPageBreak/>
        <w:t>✘</w:t>
      </w:r>
      <w:r>
        <w:t xml:space="preserve"> □ ■ </w:t>
      </w:r>
      <w:r>
        <w:rPr>
          <w:b/>
        </w:rPr>
        <w:t>38.</w:t>
      </w:r>
      <w:proofErr w:type="gramEnd"/>
      <w:r>
        <w:t xml:space="preserve"> </w:t>
      </w:r>
      <w:proofErr w:type="spellStart"/>
      <w:r>
        <w:t>Aresponsabilidade</w:t>
      </w:r>
      <w:proofErr w:type="spellEnd"/>
      <w:r>
        <w:t xml:space="preserve"> pela atenção básica e pelas ações básicas de vigilância em saúde constitui, nas diretrizes operacionais do Pacto pela Saúde, o conjunto de responsabilidades não compartilhadas, ou </w:t>
      </w:r>
      <w:proofErr w:type="gramStart"/>
      <w:r>
        <w:t>seja,</w:t>
      </w:r>
      <w:proofErr w:type="gramEnd"/>
      <w:r>
        <w:t>elas devem ser assumidas em cada município do país. CORRETO</w:t>
      </w:r>
    </w:p>
    <w:p w:rsidR="00AB2DC7" w:rsidRDefault="00AB2DC7" w:rsidP="004853C9">
      <w:pPr>
        <w:pBdr>
          <w:bottom w:val="single" w:sz="12" w:space="1" w:color="auto"/>
        </w:pBdr>
        <w:spacing w:after="115"/>
        <w:ind w:left="120"/>
      </w:pPr>
    </w:p>
    <w:p w:rsidR="00AB2DC7" w:rsidRDefault="00AB2DC7" w:rsidP="00AB2DC7">
      <w:pPr>
        <w:spacing w:after="115"/>
        <w:ind w:left="120"/>
      </w:pPr>
      <w:proofErr w:type="gramStart"/>
      <w:r>
        <w:rPr>
          <w:rFonts w:ascii="MS Mincho" w:eastAsia="MS Mincho" w:hAnsi="MS Mincho" w:cs="MS Mincho" w:hint="eastAsia"/>
        </w:rPr>
        <w:t>✘</w:t>
      </w:r>
      <w:r>
        <w:t xml:space="preserve"> □ ■ </w:t>
      </w:r>
      <w:r>
        <w:rPr>
          <w:b/>
        </w:rPr>
        <w:t>40.</w:t>
      </w:r>
      <w:proofErr w:type="gramEnd"/>
      <w:r>
        <w:t xml:space="preserve"> Com relação à programação pactuada integrada os municípios devem explicitar os recursos que </w:t>
      </w:r>
      <w:proofErr w:type="spellStart"/>
      <w:r>
        <w:t>serãodestinados</w:t>
      </w:r>
      <w:proofErr w:type="spellEnd"/>
      <w:r>
        <w:t xml:space="preserve"> à assistência à saúde de </w:t>
      </w:r>
      <w:proofErr w:type="spellStart"/>
      <w:r>
        <w:t>suaprópria</w:t>
      </w:r>
      <w:proofErr w:type="spellEnd"/>
      <w:r>
        <w:t xml:space="preserve"> população e da </w:t>
      </w:r>
      <w:proofErr w:type="spellStart"/>
      <w:r>
        <w:t>populaçãoreferenciada</w:t>
      </w:r>
      <w:proofErr w:type="spellEnd"/>
      <w:r>
        <w:t xml:space="preserve"> de outros municípios, de acordo com o pactuado. CORRETO</w:t>
      </w:r>
    </w:p>
    <w:p w:rsidR="00AB2DC7" w:rsidRDefault="00AB2DC7" w:rsidP="00AB2DC7">
      <w:pPr>
        <w:pBdr>
          <w:bottom w:val="single" w:sz="12" w:space="1" w:color="auto"/>
        </w:pBdr>
        <w:spacing w:after="115"/>
        <w:ind w:left="120"/>
      </w:pPr>
    </w:p>
    <w:p w:rsidR="00AB2DC7" w:rsidRDefault="00AB2DC7" w:rsidP="00AB2DC7">
      <w:pPr>
        <w:spacing w:after="115"/>
        <w:ind w:left="120"/>
      </w:pPr>
      <w:proofErr w:type="gramStart"/>
      <w:r>
        <w:rPr>
          <w:rFonts w:ascii="MS Mincho" w:eastAsia="MS Mincho" w:hAnsi="MS Mincho" w:cs="MS Mincho" w:hint="eastAsia"/>
        </w:rPr>
        <w:t>✘</w:t>
      </w:r>
      <w:r>
        <w:t xml:space="preserve"> </w:t>
      </w:r>
      <w:r>
        <w:rPr>
          <w:b/>
        </w:rPr>
        <w:t>46.</w:t>
      </w:r>
      <w:proofErr w:type="gramEnd"/>
      <w:r>
        <w:t xml:space="preserve"> Um dos instrumentos de gestão mais importantes introduzidos pelo Pacto pela Saúde é o Termo de Compromisso de Gestão Municipal. Caracteriza CORRETAMENTE este instrumento a seguinte proposição:</w:t>
      </w:r>
    </w:p>
    <w:p w:rsidR="00AB2DC7" w:rsidRDefault="00AB2DC7" w:rsidP="00AB2DC7">
      <w:pPr>
        <w:spacing w:after="115"/>
        <w:ind w:left="120"/>
      </w:pPr>
      <w:r w:rsidRPr="00AB2DC7">
        <w:rPr>
          <w:rFonts w:ascii="MS Mincho" w:eastAsia="MS Mincho" w:hAnsi="MS Mincho" w:cs="MS Mincho" w:hint="eastAsia"/>
          <w:highlight w:val="yellow"/>
        </w:rPr>
        <w:t>➜</w:t>
      </w:r>
      <w:r w:rsidRPr="00AB2DC7">
        <w:rPr>
          <w:highlight w:val="yellow"/>
        </w:rPr>
        <w:t xml:space="preserve"> □ </w:t>
      </w:r>
      <w:r w:rsidRPr="00AB2DC7">
        <w:rPr>
          <w:b/>
          <w:highlight w:val="yellow"/>
        </w:rPr>
        <w:t>A)</w:t>
      </w:r>
      <w:r w:rsidRPr="00AB2DC7">
        <w:rPr>
          <w:highlight w:val="yellow"/>
        </w:rPr>
        <w:t xml:space="preserve"> Formaliza o Pacto pela Saúde nas suas dimensões pela Vida e de Gestão, contendo os objetivos e metas, as atribuições e responsabilidades sanitárias do gestor municipal e os indicadores de monitoramento e avaliação destes Pactos.</w:t>
      </w:r>
    </w:p>
    <w:p w:rsidR="00AB2DC7" w:rsidRDefault="00AB2DC7" w:rsidP="00AB2DC7">
      <w:pPr>
        <w:spacing w:after="115"/>
        <w:ind w:left="120"/>
      </w:pPr>
      <w:proofErr w:type="gramStart"/>
      <w:r>
        <w:t xml:space="preserve">□ </w:t>
      </w:r>
      <w:r>
        <w:rPr>
          <w:b/>
        </w:rPr>
        <w:t>B)</w:t>
      </w:r>
      <w:proofErr w:type="gramEnd"/>
      <w:r>
        <w:t xml:space="preserve"> Através dele o Ministério da Saúde estabelece os compromissos de gestão e os indicadores do Pacto pela Vida para os municípios em gestão parcial do SUS.</w:t>
      </w:r>
    </w:p>
    <w:p w:rsidR="00AB2DC7" w:rsidRDefault="00AB2DC7" w:rsidP="00AB2DC7">
      <w:pPr>
        <w:spacing w:after="115"/>
        <w:ind w:left="120"/>
      </w:pPr>
      <w:proofErr w:type="gramStart"/>
      <w:r>
        <w:t xml:space="preserve">■ </w:t>
      </w:r>
      <w:r>
        <w:rPr>
          <w:b/>
        </w:rPr>
        <w:t>C)</w:t>
      </w:r>
      <w:proofErr w:type="gramEnd"/>
      <w:r>
        <w:t xml:space="preserve"> Formaliza o Pacto pela Saúde nas suas dimensões pela Vida e de Gestão, definindo os valores a serem transferidos pelo Governo Federal para os municípios com base nos serviços instalados no seu território.</w:t>
      </w:r>
    </w:p>
    <w:p w:rsidR="00AB2DC7" w:rsidRDefault="00AB2DC7" w:rsidP="00AB2DC7">
      <w:pPr>
        <w:spacing w:after="115"/>
        <w:ind w:left="120"/>
      </w:pPr>
      <w:proofErr w:type="gramStart"/>
      <w:r>
        <w:t xml:space="preserve">□ </w:t>
      </w:r>
      <w:r>
        <w:rPr>
          <w:b/>
        </w:rPr>
        <w:t>D)</w:t>
      </w:r>
      <w:proofErr w:type="gramEnd"/>
      <w:r>
        <w:t xml:space="preserve"> Formaliza o Pacto pela Saúde nas suas dimensões pela Vida e de Gestão, definindo os valores a serem transferidos pelo Governo Estadual para os municípios com base nas suas metas epidemiológicas.</w:t>
      </w:r>
    </w:p>
    <w:p w:rsidR="00AB2DC7" w:rsidRDefault="00AB2DC7" w:rsidP="00AB2DC7">
      <w:pPr>
        <w:pBdr>
          <w:bottom w:val="single" w:sz="12" w:space="1" w:color="auto"/>
        </w:pBdr>
        <w:spacing w:after="115"/>
        <w:ind w:left="120"/>
      </w:pPr>
    </w:p>
    <w:p w:rsidR="00AB2DC7" w:rsidRDefault="00AB2DC7" w:rsidP="00AB2DC7">
      <w:pPr>
        <w:spacing w:after="115"/>
        <w:ind w:left="120"/>
      </w:pPr>
    </w:p>
    <w:p w:rsidR="00AB2DC7" w:rsidRDefault="00AB2DC7" w:rsidP="00AB2DC7">
      <w:pPr>
        <w:spacing w:after="115"/>
        <w:ind w:left="120"/>
      </w:pPr>
      <w:proofErr w:type="gramStart"/>
      <w:r>
        <w:rPr>
          <w:rFonts w:ascii="MS Mincho" w:eastAsia="MS Mincho" w:hAnsi="MS Mincho" w:cs="MS Mincho" w:hint="eastAsia"/>
        </w:rPr>
        <w:t>✘</w:t>
      </w:r>
      <w:r>
        <w:t xml:space="preserve"> </w:t>
      </w:r>
      <w:r>
        <w:rPr>
          <w:b/>
        </w:rPr>
        <w:t>54.</w:t>
      </w:r>
      <w:proofErr w:type="gramEnd"/>
      <w:r>
        <w:t xml:space="preserve"> A Regulação </w:t>
      </w:r>
      <w:proofErr w:type="spellStart"/>
      <w:proofErr w:type="gramStart"/>
      <w:r>
        <w:t>daAtenção</w:t>
      </w:r>
      <w:proofErr w:type="spellEnd"/>
      <w:proofErr w:type="gramEnd"/>
      <w:r>
        <w:t xml:space="preserve"> à Saúde é aplicada para prestadores:</w:t>
      </w:r>
    </w:p>
    <w:p w:rsidR="00AB2DC7" w:rsidRDefault="00AB2DC7" w:rsidP="00AB2DC7">
      <w:pPr>
        <w:spacing w:after="115"/>
        <w:ind w:left="120"/>
      </w:pPr>
      <w:proofErr w:type="gramStart"/>
      <w:r>
        <w:t xml:space="preserve">■ </w:t>
      </w:r>
      <w:r>
        <w:rPr>
          <w:b/>
        </w:rPr>
        <w:t>A)</w:t>
      </w:r>
      <w:proofErr w:type="gramEnd"/>
      <w:r>
        <w:t xml:space="preserve"> públicos;</w:t>
      </w:r>
    </w:p>
    <w:p w:rsidR="00AB2DC7" w:rsidRDefault="00AB2DC7" w:rsidP="00AB2DC7">
      <w:pPr>
        <w:spacing w:after="115"/>
        <w:ind w:left="120"/>
      </w:pPr>
      <w:proofErr w:type="gramStart"/>
      <w:r>
        <w:t xml:space="preserve">□ </w:t>
      </w:r>
      <w:r>
        <w:rPr>
          <w:b/>
        </w:rPr>
        <w:t>B)</w:t>
      </w:r>
      <w:proofErr w:type="gramEnd"/>
      <w:r>
        <w:t xml:space="preserve"> privados;</w:t>
      </w:r>
    </w:p>
    <w:p w:rsidR="00AB2DC7" w:rsidRDefault="00AB2DC7" w:rsidP="00AB2DC7">
      <w:pPr>
        <w:spacing w:after="115"/>
        <w:ind w:left="120"/>
      </w:pPr>
      <w:r w:rsidRPr="00AB2DC7">
        <w:rPr>
          <w:rFonts w:ascii="MS Mincho" w:eastAsia="MS Mincho" w:hAnsi="MS Mincho" w:cs="MS Mincho" w:hint="eastAsia"/>
          <w:highlight w:val="yellow"/>
        </w:rPr>
        <w:t>➜</w:t>
      </w:r>
      <w:r w:rsidRPr="00AB2DC7">
        <w:rPr>
          <w:highlight w:val="yellow"/>
        </w:rPr>
        <w:t xml:space="preserve"> □ </w:t>
      </w:r>
      <w:r w:rsidRPr="00AB2DC7">
        <w:rPr>
          <w:b/>
          <w:highlight w:val="yellow"/>
        </w:rPr>
        <w:t>C)</w:t>
      </w:r>
      <w:r w:rsidRPr="00AB2DC7">
        <w:rPr>
          <w:highlight w:val="yellow"/>
        </w:rPr>
        <w:t xml:space="preserve"> públicos e privados;</w:t>
      </w:r>
    </w:p>
    <w:p w:rsidR="00AB2DC7" w:rsidRDefault="00AB2DC7" w:rsidP="00AB2DC7">
      <w:pPr>
        <w:spacing w:after="115"/>
        <w:ind w:left="120"/>
      </w:pPr>
      <w:proofErr w:type="gramStart"/>
      <w:r>
        <w:t xml:space="preserve">□ </w:t>
      </w:r>
      <w:r>
        <w:rPr>
          <w:b/>
        </w:rPr>
        <w:t>D)</w:t>
      </w:r>
      <w:proofErr w:type="gramEnd"/>
      <w:r>
        <w:t xml:space="preserve"> relacionados ao Pacto pela Saúde;</w:t>
      </w:r>
    </w:p>
    <w:p w:rsidR="00AB2DC7" w:rsidRDefault="00AB2DC7" w:rsidP="00AB2DC7">
      <w:pPr>
        <w:spacing w:after="115"/>
        <w:ind w:left="120"/>
      </w:pPr>
      <w:r>
        <w:t xml:space="preserve">□ </w:t>
      </w:r>
      <w:r>
        <w:rPr>
          <w:b/>
        </w:rPr>
        <w:t>E)</w:t>
      </w:r>
      <w:r>
        <w:t xml:space="preserve"> do Programa de Saúde </w:t>
      </w:r>
      <w:proofErr w:type="spellStart"/>
      <w:proofErr w:type="gramStart"/>
      <w:r>
        <w:t>daFamília</w:t>
      </w:r>
      <w:proofErr w:type="spellEnd"/>
      <w:proofErr w:type="gramEnd"/>
      <w:r>
        <w:t xml:space="preserve"> em relação aos hospitais do Sistema </w:t>
      </w:r>
      <w:proofErr w:type="spellStart"/>
      <w:r>
        <w:t>deInternações</w:t>
      </w:r>
      <w:proofErr w:type="spellEnd"/>
      <w:r>
        <w:t xml:space="preserve"> Hospitalares (SIH).</w:t>
      </w:r>
    </w:p>
    <w:p w:rsidR="00AB2DC7" w:rsidRDefault="00AB2DC7" w:rsidP="00AB2DC7">
      <w:pPr>
        <w:pBdr>
          <w:bottom w:val="single" w:sz="12" w:space="1" w:color="auto"/>
        </w:pBdr>
        <w:spacing w:after="115"/>
        <w:ind w:left="120"/>
      </w:pPr>
    </w:p>
    <w:p w:rsidR="008C7213" w:rsidRDefault="008C7213" w:rsidP="008C7213">
      <w:pPr>
        <w:spacing w:after="115"/>
        <w:ind w:left="120"/>
      </w:pPr>
      <w:r>
        <w:t xml:space="preserve">✘ </w:t>
      </w:r>
      <w:r>
        <w:rPr>
          <w:b/>
        </w:rPr>
        <w:t>60.</w:t>
      </w:r>
      <w:r>
        <w:t xml:space="preserve"> </w:t>
      </w:r>
      <w:r>
        <w:rPr>
          <w:rFonts w:ascii="Arial" w:hAnsi="Arial"/>
          <w:b/>
          <w:color w:val="333333"/>
          <w:sz w:val="21"/>
        </w:rPr>
        <w:t xml:space="preserve">Prova: FUNDATEC - 2016 - Prefeitura de Porto Alegre - RS - </w:t>
      </w:r>
      <w:proofErr w:type="spellStart"/>
      <w:r>
        <w:rPr>
          <w:rFonts w:ascii="Arial" w:hAnsi="Arial"/>
          <w:b/>
          <w:color w:val="333333"/>
          <w:sz w:val="21"/>
        </w:rPr>
        <w:t>Proc</w:t>
      </w:r>
      <w:proofErr w:type="spellEnd"/>
      <w:r>
        <w:rPr>
          <w:rFonts w:ascii="Arial" w:hAnsi="Arial"/>
          <w:b/>
          <w:color w:val="333333"/>
          <w:sz w:val="21"/>
        </w:rPr>
        <w:t xml:space="preserve"> </w:t>
      </w:r>
      <w:proofErr w:type="spellStart"/>
      <w:r>
        <w:rPr>
          <w:rFonts w:ascii="Arial" w:hAnsi="Arial"/>
          <w:b/>
          <w:color w:val="333333"/>
          <w:sz w:val="21"/>
        </w:rPr>
        <w:t>Mun</w:t>
      </w:r>
      <w:proofErr w:type="spellEnd"/>
    </w:p>
    <w:p w:rsidR="008C7213" w:rsidRDefault="008C7213" w:rsidP="008C7213">
      <w:pPr>
        <w:spacing w:after="269"/>
        <w:ind w:left="120"/>
      </w:pPr>
      <w:r>
        <w:t>Nos termos da Lei nº 8.069/90 - Estatuto da Criança e do adolescente, em relação ao Direito à Vida e à Saúde, analise as assertivas abaixo:</w:t>
      </w:r>
    </w:p>
    <w:p w:rsidR="008C7213" w:rsidRDefault="008C7213" w:rsidP="008C7213">
      <w:pPr>
        <w:spacing w:after="269"/>
        <w:ind w:left="120"/>
      </w:pPr>
    </w:p>
    <w:p w:rsidR="008C7213" w:rsidRDefault="008C7213" w:rsidP="008C7213">
      <w:pPr>
        <w:spacing w:after="269"/>
        <w:ind w:left="120"/>
      </w:pPr>
    </w:p>
    <w:p w:rsidR="008C7213" w:rsidRDefault="008C7213" w:rsidP="008C7213">
      <w:pPr>
        <w:spacing w:after="269"/>
        <w:ind w:left="120"/>
      </w:pPr>
      <w:r>
        <w:t xml:space="preserve">I. A criança e o adolescente com deficiência serão atendidos sem discriminação ou segregação, em suas necessidades gerais de saúde e específicas de habilitação e reabilitação e ainda incumbe ao poder público fornecer gratuitamente, àqueles que </w:t>
      </w:r>
      <w:proofErr w:type="gramStart"/>
      <w:r>
        <w:t>necessitarem,</w:t>
      </w:r>
      <w:proofErr w:type="gramEnd"/>
      <w:r>
        <w:t xml:space="preserve"> medicamentos, </w:t>
      </w:r>
      <w:proofErr w:type="spellStart"/>
      <w:r>
        <w:t>órteses</w:t>
      </w:r>
      <w:proofErr w:type="spellEnd"/>
      <w:r>
        <w:t xml:space="preserve">, próteses e outras tecnologias </w:t>
      </w:r>
      <w:proofErr w:type="spellStart"/>
      <w:r>
        <w:t>assistivas</w:t>
      </w:r>
      <w:proofErr w:type="spellEnd"/>
      <w:r>
        <w:t xml:space="preserve"> relativas ao tratamento, habilitação ou reabilitação para crianças e adolescentes, de acordo com as linhas de cuidado voltadas às suas necessidades específicas.</w:t>
      </w:r>
    </w:p>
    <w:p w:rsidR="008C7213" w:rsidRDefault="008C7213" w:rsidP="008C7213">
      <w:pPr>
        <w:spacing w:after="269"/>
        <w:ind w:left="120"/>
      </w:pPr>
    </w:p>
    <w:p w:rsidR="008C7213" w:rsidRDefault="008C7213" w:rsidP="008C7213">
      <w:pPr>
        <w:spacing w:after="269"/>
        <w:ind w:left="120"/>
      </w:pPr>
      <w:r>
        <w:lastRenderedPageBreak/>
        <w:t xml:space="preserve">II. Os estabelecimentos de atendimento à saúde, inclusive as unidades neonatais, de terapia intensiva e de cuidados intermediários, deverão proporcionar condições para a permanência em tempo integral </w:t>
      </w:r>
      <w:r w:rsidRPr="008C7213">
        <w:rPr>
          <w:color w:val="FF0000"/>
          <w:highlight w:val="yellow"/>
        </w:rPr>
        <w:t>dos pais</w:t>
      </w:r>
      <w:r w:rsidRPr="008C7213">
        <w:rPr>
          <w:color w:val="FF0000"/>
        </w:rPr>
        <w:t xml:space="preserve"> ou responsáveis</w:t>
      </w:r>
      <w:r>
        <w:t>, nos casos de internação de criança ou adolescente.</w:t>
      </w:r>
    </w:p>
    <w:p w:rsidR="008C7213" w:rsidRDefault="008C7213" w:rsidP="008C7213">
      <w:pPr>
        <w:spacing w:after="269"/>
        <w:ind w:left="120"/>
      </w:pPr>
      <w:r>
        <w:rPr>
          <w:rFonts w:ascii="Arial" w:hAnsi="Arial" w:cs="Arial"/>
          <w:color w:val="000000"/>
          <w:shd w:val="clear" w:color="auto" w:fill="FFFFFF"/>
        </w:rPr>
        <w:t> </w:t>
      </w:r>
      <w:bookmarkStart w:id="0" w:name="art12."/>
      <w:bookmarkEnd w:id="0"/>
      <w:r>
        <w:rPr>
          <w:rFonts w:ascii="Arial" w:hAnsi="Arial" w:cs="Arial"/>
          <w:color w:val="000000"/>
          <w:shd w:val="clear" w:color="auto" w:fill="FFFFFF"/>
        </w:rPr>
        <w:t xml:space="preserve">Art. 12.  Os estabelecimentos de atendimento à saúde, inclusive as unidades neonatais, de terapia intensiva e de cuidados intermediários, deverão proporcionar condições para a permanência em tempo integral </w:t>
      </w:r>
      <w:r w:rsidRPr="008C7213">
        <w:rPr>
          <w:rFonts w:ascii="Arial" w:hAnsi="Arial" w:cs="Arial"/>
          <w:color w:val="FF0000"/>
          <w:highlight w:val="yellow"/>
          <w:shd w:val="clear" w:color="auto" w:fill="FFFFFF"/>
        </w:rPr>
        <w:t>de um dos pais</w:t>
      </w:r>
      <w:r w:rsidRPr="008C7213">
        <w:rPr>
          <w:rFonts w:ascii="Arial" w:hAnsi="Arial" w:cs="Arial"/>
          <w:color w:val="FF0000"/>
          <w:shd w:val="clear" w:color="auto" w:fill="FFFFFF"/>
        </w:rPr>
        <w:t xml:space="preserve"> ou responsável</w:t>
      </w:r>
      <w:r>
        <w:rPr>
          <w:rFonts w:ascii="Arial" w:hAnsi="Arial" w:cs="Arial"/>
          <w:color w:val="000000"/>
          <w:shd w:val="clear" w:color="auto" w:fill="FFFFFF"/>
        </w:rPr>
        <w:t>, nos casos de internação de criança ou adolescente. </w:t>
      </w:r>
      <w:hyperlink r:id="rId4" w:anchor="art22" w:history="1">
        <w:r>
          <w:rPr>
            <w:rStyle w:val="Hyperlink"/>
            <w:rFonts w:ascii="Arial" w:hAnsi="Arial" w:cs="Arial"/>
            <w:shd w:val="clear" w:color="auto" w:fill="FFFFFF"/>
          </w:rPr>
          <w:t>(Redação dada pela Lei nº 13.257, de 2016)</w:t>
        </w:r>
        <w:proofErr w:type="gramStart"/>
      </w:hyperlink>
      <w:proofErr w:type="gramEnd"/>
    </w:p>
    <w:p w:rsidR="008C7213" w:rsidRDefault="008C7213" w:rsidP="008C7213">
      <w:pPr>
        <w:spacing w:after="269"/>
        <w:ind w:left="120"/>
      </w:pPr>
      <w:r>
        <w:t>III. Os casos de suspeita de castigo físico, de tratamento cruel ou degradante e de maus tratos contra criança ou adolescente poderão ser comunicados ao Conselho Tutelar da respectiva localidade, sem prejuízo de outras providências legais.</w:t>
      </w:r>
    </w:p>
    <w:p w:rsidR="008C7213" w:rsidRDefault="008C7213" w:rsidP="008C7213">
      <w:pPr>
        <w:spacing w:after="269"/>
        <w:ind w:left="120"/>
      </w:pPr>
    </w:p>
    <w:p w:rsidR="008C7213" w:rsidRDefault="008C7213" w:rsidP="008C7213">
      <w:pPr>
        <w:spacing w:after="269"/>
        <w:ind w:left="120"/>
      </w:pPr>
    </w:p>
    <w:p w:rsidR="008C7213" w:rsidRDefault="008C7213" w:rsidP="008C7213">
      <w:pPr>
        <w:spacing w:after="269"/>
        <w:ind w:left="120"/>
      </w:pPr>
      <w:r>
        <w:t>Quais estão corretas?</w:t>
      </w:r>
    </w:p>
    <w:p w:rsidR="008C7213" w:rsidRDefault="008C7213" w:rsidP="008C7213">
      <w:pPr>
        <w:spacing w:after="115"/>
        <w:ind w:left="120"/>
      </w:pPr>
      <w:r w:rsidRPr="008C7213">
        <w:rPr>
          <w:highlight w:val="yellow"/>
        </w:rPr>
        <w:t xml:space="preserve">➜ </w:t>
      </w:r>
      <w:proofErr w:type="gramStart"/>
      <w:r w:rsidRPr="008C7213">
        <w:rPr>
          <w:highlight w:val="yellow"/>
        </w:rPr>
        <w:t xml:space="preserve">□ </w:t>
      </w:r>
      <w:r w:rsidRPr="008C7213">
        <w:rPr>
          <w:b/>
          <w:highlight w:val="yellow"/>
        </w:rPr>
        <w:t>A)</w:t>
      </w:r>
      <w:proofErr w:type="gramEnd"/>
      <w:r w:rsidRPr="008C7213">
        <w:rPr>
          <w:highlight w:val="yellow"/>
        </w:rPr>
        <w:t xml:space="preserve"> Apenas I.</w:t>
      </w:r>
    </w:p>
    <w:p w:rsidR="008C7213" w:rsidRDefault="008C7213" w:rsidP="008C7213">
      <w:pPr>
        <w:spacing w:after="115"/>
        <w:ind w:left="120"/>
      </w:pPr>
      <w:proofErr w:type="gramStart"/>
      <w:r>
        <w:t xml:space="preserve">■ </w:t>
      </w:r>
      <w:r>
        <w:rPr>
          <w:b/>
        </w:rPr>
        <w:t>B)</w:t>
      </w:r>
      <w:proofErr w:type="gramEnd"/>
      <w:r>
        <w:t xml:space="preserve"> Apenas I e II.</w:t>
      </w:r>
    </w:p>
    <w:p w:rsidR="008C7213" w:rsidRDefault="008C7213" w:rsidP="008C7213">
      <w:pPr>
        <w:spacing w:after="115"/>
        <w:ind w:left="120"/>
      </w:pPr>
      <w:proofErr w:type="gramStart"/>
      <w:r>
        <w:t xml:space="preserve">□ </w:t>
      </w:r>
      <w:r>
        <w:rPr>
          <w:b/>
        </w:rPr>
        <w:t>C)</w:t>
      </w:r>
      <w:proofErr w:type="gramEnd"/>
      <w:r>
        <w:t xml:space="preserve"> Apenas I e III.</w:t>
      </w:r>
    </w:p>
    <w:p w:rsidR="008C7213" w:rsidRDefault="008C7213" w:rsidP="008C7213">
      <w:pPr>
        <w:spacing w:after="115"/>
        <w:ind w:left="120"/>
      </w:pPr>
      <w:proofErr w:type="gramStart"/>
      <w:r>
        <w:t xml:space="preserve">□ </w:t>
      </w:r>
      <w:r>
        <w:rPr>
          <w:b/>
        </w:rPr>
        <w:t>D)</w:t>
      </w:r>
      <w:proofErr w:type="gramEnd"/>
      <w:r>
        <w:t xml:space="preserve"> Apenas II e III.</w:t>
      </w:r>
    </w:p>
    <w:p w:rsidR="00AB2DC7" w:rsidRDefault="008C7213" w:rsidP="008C7213">
      <w:pPr>
        <w:spacing w:after="115"/>
        <w:ind w:left="120"/>
      </w:pPr>
      <w:proofErr w:type="gramStart"/>
      <w:r>
        <w:t xml:space="preserve">□ </w:t>
      </w:r>
      <w:r>
        <w:rPr>
          <w:b/>
        </w:rPr>
        <w:t>E)</w:t>
      </w:r>
      <w:proofErr w:type="gramEnd"/>
      <w:r>
        <w:t xml:space="preserve"> I, II e III.</w:t>
      </w:r>
    </w:p>
    <w:p w:rsidR="004853C9" w:rsidRDefault="004853C9" w:rsidP="004853C9">
      <w:pPr>
        <w:pBdr>
          <w:bottom w:val="single" w:sz="12" w:space="1" w:color="auto"/>
        </w:pBdr>
        <w:spacing w:after="115"/>
        <w:ind w:left="120"/>
      </w:pPr>
    </w:p>
    <w:p w:rsidR="00F67F6E" w:rsidRDefault="00F67F6E" w:rsidP="00F67F6E">
      <w:pPr>
        <w:spacing w:after="115"/>
        <w:ind w:left="120"/>
      </w:pPr>
      <w:proofErr w:type="gramStart"/>
      <w:r>
        <w:rPr>
          <w:rFonts w:ascii="MS Mincho" w:eastAsia="MS Mincho" w:hAnsi="MS Mincho" w:cs="MS Mincho" w:hint="eastAsia"/>
        </w:rPr>
        <w:t>✘</w:t>
      </w:r>
      <w:r>
        <w:t xml:space="preserve"> </w:t>
      </w:r>
      <w:r>
        <w:rPr>
          <w:b/>
        </w:rPr>
        <w:t>78.</w:t>
      </w:r>
      <w:proofErr w:type="gramEnd"/>
      <w:r>
        <w:t xml:space="preserve"> </w:t>
      </w:r>
      <w:r>
        <w:rPr>
          <w:b/>
        </w:rPr>
        <w:t xml:space="preserve">Prova: FUNDATEC - 2016 - Prefeitura de Porto Alegre - RS - </w:t>
      </w:r>
      <w:proofErr w:type="spellStart"/>
      <w:r>
        <w:rPr>
          <w:b/>
        </w:rPr>
        <w:t>Proc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Mun</w:t>
      </w:r>
      <w:proofErr w:type="spellEnd"/>
      <w:r>
        <w:br/>
        <w:t>De acordo com a Lei nº 8.069/90 - Estatuto da Criança e do adolescente, em relação ao Direito à Vida e à Saúde, analise as assertivas abaixo:</w:t>
      </w:r>
      <w:r>
        <w:br/>
      </w:r>
      <w:r>
        <w:br/>
        <w:t xml:space="preserve">I. Incumbe ao poder público garantir à gestante e à mulher com filho, na primeira infância, que se encontrem </w:t>
      </w:r>
      <w:proofErr w:type="gramStart"/>
      <w:r>
        <w:t>sob custódia</w:t>
      </w:r>
      <w:proofErr w:type="gramEnd"/>
      <w:r>
        <w:t xml:space="preserve"> em unidade de privação de liberdade, ambiência que atenda às normas sanitárias e assistenciais do Sistema Único de Saúde para o acolhimento do filho, em articulação com o sistema de ensino competente, visando ao desenvolvimento integral da criança.</w:t>
      </w:r>
      <w:r>
        <w:br/>
        <w:t xml:space="preserve">II. É assegurado às mulheres que demonstrarem hipossuficiência econômica o acesso aos programas e às políticas de saúde da mulher e de planejamento reprodutivo e, às gestantes, nutrição adequada, atenção humanizada à gravidez, ao parto e ao </w:t>
      </w:r>
      <w:proofErr w:type="spellStart"/>
      <w:r>
        <w:t>puerpério</w:t>
      </w:r>
      <w:proofErr w:type="spellEnd"/>
      <w:r>
        <w:t xml:space="preserve"> e atendimento pré- </w:t>
      </w:r>
      <w:proofErr w:type="gramStart"/>
      <w:r>
        <w:t>natal, perinatal</w:t>
      </w:r>
      <w:proofErr w:type="gramEnd"/>
      <w:r>
        <w:t xml:space="preserve"> e pós-natal integral no âmbito do Sistema Único de Saúde.</w:t>
      </w:r>
      <w:r>
        <w:br/>
        <w:t>III. Incumbe ao poder público proporcionar assistência psicológica à gestante, somente no período pré-natal, inclusive como forma de prevenir ou minorar as consequências do estado puerperal.</w:t>
      </w:r>
      <w:r>
        <w:br/>
      </w:r>
      <w:r>
        <w:br/>
        <w:t>Quais estão corretas?</w:t>
      </w:r>
    </w:p>
    <w:p w:rsidR="00F67F6E" w:rsidRDefault="00F67F6E" w:rsidP="00F67F6E">
      <w:pPr>
        <w:spacing w:after="115"/>
        <w:ind w:left="120"/>
      </w:pPr>
      <w:proofErr w:type="gramStart"/>
      <w:r>
        <w:rPr>
          <w:rFonts w:ascii="MS Mincho" w:eastAsia="MS Mincho" w:hAnsi="MS Mincho" w:cs="MS Mincho" w:hint="eastAsia"/>
        </w:rPr>
        <w:t>➜</w:t>
      </w:r>
      <w:r>
        <w:t xml:space="preserve"> □ </w:t>
      </w:r>
      <w:r>
        <w:rPr>
          <w:b/>
        </w:rPr>
        <w:t>A)</w:t>
      </w:r>
      <w:r>
        <w:t xml:space="preserve"> Apenas I.</w:t>
      </w:r>
      <w:proofErr w:type="gramEnd"/>
    </w:p>
    <w:p w:rsidR="00F67F6E" w:rsidRDefault="00F67F6E" w:rsidP="00F67F6E">
      <w:pPr>
        <w:spacing w:after="115"/>
        <w:ind w:left="120"/>
      </w:pPr>
      <w:proofErr w:type="gramStart"/>
      <w:r>
        <w:t xml:space="preserve">■ </w:t>
      </w:r>
      <w:r>
        <w:rPr>
          <w:b/>
        </w:rPr>
        <w:t>B)</w:t>
      </w:r>
      <w:proofErr w:type="gramEnd"/>
      <w:r>
        <w:t xml:space="preserve"> Apenas II.</w:t>
      </w:r>
    </w:p>
    <w:p w:rsidR="00F67F6E" w:rsidRDefault="00F67F6E" w:rsidP="00F67F6E">
      <w:pPr>
        <w:spacing w:after="115"/>
        <w:ind w:left="120"/>
      </w:pPr>
      <w:proofErr w:type="gramStart"/>
      <w:r>
        <w:t xml:space="preserve">□ </w:t>
      </w:r>
      <w:r>
        <w:rPr>
          <w:b/>
        </w:rPr>
        <w:t>C)</w:t>
      </w:r>
      <w:proofErr w:type="gramEnd"/>
      <w:r>
        <w:t xml:space="preserve"> Apenas III.</w:t>
      </w:r>
    </w:p>
    <w:p w:rsidR="00F67F6E" w:rsidRDefault="00F67F6E" w:rsidP="00F67F6E">
      <w:pPr>
        <w:spacing w:after="115"/>
        <w:ind w:left="120"/>
      </w:pPr>
      <w:proofErr w:type="gramStart"/>
      <w:r>
        <w:t xml:space="preserve">□ </w:t>
      </w:r>
      <w:r>
        <w:rPr>
          <w:b/>
        </w:rPr>
        <w:t>D)</w:t>
      </w:r>
      <w:proofErr w:type="gramEnd"/>
      <w:r>
        <w:t xml:space="preserve"> Apenas I e III.</w:t>
      </w:r>
    </w:p>
    <w:p w:rsidR="00F67F6E" w:rsidRDefault="00F67F6E" w:rsidP="00F67F6E">
      <w:pPr>
        <w:spacing w:after="115"/>
        <w:ind w:left="120"/>
      </w:pPr>
      <w:proofErr w:type="gramStart"/>
      <w:r>
        <w:t xml:space="preserve">□ </w:t>
      </w:r>
      <w:r>
        <w:rPr>
          <w:b/>
        </w:rPr>
        <w:t>E)</w:t>
      </w:r>
      <w:proofErr w:type="gramEnd"/>
      <w:r>
        <w:t xml:space="preserve"> Apenas II e III.</w:t>
      </w:r>
    </w:p>
    <w:p w:rsidR="008C7213" w:rsidRDefault="008C7213" w:rsidP="004853C9">
      <w:pPr>
        <w:spacing w:after="115"/>
        <w:ind w:left="120"/>
      </w:pPr>
    </w:p>
    <w:p w:rsidR="00F67F6E" w:rsidRDefault="00F67F6E" w:rsidP="004853C9">
      <w:pPr>
        <w:pBdr>
          <w:bottom w:val="single" w:sz="12" w:space="1" w:color="auto"/>
        </w:pBdr>
        <w:spacing w:after="115"/>
        <w:ind w:left="120"/>
      </w:pPr>
    </w:p>
    <w:p w:rsidR="00F67F6E" w:rsidRDefault="00F67F6E" w:rsidP="004853C9">
      <w:pPr>
        <w:spacing w:after="115"/>
        <w:ind w:left="120"/>
      </w:pPr>
    </w:p>
    <w:p w:rsidR="00F67F6E" w:rsidRDefault="00F67F6E" w:rsidP="004853C9">
      <w:pPr>
        <w:spacing w:after="115"/>
        <w:ind w:left="120"/>
      </w:pPr>
    </w:p>
    <w:p w:rsidR="00D94E23" w:rsidRDefault="00D94E23" w:rsidP="00D94E23">
      <w:pPr>
        <w:autoSpaceDE w:val="0"/>
        <w:autoSpaceDN w:val="0"/>
        <w:adjustRightInd w:val="0"/>
        <w:spacing w:before="0" w:after="0"/>
        <w:rPr>
          <w:rFonts w:ascii="Verdana" w:hAnsi="Verdana" w:cs="Verdana"/>
          <w:color w:val="auto"/>
          <w:szCs w:val="20"/>
        </w:rPr>
      </w:pPr>
      <w:r>
        <w:rPr>
          <w:rFonts w:ascii="Verdana-Bold" w:hAnsi="Verdana-Bold" w:cs="Verdana-Bold"/>
          <w:b/>
          <w:bCs/>
          <w:color w:val="auto"/>
          <w:szCs w:val="20"/>
        </w:rPr>
        <w:lastRenderedPageBreak/>
        <w:t>QUESTÃO 12</w:t>
      </w:r>
      <w:r w:rsidR="00D04D87">
        <w:rPr>
          <w:rFonts w:ascii="Verdana-Bold" w:hAnsi="Verdana-Bold" w:cs="Verdana-Bold"/>
          <w:b/>
          <w:bCs/>
          <w:color w:val="auto"/>
          <w:szCs w:val="20"/>
        </w:rPr>
        <w:t xml:space="preserve"> </w:t>
      </w:r>
      <w:proofErr w:type="spellStart"/>
      <w:r w:rsidR="00D04D87">
        <w:rPr>
          <w:rFonts w:ascii="Verdana-Bold" w:hAnsi="Verdana-Bold" w:cs="Verdana-Bold"/>
          <w:b/>
          <w:bCs/>
          <w:color w:val="auto"/>
          <w:szCs w:val="20"/>
        </w:rPr>
        <w:t>fundatec</w:t>
      </w:r>
      <w:proofErr w:type="spellEnd"/>
      <w:r w:rsidR="00D04D87">
        <w:rPr>
          <w:rFonts w:ascii="Verdana-Bold" w:hAnsi="Verdana-Bold" w:cs="Verdana-Bold"/>
          <w:b/>
          <w:bCs/>
          <w:color w:val="auto"/>
          <w:szCs w:val="20"/>
        </w:rPr>
        <w:t xml:space="preserve"> 2021</w:t>
      </w:r>
      <w:r>
        <w:rPr>
          <w:rFonts w:ascii="Verdana-Bold" w:hAnsi="Verdana-Bold" w:cs="Verdana-Bold"/>
          <w:b/>
          <w:bCs/>
          <w:color w:val="auto"/>
          <w:szCs w:val="20"/>
        </w:rPr>
        <w:t xml:space="preserve"> – </w:t>
      </w:r>
      <w:r>
        <w:rPr>
          <w:rFonts w:ascii="Verdana" w:hAnsi="Verdana" w:cs="Verdana"/>
          <w:color w:val="auto"/>
          <w:szCs w:val="20"/>
        </w:rPr>
        <w:t>De acordo com a Portaria n</w:t>
      </w:r>
      <w:r>
        <w:rPr>
          <w:rFonts w:ascii="MicrosoftSansSerif" w:hAnsi="MicrosoftSansSerif" w:cs="MicrosoftSansSerif"/>
          <w:color w:val="auto"/>
          <w:szCs w:val="20"/>
        </w:rPr>
        <w:t xml:space="preserve">º </w:t>
      </w:r>
      <w:r>
        <w:rPr>
          <w:rFonts w:ascii="Verdana" w:hAnsi="Verdana" w:cs="Verdana"/>
          <w:color w:val="auto"/>
          <w:szCs w:val="20"/>
        </w:rPr>
        <w:t>2.436/2017, que aprova a Política Nacional de Atenção</w:t>
      </w:r>
      <w:r w:rsidR="00D04D87">
        <w:rPr>
          <w:rFonts w:ascii="Verdana" w:hAnsi="Verdana" w:cs="Verdana"/>
          <w:color w:val="auto"/>
          <w:szCs w:val="20"/>
        </w:rPr>
        <w:t xml:space="preserve"> </w:t>
      </w:r>
      <w:r>
        <w:rPr>
          <w:rFonts w:ascii="Verdana" w:hAnsi="Verdana" w:cs="Verdana"/>
          <w:color w:val="auto"/>
          <w:szCs w:val="20"/>
        </w:rPr>
        <w:t xml:space="preserve">Básica, o </w:t>
      </w:r>
      <w:r w:rsidRPr="00D04D87">
        <w:rPr>
          <w:rFonts w:ascii="Verdana" w:hAnsi="Verdana" w:cs="Verdana"/>
          <w:color w:val="auto"/>
          <w:szCs w:val="20"/>
          <w:u w:val="single"/>
        </w:rPr>
        <w:t>processo de trabalho na Atenção Básica</w:t>
      </w:r>
      <w:r>
        <w:rPr>
          <w:rFonts w:ascii="Verdana" w:hAnsi="Verdana" w:cs="Verdana"/>
          <w:color w:val="auto"/>
          <w:szCs w:val="20"/>
        </w:rPr>
        <w:t xml:space="preserve"> se caracteriza por:</w:t>
      </w:r>
    </w:p>
    <w:p w:rsidR="00D94E23" w:rsidRDefault="00D94E23" w:rsidP="00D04D87">
      <w:pPr>
        <w:autoSpaceDE w:val="0"/>
        <w:autoSpaceDN w:val="0"/>
        <w:adjustRightInd w:val="0"/>
        <w:spacing w:before="0" w:after="0"/>
        <w:jc w:val="both"/>
        <w:rPr>
          <w:rFonts w:ascii="Verdana" w:hAnsi="Verdana" w:cs="Verdana"/>
          <w:color w:val="auto"/>
          <w:szCs w:val="20"/>
        </w:rPr>
      </w:pPr>
      <w:r>
        <w:rPr>
          <w:rFonts w:ascii="Verdana" w:hAnsi="Verdana" w:cs="Verdana"/>
          <w:color w:val="auto"/>
          <w:szCs w:val="20"/>
        </w:rPr>
        <w:t>I. Desenvolvimento de ações de prevenção de doenças e agravos em todos os níveis de acepção</w:t>
      </w:r>
      <w:r w:rsidR="00D04D87">
        <w:rPr>
          <w:rFonts w:ascii="Verdana" w:hAnsi="Verdana" w:cs="Verdana"/>
          <w:color w:val="auto"/>
          <w:szCs w:val="20"/>
        </w:rPr>
        <w:t xml:space="preserve"> </w:t>
      </w:r>
      <w:r>
        <w:rPr>
          <w:rFonts w:ascii="Verdana" w:hAnsi="Verdana" w:cs="Verdana"/>
          <w:color w:val="auto"/>
          <w:szCs w:val="20"/>
        </w:rPr>
        <w:t>deste termo, ou seja, primária, secundária, terciária e quaternária.</w:t>
      </w:r>
      <w:r w:rsidR="00D04D87">
        <w:rPr>
          <w:rFonts w:ascii="Verdana" w:hAnsi="Verdana" w:cs="Verdana"/>
          <w:color w:val="auto"/>
          <w:szCs w:val="20"/>
        </w:rPr>
        <w:t xml:space="preserve"> SIM!</w:t>
      </w:r>
    </w:p>
    <w:p w:rsidR="00D94E23" w:rsidRDefault="00D94E23" w:rsidP="00D04D87">
      <w:pPr>
        <w:autoSpaceDE w:val="0"/>
        <w:autoSpaceDN w:val="0"/>
        <w:adjustRightInd w:val="0"/>
        <w:spacing w:before="0" w:after="0"/>
        <w:jc w:val="both"/>
        <w:rPr>
          <w:rFonts w:ascii="Verdana" w:hAnsi="Verdana" w:cs="Verdana"/>
          <w:color w:val="auto"/>
          <w:szCs w:val="20"/>
        </w:rPr>
      </w:pPr>
      <w:r>
        <w:rPr>
          <w:rFonts w:ascii="Verdana" w:hAnsi="Verdana" w:cs="Verdana"/>
          <w:color w:val="auto"/>
          <w:szCs w:val="20"/>
        </w:rPr>
        <w:t>II. Responsabilização sanitária.</w:t>
      </w:r>
    </w:p>
    <w:p w:rsidR="00D94E23" w:rsidRDefault="00D94E23" w:rsidP="00D04D87">
      <w:pPr>
        <w:autoSpaceDE w:val="0"/>
        <w:autoSpaceDN w:val="0"/>
        <w:adjustRightInd w:val="0"/>
        <w:spacing w:before="0" w:after="0"/>
        <w:jc w:val="both"/>
        <w:rPr>
          <w:rFonts w:ascii="Verdana" w:hAnsi="Verdana" w:cs="Verdana"/>
          <w:color w:val="auto"/>
          <w:szCs w:val="20"/>
        </w:rPr>
      </w:pPr>
      <w:r>
        <w:rPr>
          <w:rFonts w:ascii="Verdana" w:hAnsi="Verdana" w:cs="Verdana"/>
          <w:color w:val="auto"/>
          <w:szCs w:val="20"/>
        </w:rPr>
        <w:t xml:space="preserve">III. Definição do território e </w:t>
      </w:r>
      <w:proofErr w:type="spellStart"/>
      <w:r>
        <w:rPr>
          <w:rFonts w:ascii="Verdana" w:hAnsi="Verdana" w:cs="Verdana"/>
          <w:color w:val="auto"/>
          <w:szCs w:val="20"/>
        </w:rPr>
        <w:t>territorialização</w:t>
      </w:r>
      <w:proofErr w:type="spellEnd"/>
      <w:r>
        <w:rPr>
          <w:rFonts w:ascii="Verdana" w:hAnsi="Verdana" w:cs="Verdana"/>
          <w:color w:val="auto"/>
          <w:szCs w:val="20"/>
        </w:rPr>
        <w:t>.</w:t>
      </w:r>
    </w:p>
    <w:p w:rsidR="00D94E23" w:rsidRDefault="00D94E23" w:rsidP="00D94E23">
      <w:pPr>
        <w:autoSpaceDE w:val="0"/>
        <w:autoSpaceDN w:val="0"/>
        <w:adjustRightInd w:val="0"/>
        <w:spacing w:before="0" w:after="0"/>
        <w:rPr>
          <w:rFonts w:ascii="Verdana" w:hAnsi="Verdana" w:cs="Verdana"/>
          <w:color w:val="auto"/>
          <w:szCs w:val="20"/>
        </w:rPr>
      </w:pPr>
      <w:r>
        <w:rPr>
          <w:rFonts w:ascii="Verdana" w:hAnsi="Verdana" w:cs="Verdana"/>
          <w:color w:val="auto"/>
          <w:szCs w:val="20"/>
        </w:rPr>
        <w:t>Quais estão corretas?</w:t>
      </w:r>
    </w:p>
    <w:p w:rsidR="00D94E23" w:rsidRDefault="00D94E23" w:rsidP="00D94E23">
      <w:pPr>
        <w:autoSpaceDE w:val="0"/>
        <w:autoSpaceDN w:val="0"/>
        <w:adjustRightInd w:val="0"/>
        <w:spacing w:before="0" w:after="0"/>
        <w:rPr>
          <w:rFonts w:ascii="Verdana" w:hAnsi="Verdana" w:cs="Verdana"/>
          <w:color w:val="auto"/>
          <w:szCs w:val="20"/>
        </w:rPr>
      </w:pPr>
      <w:r>
        <w:rPr>
          <w:rFonts w:ascii="Verdana" w:hAnsi="Verdana" w:cs="Verdana"/>
          <w:color w:val="auto"/>
          <w:szCs w:val="20"/>
        </w:rPr>
        <w:t>A) Apenas I.</w:t>
      </w:r>
    </w:p>
    <w:p w:rsidR="00D94E23" w:rsidRDefault="00D94E23" w:rsidP="00D94E23">
      <w:pPr>
        <w:autoSpaceDE w:val="0"/>
        <w:autoSpaceDN w:val="0"/>
        <w:adjustRightInd w:val="0"/>
        <w:spacing w:before="0" w:after="0"/>
        <w:rPr>
          <w:rFonts w:ascii="Verdana" w:hAnsi="Verdana" w:cs="Verdana"/>
          <w:color w:val="auto"/>
          <w:szCs w:val="20"/>
        </w:rPr>
      </w:pPr>
      <w:r>
        <w:rPr>
          <w:rFonts w:ascii="Verdana" w:hAnsi="Verdana" w:cs="Verdana"/>
          <w:color w:val="auto"/>
          <w:szCs w:val="20"/>
        </w:rPr>
        <w:t>B) Apenas III.</w:t>
      </w:r>
    </w:p>
    <w:p w:rsidR="00D94E23" w:rsidRDefault="00D94E23" w:rsidP="00D94E23">
      <w:pPr>
        <w:autoSpaceDE w:val="0"/>
        <w:autoSpaceDN w:val="0"/>
        <w:adjustRightInd w:val="0"/>
        <w:spacing w:before="0" w:after="0"/>
        <w:rPr>
          <w:rFonts w:ascii="Verdana" w:hAnsi="Verdana" w:cs="Verdana"/>
          <w:color w:val="auto"/>
          <w:szCs w:val="20"/>
        </w:rPr>
      </w:pPr>
      <w:r>
        <w:rPr>
          <w:rFonts w:ascii="Verdana" w:hAnsi="Verdana" w:cs="Verdana"/>
          <w:color w:val="auto"/>
          <w:szCs w:val="20"/>
        </w:rPr>
        <w:t>C) Apenas I e II.</w:t>
      </w:r>
    </w:p>
    <w:p w:rsidR="00D94E23" w:rsidRDefault="00D94E23" w:rsidP="00D94E23">
      <w:pPr>
        <w:autoSpaceDE w:val="0"/>
        <w:autoSpaceDN w:val="0"/>
        <w:adjustRightInd w:val="0"/>
        <w:spacing w:before="0" w:after="0"/>
        <w:rPr>
          <w:rFonts w:ascii="Verdana" w:hAnsi="Verdana" w:cs="Verdana"/>
          <w:color w:val="auto"/>
          <w:szCs w:val="20"/>
        </w:rPr>
      </w:pPr>
      <w:r>
        <w:rPr>
          <w:rFonts w:ascii="Verdana" w:hAnsi="Verdana" w:cs="Verdana"/>
          <w:color w:val="auto"/>
          <w:szCs w:val="20"/>
        </w:rPr>
        <w:t>D) Apenas II e III.</w:t>
      </w:r>
    </w:p>
    <w:p w:rsidR="008C7213" w:rsidRDefault="00D94E23" w:rsidP="00D94E23">
      <w:pPr>
        <w:spacing w:after="115"/>
        <w:ind w:left="120"/>
        <w:rPr>
          <w:rFonts w:ascii="Verdana" w:hAnsi="Verdana" w:cs="Verdana"/>
          <w:color w:val="auto"/>
          <w:szCs w:val="20"/>
        </w:rPr>
      </w:pPr>
      <w:r w:rsidRPr="00D04D87">
        <w:rPr>
          <w:rFonts w:ascii="Verdana" w:hAnsi="Verdana" w:cs="Verdana"/>
          <w:color w:val="auto"/>
          <w:szCs w:val="20"/>
          <w:highlight w:val="yellow"/>
        </w:rPr>
        <w:t>E) I, II e III.</w:t>
      </w:r>
    </w:p>
    <w:p w:rsidR="00D04D87" w:rsidRDefault="00D04D87" w:rsidP="00D94E23">
      <w:pPr>
        <w:spacing w:after="115"/>
        <w:ind w:left="120"/>
      </w:pPr>
      <w:r>
        <w:rPr>
          <w:rFonts w:ascii="Arial" w:hAnsi="Arial" w:cs="Arial"/>
          <w:color w:val="000000"/>
          <w:szCs w:val="20"/>
          <w:shd w:val="clear" w:color="auto" w:fill="00FFFF"/>
        </w:rPr>
        <w:t>5. DO PROCESSO DE TRABALHO NA ATENÇÃO BÁSICA PG 36</w:t>
      </w:r>
    </w:p>
    <w:p w:rsidR="005831CE" w:rsidRDefault="00D04D87">
      <w:p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XII - </w:t>
      </w:r>
      <w:r>
        <w:rPr>
          <w:rFonts w:ascii="Arial" w:hAnsi="Arial" w:cs="Arial"/>
          <w:color w:val="000000"/>
          <w:szCs w:val="20"/>
          <w:shd w:val="clear" w:color="auto" w:fill="FFFF00"/>
        </w:rPr>
        <w:t xml:space="preserve">Desenvolvimento de ações de prevenção de doenças e agravos em todos os níveis de acepção deste termo (primária, secundária, terciária e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00"/>
        </w:rPr>
        <w:t>quartenária</w:t>
      </w:r>
      <w:proofErr w:type="spellEnd"/>
      <w:r>
        <w:rPr>
          <w:rFonts w:ascii="Arial" w:hAnsi="Arial" w:cs="Arial"/>
          <w:color w:val="000000"/>
          <w:szCs w:val="20"/>
          <w:shd w:val="clear" w:color="auto" w:fill="FFFF00"/>
        </w:rPr>
        <w:t>)</w:t>
      </w:r>
      <w:r>
        <w:rPr>
          <w:rFonts w:ascii="Arial" w:hAnsi="Arial" w:cs="Arial"/>
          <w:color w:val="000000"/>
          <w:szCs w:val="20"/>
        </w:rPr>
        <w:t xml:space="preserve">, que priorizem determinados perfis epidemiológicos e os fatores de risco clínicos, comportamentais, alimentares e/ou ambientais, bem como aqueles determinados pela produção e circulação de bens, prestação de serviços de interesse da saúde, ambientes e processos de trabalho. A finalidade dessas ações é prevenir o aparecimento ou a persistência de doenças, agravos e complicações </w:t>
      </w:r>
      <w:proofErr w:type="spellStart"/>
      <w:r>
        <w:rPr>
          <w:rFonts w:ascii="Arial" w:hAnsi="Arial" w:cs="Arial"/>
          <w:color w:val="000000"/>
          <w:szCs w:val="20"/>
        </w:rPr>
        <w:t>preveníveis</w:t>
      </w:r>
      <w:proofErr w:type="spellEnd"/>
      <w:r>
        <w:rPr>
          <w:rFonts w:ascii="Arial" w:hAnsi="Arial" w:cs="Arial"/>
          <w:color w:val="000000"/>
          <w:szCs w:val="20"/>
        </w:rPr>
        <w:t>, evitar intervenções desnecessárias e iatrogênicas e ainda estimular o uso racional de medicamentos.</w:t>
      </w:r>
    </w:p>
    <w:p w:rsidR="00D04D87" w:rsidRDefault="00D04D87">
      <w:pPr>
        <w:rPr>
          <w:rFonts w:ascii="Arial" w:hAnsi="Arial" w:cs="Arial"/>
          <w:color w:val="000000"/>
          <w:szCs w:val="20"/>
        </w:rPr>
      </w:pPr>
    </w:p>
    <w:p w:rsidR="00CA6860" w:rsidRDefault="00F8756A" w:rsidP="00F8756A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before="0" w:after="0"/>
        <w:rPr>
          <w:rFonts w:ascii="Calibri" w:hAnsi="Calibri" w:cs="Calibri"/>
          <w:color w:val="auto"/>
          <w:sz w:val="22"/>
        </w:rPr>
      </w:pPr>
      <w:r>
        <w:rPr>
          <w:rFonts w:ascii="Calibri" w:hAnsi="Calibri" w:cs="Calibri"/>
          <w:color w:val="auto"/>
          <w:sz w:val="22"/>
        </w:rPr>
        <w:t>I - O Conselho Nacional de Secretários de Saúde (</w:t>
      </w:r>
      <w:proofErr w:type="spellStart"/>
      <w:r>
        <w:rPr>
          <w:rFonts w:ascii="Calibri" w:hAnsi="Calibri" w:cs="Calibri"/>
          <w:color w:val="auto"/>
          <w:sz w:val="22"/>
        </w:rPr>
        <w:t>Conass</w:t>
      </w:r>
      <w:proofErr w:type="spellEnd"/>
      <w:r>
        <w:rPr>
          <w:rFonts w:ascii="Calibri" w:hAnsi="Calibri" w:cs="Calibri"/>
          <w:color w:val="auto"/>
          <w:sz w:val="22"/>
        </w:rPr>
        <w:t>) e o Conselho Nacional de Secretários Municipais de Saúde (</w:t>
      </w:r>
      <w:proofErr w:type="spellStart"/>
      <w:r>
        <w:rPr>
          <w:rFonts w:ascii="Calibri" w:hAnsi="Calibri" w:cs="Calibri"/>
          <w:color w:val="auto"/>
          <w:sz w:val="22"/>
        </w:rPr>
        <w:t>Conasems</w:t>
      </w:r>
      <w:proofErr w:type="spellEnd"/>
      <w:r>
        <w:rPr>
          <w:rFonts w:ascii="Calibri" w:hAnsi="Calibri" w:cs="Calibri"/>
          <w:color w:val="auto"/>
          <w:sz w:val="22"/>
        </w:rPr>
        <w:t>) terão representação no Conselho Nacional de Saúde;</w:t>
      </w:r>
    </w:p>
    <w:p w:rsidR="00F8756A" w:rsidRDefault="00F8756A" w:rsidP="00F8756A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before="0" w:after="0"/>
        <w:rPr>
          <w:rFonts w:ascii="Calibri" w:hAnsi="Calibri" w:cs="Calibri"/>
          <w:color w:val="auto"/>
          <w:sz w:val="22"/>
        </w:rPr>
      </w:pPr>
    </w:p>
    <w:p w:rsidR="00F8756A" w:rsidRDefault="00F8756A" w:rsidP="00F8756A">
      <w:pPr>
        <w:autoSpaceDE w:val="0"/>
        <w:autoSpaceDN w:val="0"/>
        <w:adjustRightInd w:val="0"/>
        <w:spacing w:before="0" w:after="0"/>
        <w:rPr>
          <w:rFonts w:ascii="Calibri" w:hAnsi="Calibri" w:cs="Calibri"/>
          <w:color w:val="auto"/>
          <w:sz w:val="22"/>
        </w:rPr>
      </w:pPr>
    </w:p>
    <w:p w:rsidR="00F8756A" w:rsidRDefault="00F8756A" w:rsidP="00F8756A">
      <w:pPr>
        <w:autoSpaceDE w:val="0"/>
        <w:autoSpaceDN w:val="0"/>
        <w:adjustRightInd w:val="0"/>
        <w:spacing w:before="0" w:after="0"/>
        <w:rPr>
          <w:rFonts w:ascii="Calibri" w:hAnsi="Calibri" w:cs="Calibri"/>
          <w:color w:val="000000"/>
          <w:sz w:val="22"/>
        </w:rPr>
      </w:pPr>
      <w:r>
        <w:rPr>
          <w:rFonts w:ascii="Calibri,Bold" w:hAnsi="Calibri,Bold" w:cs="Calibri,Bold"/>
          <w:b/>
          <w:bCs/>
          <w:color w:val="000000"/>
          <w:sz w:val="22"/>
        </w:rPr>
        <w:t xml:space="preserve">09. IBFC - </w:t>
      </w:r>
      <w:proofErr w:type="spellStart"/>
      <w:r>
        <w:rPr>
          <w:rFonts w:ascii="Calibri,Bold" w:hAnsi="Calibri,Bold" w:cs="Calibri,Bold"/>
          <w:b/>
          <w:bCs/>
          <w:color w:val="000000"/>
          <w:sz w:val="22"/>
        </w:rPr>
        <w:t>Ass</w:t>
      </w:r>
      <w:proofErr w:type="spellEnd"/>
      <w:r>
        <w:rPr>
          <w:rFonts w:ascii="Calibri,Bold" w:hAnsi="Calibri,Bold" w:cs="Calibri,Bold"/>
          <w:b/>
          <w:bCs/>
          <w:color w:val="000000"/>
          <w:sz w:val="22"/>
        </w:rPr>
        <w:t xml:space="preserve"> </w:t>
      </w:r>
      <w:proofErr w:type="spellStart"/>
      <w:r>
        <w:rPr>
          <w:rFonts w:ascii="Calibri,Bold" w:hAnsi="Calibri,Bold" w:cs="Calibri,Bold"/>
          <w:b/>
          <w:bCs/>
          <w:color w:val="000000"/>
          <w:sz w:val="22"/>
        </w:rPr>
        <w:t>Adm</w:t>
      </w:r>
      <w:proofErr w:type="spellEnd"/>
      <w:r>
        <w:rPr>
          <w:rFonts w:ascii="Calibri,Bold" w:hAnsi="Calibri,Bold" w:cs="Calibri,Bold"/>
          <w:b/>
          <w:bCs/>
          <w:color w:val="000000"/>
          <w:sz w:val="22"/>
        </w:rPr>
        <w:t xml:space="preserve"> (EBSERH</w:t>
      </w:r>
      <w:proofErr w:type="gramStart"/>
      <w:r>
        <w:rPr>
          <w:rFonts w:ascii="Calibri,Bold" w:hAnsi="Calibri,Bold" w:cs="Calibri,Bold"/>
          <w:b/>
          <w:bCs/>
          <w:color w:val="000000"/>
          <w:sz w:val="22"/>
        </w:rPr>
        <w:t>)</w:t>
      </w:r>
      <w:proofErr w:type="gramEnd"/>
      <w:r>
        <w:rPr>
          <w:rFonts w:ascii="Calibri,Bold" w:hAnsi="Calibri,Bold" w:cs="Calibri,Bold"/>
          <w:b/>
          <w:bCs/>
          <w:color w:val="000000"/>
          <w:sz w:val="22"/>
        </w:rPr>
        <w:t xml:space="preserve">/EBSERH/2020) </w:t>
      </w:r>
      <w:r>
        <w:rPr>
          <w:rFonts w:ascii="Calibri" w:hAnsi="Calibri" w:cs="Calibri"/>
          <w:color w:val="000000"/>
          <w:sz w:val="22"/>
        </w:rPr>
        <w:t>Os Conselhos de Saúde são constituídos por conselheiros que</w:t>
      </w:r>
    </w:p>
    <w:p w:rsidR="00F8756A" w:rsidRDefault="00F8756A" w:rsidP="00F8756A">
      <w:pPr>
        <w:autoSpaceDE w:val="0"/>
        <w:autoSpaceDN w:val="0"/>
        <w:adjustRightInd w:val="0"/>
        <w:spacing w:before="0" w:after="0"/>
        <w:rPr>
          <w:rFonts w:ascii="Calibri" w:hAnsi="Calibri" w:cs="Calibri"/>
          <w:color w:val="000000"/>
          <w:sz w:val="22"/>
        </w:rPr>
      </w:pPr>
      <w:proofErr w:type="gramStart"/>
      <w:r>
        <w:rPr>
          <w:rFonts w:ascii="Calibri" w:hAnsi="Calibri" w:cs="Calibri"/>
          <w:color w:val="000000"/>
          <w:sz w:val="22"/>
        </w:rPr>
        <w:t>se</w:t>
      </w:r>
      <w:proofErr w:type="gramEnd"/>
      <w:r>
        <w:rPr>
          <w:rFonts w:ascii="Calibri" w:hAnsi="Calibri" w:cs="Calibri"/>
          <w:color w:val="000000"/>
          <w:sz w:val="22"/>
        </w:rPr>
        <w:t xml:space="preserve"> responsabilizam pela proposição, discussão, acompanhamento, deliberação, avaliação e fiscalização da</w:t>
      </w:r>
    </w:p>
    <w:p w:rsidR="00F8756A" w:rsidRDefault="00F8756A" w:rsidP="00F8756A">
      <w:pPr>
        <w:autoSpaceDE w:val="0"/>
        <w:autoSpaceDN w:val="0"/>
        <w:adjustRightInd w:val="0"/>
        <w:spacing w:before="0" w:after="0"/>
        <w:rPr>
          <w:rFonts w:ascii="Calibri" w:hAnsi="Calibri" w:cs="Calibri"/>
          <w:color w:val="000000"/>
          <w:sz w:val="22"/>
        </w:rPr>
      </w:pPr>
      <w:proofErr w:type="gramStart"/>
      <w:r>
        <w:rPr>
          <w:rFonts w:ascii="Calibri" w:hAnsi="Calibri" w:cs="Calibri"/>
          <w:color w:val="000000"/>
          <w:sz w:val="22"/>
        </w:rPr>
        <w:t>implementação</w:t>
      </w:r>
      <w:proofErr w:type="gramEnd"/>
      <w:r>
        <w:rPr>
          <w:rFonts w:ascii="Calibri" w:hAnsi="Calibri" w:cs="Calibri"/>
          <w:color w:val="000000"/>
          <w:sz w:val="22"/>
        </w:rPr>
        <w:t xml:space="preserve"> da política de saúde, e, desta maneira, apresentam forte papel também no controle social.</w:t>
      </w:r>
    </w:p>
    <w:p w:rsidR="00F8756A" w:rsidRDefault="00F8756A" w:rsidP="00F8756A">
      <w:pPr>
        <w:autoSpaceDE w:val="0"/>
        <w:autoSpaceDN w:val="0"/>
        <w:adjustRightInd w:val="0"/>
        <w:spacing w:before="0" w:after="0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Em relação aos Conselhos de Saúde, analise as afirmativas abaixo e dê valores Verdadeiro (V) ou Falso (F).</w:t>
      </w:r>
    </w:p>
    <w:p w:rsidR="00F8756A" w:rsidRDefault="00F8756A" w:rsidP="00F8756A">
      <w:pPr>
        <w:autoSpaceDE w:val="0"/>
        <w:autoSpaceDN w:val="0"/>
        <w:adjustRightInd w:val="0"/>
        <w:spacing w:before="0" w:after="0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(F</w:t>
      </w:r>
      <w:r>
        <w:rPr>
          <w:rFonts w:ascii="Calibri" w:hAnsi="Calibri" w:cs="Calibri"/>
          <w:color w:val="FFFFFF"/>
          <w:sz w:val="22"/>
        </w:rPr>
        <w:t>-</w:t>
      </w:r>
      <w:r>
        <w:rPr>
          <w:rFonts w:ascii="Calibri" w:hAnsi="Calibri" w:cs="Calibri"/>
          <w:color w:val="000000"/>
          <w:sz w:val="22"/>
        </w:rPr>
        <w:t>) "Um Conselho de Saúde é um órgão colegiado, ou seja, é composto por pessoas que representam diferentes grupos da sociedade, sendo 30% delas representantes de usuários do SUS."</w:t>
      </w:r>
      <w:proofErr w:type="gramStart"/>
      <w:r>
        <w:rPr>
          <w:rFonts w:ascii="Calibri" w:hAnsi="Calibri" w:cs="Calibri"/>
          <w:color w:val="000000"/>
          <w:sz w:val="22"/>
        </w:rPr>
        <w:t xml:space="preserve">   </w:t>
      </w:r>
      <w:proofErr w:type="gramEnd"/>
      <w:r>
        <w:rPr>
          <w:rFonts w:ascii="Calibri" w:hAnsi="Calibri" w:cs="Calibri"/>
          <w:color w:val="000000"/>
          <w:sz w:val="22"/>
        </w:rPr>
        <w:t>50%</w:t>
      </w:r>
    </w:p>
    <w:p w:rsidR="00F8756A" w:rsidRDefault="00F8756A" w:rsidP="00F8756A">
      <w:pPr>
        <w:autoSpaceDE w:val="0"/>
        <w:autoSpaceDN w:val="0"/>
        <w:adjustRightInd w:val="0"/>
        <w:spacing w:before="0" w:after="0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(</w:t>
      </w:r>
      <w:r w:rsidRPr="00F8756A">
        <w:rPr>
          <w:rFonts w:ascii="Calibri" w:hAnsi="Calibri" w:cs="Calibri"/>
          <w:color w:val="auto"/>
          <w:sz w:val="22"/>
        </w:rPr>
        <w:t xml:space="preserve">-F) </w:t>
      </w:r>
      <w:r>
        <w:rPr>
          <w:rFonts w:ascii="Calibri" w:hAnsi="Calibri" w:cs="Calibri"/>
          <w:color w:val="000000"/>
          <w:sz w:val="22"/>
        </w:rPr>
        <w:t>"Um Conselho de Saúde é permanente, isto é, tem sua existência garantida em qualquer circunstância e não existe a possibilidade de ser extinto.</w:t>
      </w:r>
      <w:proofErr w:type="gramStart"/>
      <w:r>
        <w:rPr>
          <w:rFonts w:ascii="Calibri" w:hAnsi="Calibri" w:cs="Calibri"/>
          <w:color w:val="000000"/>
          <w:sz w:val="22"/>
        </w:rPr>
        <w:t>"</w:t>
      </w:r>
      <w:proofErr w:type="gramEnd"/>
    </w:p>
    <w:p w:rsidR="00F8756A" w:rsidRDefault="00F8756A" w:rsidP="00F8756A">
      <w:pPr>
        <w:autoSpaceDE w:val="0"/>
        <w:autoSpaceDN w:val="0"/>
        <w:adjustRightInd w:val="0"/>
        <w:spacing w:before="0" w:after="0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(</w:t>
      </w:r>
      <w:r w:rsidRPr="00F8756A">
        <w:rPr>
          <w:rFonts w:ascii="Calibri" w:hAnsi="Calibri" w:cs="Calibri"/>
          <w:color w:val="auto"/>
          <w:sz w:val="22"/>
        </w:rPr>
        <w:t>V-)</w:t>
      </w:r>
      <w:r>
        <w:rPr>
          <w:rFonts w:ascii="Calibri" w:hAnsi="Calibri" w:cs="Calibri"/>
          <w:color w:val="000000"/>
          <w:sz w:val="22"/>
        </w:rPr>
        <w:t xml:space="preserve"> "Um Conselho de Saúde é deliberativo, ou seja, toma decisões que devem ser cumpridas pelo </w:t>
      </w:r>
      <w:proofErr w:type="gramStart"/>
      <w:r>
        <w:rPr>
          <w:rFonts w:ascii="Calibri" w:hAnsi="Calibri" w:cs="Calibri"/>
          <w:color w:val="000000"/>
          <w:sz w:val="22"/>
        </w:rPr>
        <w:t>poder</w:t>
      </w:r>
      <w:proofErr w:type="gramEnd"/>
    </w:p>
    <w:p w:rsidR="00F8756A" w:rsidRDefault="00F8756A" w:rsidP="00F8756A">
      <w:pPr>
        <w:rPr>
          <w:rFonts w:ascii="Calibri" w:hAnsi="Calibri" w:cs="Calibri"/>
          <w:color w:val="000000"/>
          <w:sz w:val="22"/>
        </w:rPr>
      </w:pPr>
      <w:proofErr w:type="gramStart"/>
      <w:r>
        <w:rPr>
          <w:rFonts w:ascii="Calibri" w:hAnsi="Calibri" w:cs="Calibri"/>
          <w:color w:val="000000"/>
          <w:sz w:val="22"/>
        </w:rPr>
        <w:t>público</w:t>
      </w:r>
      <w:proofErr w:type="gramEnd"/>
      <w:r>
        <w:rPr>
          <w:rFonts w:ascii="Calibri" w:hAnsi="Calibri" w:cs="Calibri"/>
          <w:color w:val="000000"/>
          <w:sz w:val="22"/>
        </w:rPr>
        <w:t>."</w:t>
      </w:r>
    </w:p>
    <w:p w:rsidR="00F8756A" w:rsidRDefault="00F8756A" w:rsidP="00F8756A">
      <w:pPr>
        <w:pBdr>
          <w:bottom w:val="single" w:sz="12" w:space="1" w:color="auto"/>
        </w:pBdr>
        <w:rPr>
          <w:rFonts w:ascii="Calibri" w:hAnsi="Calibri" w:cs="Calibri"/>
          <w:color w:val="000000"/>
          <w:sz w:val="22"/>
        </w:rPr>
      </w:pPr>
    </w:p>
    <w:p w:rsidR="00F8756A" w:rsidRPr="00F8756A" w:rsidRDefault="00F8756A" w:rsidP="00F8756A">
      <w:pPr>
        <w:rPr>
          <w:rFonts w:ascii="Calibri" w:hAnsi="Calibri" w:cs="Calibri"/>
          <w:color w:val="000000"/>
          <w:sz w:val="22"/>
        </w:rPr>
      </w:pPr>
    </w:p>
    <w:sectPr w:rsidR="00F8756A" w:rsidRPr="00F8756A" w:rsidSect="0033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SansSeri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52FE"/>
    <w:rsid w:val="0003272F"/>
    <w:rsid w:val="00155E75"/>
    <w:rsid w:val="00225183"/>
    <w:rsid w:val="00333F31"/>
    <w:rsid w:val="004853C9"/>
    <w:rsid w:val="004D03E7"/>
    <w:rsid w:val="005831CE"/>
    <w:rsid w:val="006652FE"/>
    <w:rsid w:val="008C7213"/>
    <w:rsid w:val="009A6603"/>
    <w:rsid w:val="009E7265"/>
    <w:rsid w:val="00AA30B1"/>
    <w:rsid w:val="00AB2DC7"/>
    <w:rsid w:val="00B545B6"/>
    <w:rsid w:val="00CA6860"/>
    <w:rsid w:val="00D04D87"/>
    <w:rsid w:val="00D94E23"/>
    <w:rsid w:val="00F67F6E"/>
    <w:rsid w:val="00F87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2FE"/>
    <w:pPr>
      <w:spacing w:before="120" w:after="120" w:line="240" w:lineRule="auto"/>
    </w:pPr>
    <w:rPr>
      <w:rFonts w:ascii="Times New Roman" w:hAnsi="Times New Roman"/>
      <w:color w:val="00000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haSeparadoraQuestaoChar">
    <w:name w:val="LinhaSeparadoraQuestao Char"/>
    <w:basedOn w:val="Fontepargpadro"/>
    <w:link w:val="LinhaSeparadoraQuestao"/>
    <w:qFormat/>
    <w:rsid w:val="004853C9"/>
    <w:rPr>
      <w:rFonts w:ascii="Times New Roman" w:hAnsi="Times New Roman"/>
    </w:rPr>
  </w:style>
  <w:style w:type="paragraph" w:customStyle="1" w:styleId="LinhaSeparadoraQuestao">
    <w:name w:val="LinhaSeparadoraQuestao"/>
    <w:basedOn w:val="Normal"/>
    <w:link w:val="LinhaSeparadoraQuestaoChar"/>
    <w:qFormat/>
    <w:rsid w:val="004853C9"/>
    <w:pPr>
      <w:spacing w:before="0" w:after="0"/>
      <w:jc w:val="center"/>
    </w:pPr>
    <w:rPr>
      <w:color w:val="auto"/>
      <w:sz w:val="22"/>
    </w:rPr>
  </w:style>
  <w:style w:type="character" w:styleId="Hyperlink">
    <w:name w:val="Hyperlink"/>
    <w:basedOn w:val="Fontepargpadro"/>
    <w:uiPriority w:val="99"/>
    <w:semiHidden/>
    <w:unhideWhenUsed/>
    <w:rsid w:val="008C72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lanalto.gov.br/ccivil_03/_Ato2015-2018/2016/Lei/L13257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5</Pages>
  <Words>1657</Words>
  <Characters>8948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6</cp:revision>
  <dcterms:created xsi:type="dcterms:W3CDTF">2020-07-31T18:06:00Z</dcterms:created>
  <dcterms:modified xsi:type="dcterms:W3CDTF">2021-05-21T01:36:00Z</dcterms:modified>
</cp:coreProperties>
</file>