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5485"/>
        <w:gridCol w:w="3531"/>
      </w:tblGrid>
      <w:tr w:rsidR="007A268D" w:rsidTr="00862EB0">
        <w:tc>
          <w:tcPr>
            <w:tcW w:w="5485" w:type="dxa"/>
          </w:tcPr>
          <w:p w:rsidR="007A268D" w:rsidRPr="00FA4E30" w:rsidRDefault="007A268D">
            <w:pPr>
              <w:rPr>
                <w:b/>
                <w:noProof/>
                <w:lang w:eastAsia="en-GB"/>
              </w:rPr>
            </w:pPr>
            <w:r w:rsidRPr="00FA4E30">
              <w:rPr>
                <w:b/>
                <w:noProof/>
                <w:lang w:eastAsia="en-GB"/>
              </w:rPr>
              <w:t>MY WORKS</w:t>
            </w:r>
          </w:p>
          <w:p w:rsidR="007A268D" w:rsidRPr="00FA4E30" w:rsidRDefault="007A268D">
            <w:pPr>
              <w:rPr>
                <w:b/>
                <w:noProof/>
                <w:lang w:eastAsia="en-GB"/>
              </w:rPr>
            </w:pPr>
          </w:p>
          <w:p w:rsidR="007A268D" w:rsidRPr="00FA4E30" w:rsidRDefault="007A268D">
            <w:pPr>
              <w:rPr>
                <w:b/>
                <w:noProof/>
                <w:lang w:eastAsia="en-GB"/>
              </w:rPr>
            </w:pPr>
            <w:r w:rsidRPr="00FA4E30">
              <w:rPr>
                <w:b/>
                <w:noProof/>
                <w:lang w:eastAsia="en-GB"/>
              </w:rPr>
              <w:t xml:space="preserve">SAP IMPLEMENTATION </w:t>
            </w:r>
            <w:r w:rsidR="00154EBC">
              <w:rPr>
                <w:b/>
                <w:noProof/>
                <w:lang w:eastAsia="en-GB"/>
              </w:rPr>
              <w:t xml:space="preserve">PROJECT </w:t>
            </w:r>
            <w:r w:rsidRPr="00FA4E30">
              <w:rPr>
                <w:b/>
                <w:noProof/>
                <w:lang w:eastAsia="en-GB"/>
              </w:rPr>
              <w:t>PORTFOLIO</w:t>
            </w:r>
          </w:p>
          <w:p w:rsidR="007A268D" w:rsidRDefault="007A268D">
            <w:pPr>
              <w:rPr>
                <w:noProof/>
                <w:lang w:eastAsia="en-GB"/>
              </w:rPr>
            </w:pPr>
          </w:p>
        </w:tc>
        <w:tc>
          <w:tcPr>
            <w:tcW w:w="3531" w:type="dxa"/>
          </w:tcPr>
          <w:p w:rsidR="007A268D" w:rsidRDefault="007A268D"/>
        </w:tc>
      </w:tr>
      <w:tr w:rsidR="00862EB0" w:rsidTr="00862EB0">
        <w:tc>
          <w:tcPr>
            <w:tcW w:w="5485" w:type="dxa"/>
          </w:tcPr>
          <w:p w:rsidR="007A268D" w:rsidRDefault="007A268D">
            <w:r>
              <w:rPr>
                <w:noProof/>
                <w:lang w:val="en-PH" w:eastAsia="en-PH"/>
              </w:rPr>
              <w:drawing>
                <wp:inline distT="0" distB="0" distL="0" distR="0" wp14:anchorId="0C5BCB52" wp14:editId="7F266862">
                  <wp:extent cx="3118450" cy="1602297"/>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122773" cy="1604518"/>
                          </a:xfrm>
                          <a:prstGeom prst="rect">
                            <a:avLst/>
                          </a:prstGeom>
                        </pic:spPr>
                      </pic:pic>
                    </a:graphicData>
                  </a:graphic>
                </wp:inline>
              </w:drawing>
            </w:r>
          </w:p>
        </w:tc>
        <w:tc>
          <w:tcPr>
            <w:tcW w:w="3531" w:type="dxa"/>
          </w:tcPr>
          <w:p w:rsidR="007A268D" w:rsidRPr="00FA4E30" w:rsidRDefault="00862EB0">
            <w:pPr>
              <w:rPr>
                <w:b/>
              </w:rPr>
            </w:pPr>
            <w:r w:rsidRPr="00FA4E30">
              <w:rPr>
                <w:b/>
              </w:rPr>
              <w:t>GREEN CROSS INCORPORATED (GCI)</w:t>
            </w:r>
          </w:p>
          <w:p w:rsidR="00862EB0" w:rsidRDefault="00862EB0"/>
          <w:p w:rsidR="00862EB0" w:rsidRDefault="00862EB0"/>
          <w:p w:rsidR="007A268D" w:rsidRDefault="008E0CDD">
            <w:pPr>
              <w:rPr>
                <w:sz w:val="18"/>
              </w:rPr>
            </w:pPr>
            <w:r w:rsidRPr="008E0CDD">
              <w:rPr>
                <w:sz w:val="18"/>
              </w:rPr>
              <w:t>A Filipino company widely known for its top notch health and hygiene, personal care and fabric and home care products.</w:t>
            </w:r>
          </w:p>
          <w:p w:rsidR="008E0CDD" w:rsidRDefault="008E0CDD"/>
          <w:p w:rsidR="008E0CDD" w:rsidRDefault="00FA4E30" w:rsidP="008E0CDD">
            <w:r>
              <w:rPr>
                <w:sz w:val="20"/>
              </w:rPr>
              <w:t>S/4</w:t>
            </w:r>
            <w:r w:rsidR="008E0CDD" w:rsidRPr="008E0CDD">
              <w:rPr>
                <w:sz w:val="20"/>
              </w:rPr>
              <w:t>HANA Implementation. SAP MM</w:t>
            </w:r>
            <w:r w:rsidR="00862EB0">
              <w:rPr>
                <w:sz w:val="20"/>
              </w:rPr>
              <w:t>, Procurement and Logistics</w:t>
            </w:r>
            <w:r w:rsidR="008E0CDD" w:rsidRPr="008E0CDD">
              <w:rPr>
                <w:sz w:val="20"/>
              </w:rPr>
              <w:t xml:space="preserve"> Lead Functional Consultant</w:t>
            </w:r>
          </w:p>
        </w:tc>
      </w:tr>
      <w:tr w:rsidR="00862EB0" w:rsidTr="00862EB0">
        <w:tc>
          <w:tcPr>
            <w:tcW w:w="5485" w:type="dxa"/>
          </w:tcPr>
          <w:p w:rsidR="007A268D" w:rsidRDefault="007A268D">
            <w:r>
              <w:rPr>
                <w:noProof/>
                <w:lang w:val="en-PH" w:eastAsia="en-PH"/>
              </w:rPr>
              <w:drawing>
                <wp:inline distT="0" distB="0" distL="0" distR="0" wp14:anchorId="2EA887FD" wp14:editId="4C782E33">
                  <wp:extent cx="2986481" cy="2884204"/>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22297" cy="2918793"/>
                          </a:xfrm>
                          <a:prstGeom prst="rect">
                            <a:avLst/>
                          </a:prstGeom>
                        </pic:spPr>
                      </pic:pic>
                    </a:graphicData>
                  </a:graphic>
                </wp:inline>
              </w:drawing>
            </w:r>
          </w:p>
        </w:tc>
        <w:tc>
          <w:tcPr>
            <w:tcW w:w="3531" w:type="dxa"/>
          </w:tcPr>
          <w:p w:rsidR="007A268D" w:rsidRDefault="007A268D"/>
          <w:p w:rsidR="00FA4E30" w:rsidRDefault="00FA4E30" w:rsidP="00FA4E30">
            <w:pPr>
              <w:rPr>
                <w:rFonts w:cstheme="minorHAnsi"/>
                <w:b/>
                <w:szCs w:val="20"/>
              </w:rPr>
            </w:pPr>
            <w:r>
              <w:rPr>
                <w:rFonts w:cstheme="minorHAnsi"/>
                <w:b/>
                <w:szCs w:val="20"/>
              </w:rPr>
              <w:t>LANDERS SUPERSTORE</w:t>
            </w:r>
          </w:p>
          <w:p w:rsidR="00FA4E30" w:rsidRPr="00F44477" w:rsidRDefault="00FA4E30" w:rsidP="00FA4E30">
            <w:pPr>
              <w:rPr>
                <w:rFonts w:cstheme="minorHAnsi"/>
                <w:b/>
                <w:szCs w:val="20"/>
              </w:rPr>
            </w:pPr>
            <w:r w:rsidRPr="00F44477">
              <w:rPr>
                <w:rFonts w:cstheme="minorHAnsi"/>
                <w:b/>
                <w:szCs w:val="20"/>
              </w:rPr>
              <w:t>SOUTHEASTASIA RETAIL, INC</w:t>
            </w:r>
          </w:p>
          <w:p w:rsidR="00862EB0" w:rsidRDefault="00862EB0"/>
          <w:p w:rsidR="008E0CDD" w:rsidRDefault="008E0CDD">
            <w:pPr>
              <w:rPr>
                <w:sz w:val="18"/>
              </w:rPr>
            </w:pPr>
            <w:r w:rsidRPr="008E0CDD">
              <w:rPr>
                <w:sz w:val="18"/>
              </w:rPr>
              <w:t>A superstore which aims to provide superior and blissful membership to Filipino families.</w:t>
            </w:r>
          </w:p>
          <w:p w:rsidR="008E0CDD" w:rsidRDefault="008E0CDD">
            <w:pPr>
              <w:rPr>
                <w:sz w:val="18"/>
              </w:rPr>
            </w:pPr>
          </w:p>
          <w:p w:rsidR="008E0CDD" w:rsidRDefault="008E0CDD">
            <w:r>
              <w:t>SAP ERP Implementation. SAP MM Lead Functional Consultant</w:t>
            </w:r>
          </w:p>
        </w:tc>
      </w:tr>
      <w:tr w:rsidR="00862EB0" w:rsidTr="00862EB0">
        <w:tc>
          <w:tcPr>
            <w:tcW w:w="5485" w:type="dxa"/>
          </w:tcPr>
          <w:p w:rsidR="007A268D" w:rsidRDefault="008E0CDD">
            <w:r>
              <w:rPr>
                <w:noProof/>
                <w:lang w:val="en-PH" w:eastAsia="en-PH"/>
              </w:rPr>
              <w:drawing>
                <wp:inline distT="0" distB="0" distL="0" distR="0" wp14:anchorId="6F336FB2" wp14:editId="617E01E4">
                  <wp:extent cx="3338818" cy="2585336"/>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51218" cy="2594938"/>
                          </a:xfrm>
                          <a:prstGeom prst="rect">
                            <a:avLst/>
                          </a:prstGeom>
                        </pic:spPr>
                      </pic:pic>
                    </a:graphicData>
                  </a:graphic>
                </wp:inline>
              </w:drawing>
            </w:r>
          </w:p>
        </w:tc>
        <w:tc>
          <w:tcPr>
            <w:tcW w:w="3531" w:type="dxa"/>
          </w:tcPr>
          <w:p w:rsidR="00862EB0" w:rsidRDefault="00862EB0" w:rsidP="00862EB0">
            <w:pPr>
              <w:rPr>
                <w:rFonts w:cstheme="minorHAnsi"/>
                <w:b/>
                <w:szCs w:val="20"/>
              </w:rPr>
            </w:pPr>
            <w:r>
              <w:rPr>
                <w:rFonts w:cstheme="minorHAnsi"/>
                <w:b/>
                <w:szCs w:val="20"/>
              </w:rPr>
              <w:t>KUYA J RESTAURANT</w:t>
            </w:r>
          </w:p>
          <w:p w:rsidR="00862EB0" w:rsidRPr="00F44477" w:rsidRDefault="00862EB0" w:rsidP="00862EB0">
            <w:pPr>
              <w:rPr>
                <w:rFonts w:cstheme="minorHAnsi"/>
                <w:b/>
                <w:szCs w:val="20"/>
              </w:rPr>
            </w:pPr>
            <w:proofErr w:type="spellStart"/>
            <w:r w:rsidRPr="00F44477">
              <w:rPr>
                <w:rFonts w:cstheme="minorHAnsi"/>
                <w:b/>
                <w:szCs w:val="20"/>
              </w:rPr>
              <w:t>iKITCHEN</w:t>
            </w:r>
            <w:proofErr w:type="spellEnd"/>
            <w:r w:rsidRPr="00F44477">
              <w:rPr>
                <w:rFonts w:cstheme="minorHAnsi"/>
                <w:b/>
                <w:szCs w:val="20"/>
              </w:rPr>
              <w:t>, INC</w:t>
            </w:r>
          </w:p>
          <w:p w:rsidR="00862EB0" w:rsidRPr="00F44477" w:rsidRDefault="00862EB0" w:rsidP="00862EB0">
            <w:pPr>
              <w:rPr>
                <w:rFonts w:cstheme="minorHAnsi"/>
                <w:b/>
                <w:szCs w:val="20"/>
              </w:rPr>
            </w:pPr>
            <w:r w:rsidRPr="00F44477">
              <w:rPr>
                <w:rFonts w:cstheme="minorHAnsi"/>
                <w:b/>
                <w:szCs w:val="20"/>
              </w:rPr>
              <w:t>MANILA COMISARIO</w:t>
            </w:r>
          </w:p>
          <w:p w:rsidR="00862EB0" w:rsidRDefault="00862EB0" w:rsidP="008E0CDD">
            <w:pPr>
              <w:jc w:val="both"/>
              <w:rPr>
                <w:rFonts w:cstheme="minorHAnsi"/>
                <w:color w:val="808080" w:themeColor="background1" w:themeShade="80"/>
                <w:sz w:val="18"/>
                <w:szCs w:val="18"/>
                <w:shd w:val="clear" w:color="auto" w:fill="FFFFFF"/>
              </w:rPr>
            </w:pPr>
          </w:p>
          <w:p w:rsidR="00862EB0" w:rsidRDefault="00862EB0" w:rsidP="008E0CDD">
            <w:pPr>
              <w:jc w:val="both"/>
              <w:rPr>
                <w:rFonts w:cstheme="minorHAnsi"/>
                <w:color w:val="808080" w:themeColor="background1" w:themeShade="80"/>
                <w:sz w:val="18"/>
                <w:szCs w:val="18"/>
                <w:shd w:val="clear" w:color="auto" w:fill="FFFFFF"/>
              </w:rPr>
            </w:pPr>
          </w:p>
          <w:p w:rsidR="00862EB0" w:rsidRDefault="00862EB0" w:rsidP="008E0CDD">
            <w:pPr>
              <w:jc w:val="both"/>
              <w:rPr>
                <w:rFonts w:cstheme="minorHAnsi"/>
                <w:color w:val="808080" w:themeColor="background1" w:themeShade="80"/>
                <w:sz w:val="18"/>
                <w:szCs w:val="18"/>
                <w:shd w:val="clear" w:color="auto" w:fill="FFFFFF"/>
              </w:rPr>
            </w:pPr>
          </w:p>
          <w:p w:rsidR="008E0CDD" w:rsidRPr="004E4AD9" w:rsidRDefault="008E0CDD" w:rsidP="008E0CDD">
            <w:pPr>
              <w:jc w:val="both"/>
              <w:rPr>
                <w:rFonts w:cstheme="minorHAnsi"/>
                <w:color w:val="808080" w:themeColor="background1" w:themeShade="80"/>
                <w:sz w:val="18"/>
                <w:szCs w:val="18"/>
                <w:shd w:val="clear" w:color="auto" w:fill="FFFFFF"/>
              </w:rPr>
            </w:pPr>
            <w:proofErr w:type="spellStart"/>
            <w:r>
              <w:rPr>
                <w:rFonts w:cstheme="minorHAnsi"/>
                <w:color w:val="808080" w:themeColor="background1" w:themeShade="80"/>
                <w:sz w:val="18"/>
                <w:szCs w:val="18"/>
                <w:shd w:val="clear" w:color="auto" w:fill="FFFFFF"/>
              </w:rPr>
              <w:t>Kuya</w:t>
            </w:r>
            <w:proofErr w:type="spellEnd"/>
            <w:r>
              <w:rPr>
                <w:rFonts w:cstheme="minorHAnsi"/>
                <w:color w:val="808080" w:themeColor="background1" w:themeShade="80"/>
                <w:sz w:val="18"/>
                <w:szCs w:val="18"/>
                <w:shd w:val="clear" w:color="auto" w:fill="FFFFFF"/>
              </w:rPr>
              <w:t xml:space="preserve"> J is a fast growing chain of Filipino restaurants that offers casual dining experience. It currently operates more than 100 stores nationwide. </w:t>
            </w:r>
          </w:p>
          <w:p w:rsidR="007A268D" w:rsidRDefault="007A268D"/>
          <w:p w:rsidR="00862EB0" w:rsidRDefault="00862EB0">
            <w:r>
              <w:t>SAP ERP Implementation. SAP MM Lead Functional Consultant</w:t>
            </w:r>
          </w:p>
        </w:tc>
      </w:tr>
    </w:tbl>
    <w:p w:rsidR="0012037D" w:rsidRDefault="003A06D4">
      <w:bookmarkStart w:id="0" w:name="_GoBack"/>
      <w:bookmarkEnd w:id="0"/>
    </w:p>
    <w:p w:rsidR="00862EB0" w:rsidRDefault="00862EB0"/>
    <w:p w:rsidR="00862EB0" w:rsidRDefault="00862EB0">
      <w:r>
        <w:br/>
      </w:r>
    </w:p>
    <w:p w:rsidR="00862EB0" w:rsidRDefault="00862EB0"/>
    <w:tbl>
      <w:tblPr>
        <w:tblStyle w:val="TableGrid"/>
        <w:tblW w:w="0" w:type="auto"/>
        <w:tblLayout w:type="fixed"/>
        <w:tblLook w:val="04A0" w:firstRow="1" w:lastRow="0" w:firstColumn="1" w:lastColumn="0" w:noHBand="0" w:noVBand="1"/>
      </w:tblPr>
      <w:tblGrid>
        <w:gridCol w:w="5035"/>
        <w:gridCol w:w="3981"/>
      </w:tblGrid>
      <w:tr w:rsidR="003833D8" w:rsidTr="00F053BD">
        <w:trPr>
          <w:trHeight w:val="692"/>
        </w:trPr>
        <w:tc>
          <w:tcPr>
            <w:tcW w:w="5035" w:type="dxa"/>
          </w:tcPr>
          <w:p w:rsidR="003833D8" w:rsidRDefault="003833D8" w:rsidP="00F741A5">
            <w:pPr>
              <w:rPr>
                <w:noProof/>
                <w:lang w:val="en-PH" w:eastAsia="en-PH"/>
              </w:rPr>
            </w:pPr>
            <w:r>
              <w:rPr>
                <w:noProof/>
                <w:lang w:val="en-PH" w:eastAsia="en-PH"/>
              </w:rPr>
              <w:drawing>
                <wp:inline distT="0" distB="0" distL="0" distR="0" wp14:anchorId="754765C4" wp14:editId="4F180FCE">
                  <wp:extent cx="2978597" cy="1115736"/>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05803" cy="1125927"/>
                          </a:xfrm>
                          <a:prstGeom prst="rect">
                            <a:avLst/>
                          </a:prstGeom>
                        </pic:spPr>
                      </pic:pic>
                    </a:graphicData>
                  </a:graphic>
                </wp:inline>
              </w:drawing>
            </w:r>
          </w:p>
        </w:tc>
        <w:tc>
          <w:tcPr>
            <w:tcW w:w="3981" w:type="dxa"/>
          </w:tcPr>
          <w:p w:rsidR="003833D8" w:rsidRDefault="003833D8" w:rsidP="003833D8">
            <w:pPr>
              <w:rPr>
                <w:rFonts w:cstheme="minorHAnsi"/>
                <w:b/>
                <w:szCs w:val="20"/>
              </w:rPr>
            </w:pPr>
            <w:r>
              <w:rPr>
                <w:rFonts w:cstheme="minorHAnsi"/>
                <w:b/>
                <w:szCs w:val="20"/>
              </w:rPr>
              <w:t>NATIONAL BOOK STORE, INC</w:t>
            </w:r>
          </w:p>
          <w:p w:rsidR="003833D8" w:rsidRDefault="003833D8" w:rsidP="003833D8">
            <w:pPr>
              <w:jc w:val="both"/>
              <w:rPr>
                <w:rFonts w:cstheme="minorHAnsi"/>
                <w:color w:val="808080" w:themeColor="background1" w:themeShade="80"/>
                <w:sz w:val="18"/>
                <w:szCs w:val="18"/>
                <w:shd w:val="clear" w:color="auto" w:fill="FFFFFF"/>
              </w:rPr>
            </w:pPr>
          </w:p>
          <w:p w:rsidR="003833D8" w:rsidRDefault="003833D8" w:rsidP="003833D8">
            <w:pPr>
              <w:jc w:val="both"/>
              <w:rPr>
                <w:rFonts w:cstheme="minorHAnsi"/>
                <w:color w:val="808080" w:themeColor="background1" w:themeShade="80"/>
                <w:sz w:val="18"/>
                <w:szCs w:val="18"/>
                <w:shd w:val="clear" w:color="auto" w:fill="FFFFFF"/>
              </w:rPr>
            </w:pPr>
          </w:p>
          <w:p w:rsidR="003833D8" w:rsidRDefault="003833D8" w:rsidP="003833D8">
            <w:pPr>
              <w:jc w:val="both"/>
              <w:rPr>
                <w:rFonts w:cstheme="minorHAnsi"/>
                <w:color w:val="808080" w:themeColor="background1" w:themeShade="80"/>
                <w:sz w:val="18"/>
                <w:szCs w:val="18"/>
                <w:shd w:val="clear" w:color="auto" w:fill="FFFFFF"/>
              </w:rPr>
            </w:pPr>
          </w:p>
          <w:p w:rsidR="003833D8" w:rsidRDefault="003833D8" w:rsidP="003833D8">
            <w:pPr>
              <w:jc w:val="both"/>
              <w:rPr>
                <w:rFonts w:cstheme="minorHAnsi"/>
                <w:color w:val="808080" w:themeColor="background1" w:themeShade="80"/>
                <w:sz w:val="18"/>
                <w:szCs w:val="18"/>
                <w:shd w:val="clear" w:color="auto" w:fill="FFFFFF"/>
              </w:rPr>
            </w:pPr>
            <w:r>
              <w:rPr>
                <w:rFonts w:cstheme="minorHAnsi"/>
                <w:color w:val="808080" w:themeColor="background1" w:themeShade="80"/>
                <w:sz w:val="18"/>
                <w:szCs w:val="18"/>
                <w:shd w:val="clear" w:color="auto" w:fill="FFFFFF"/>
              </w:rPr>
              <w:t xml:space="preserve">National Bookstore is the leading bookstore and office and school supplies store in the Philippines. Over 75 years of existence, it now has more than 3000 employees spread over more than 200 stores nationwide. </w:t>
            </w:r>
          </w:p>
          <w:p w:rsidR="003833D8" w:rsidRDefault="003833D8" w:rsidP="003833D8">
            <w:pPr>
              <w:jc w:val="both"/>
              <w:rPr>
                <w:rFonts w:cstheme="minorHAnsi"/>
                <w:color w:val="808080" w:themeColor="background1" w:themeShade="80"/>
                <w:sz w:val="18"/>
                <w:szCs w:val="18"/>
                <w:shd w:val="clear" w:color="auto" w:fill="FFFFFF"/>
              </w:rPr>
            </w:pPr>
          </w:p>
          <w:p w:rsidR="003833D8" w:rsidRDefault="003833D8" w:rsidP="003833D8">
            <w:pPr>
              <w:jc w:val="both"/>
              <w:rPr>
                <w:rFonts w:cstheme="minorHAnsi"/>
                <w:color w:val="808080" w:themeColor="background1" w:themeShade="80"/>
                <w:sz w:val="18"/>
                <w:szCs w:val="18"/>
                <w:shd w:val="clear" w:color="auto" w:fill="FFFFFF"/>
              </w:rPr>
            </w:pPr>
          </w:p>
          <w:p w:rsidR="003833D8" w:rsidRDefault="003833D8" w:rsidP="003833D8">
            <w:pPr>
              <w:rPr>
                <w:rFonts w:cstheme="minorHAnsi"/>
                <w:color w:val="808080" w:themeColor="background1" w:themeShade="80"/>
                <w:sz w:val="18"/>
                <w:szCs w:val="18"/>
                <w:shd w:val="clear" w:color="auto" w:fill="FFFFFF"/>
              </w:rPr>
            </w:pPr>
            <w:r>
              <w:t>SAP ERP Implementation. SAP MM Functional Consultant</w:t>
            </w:r>
          </w:p>
          <w:p w:rsidR="003833D8" w:rsidRDefault="003833D8" w:rsidP="00FA4E30">
            <w:pPr>
              <w:rPr>
                <w:rFonts w:cstheme="minorHAnsi"/>
                <w:b/>
                <w:szCs w:val="20"/>
              </w:rPr>
            </w:pPr>
          </w:p>
        </w:tc>
      </w:tr>
      <w:tr w:rsidR="00F053BD" w:rsidTr="00F053BD">
        <w:trPr>
          <w:trHeight w:val="692"/>
        </w:trPr>
        <w:tc>
          <w:tcPr>
            <w:tcW w:w="5035" w:type="dxa"/>
          </w:tcPr>
          <w:p w:rsidR="00862EB0" w:rsidRDefault="00862EB0" w:rsidP="00F741A5">
            <w:pPr>
              <w:rPr>
                <w:noProof/>
                <w:lang w:eastAsia="en-GB"/>
              </w:rPr>
            </w:pPr>
            <w:r>
              <w:rPr>
                <w:noProof/>
                <w:lang w:val="en-PH" w:eastAsia="en-PH"/>
              </w:rPr>
              <w:drawing>
                <wp:inline distT="0" distB="0" distL="0" distR="0" wp14:anchorId="4E29B839" wp14:editId="318D5473">
                  <wp:extent cx="2790825" cy="1199401"/>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36123" cy="1218868"/>
                          </a:xfrm>
                          <a:prstGeom prst="rect">
                            <a:avLst/>
                          </a:prstGeom>
                        </pic:spPr>
                      </pic:pic>
                    </a:graphicData>
                  </a:graphic>
                </wp:inline>
              </w:drawing>
            </w:r>
          </w:p>
          <w:p w:rsidR="00FA4E30" w:rsidRDefault="00FA4E30" w:rsidP="00F741A5">
            <w:pPr>
              <w:rPr>
                <w:noProof/>
                <w:lang w:eastAsia="en-GB"/>
              </w:rPr>
            </w:pPr>
            <w:r>
              <w:rPr>
                <w:noProof/>
                <w:lang w:val="en-PH" w:eastAsia="en-PH"/>
              </w:rPr>
              <w:drawing>
                <wp:inline distT="0" distB="0" distL="0" distR="0" wp14:anchorId="5C6198D7" wp14:editId="0BBB66B7">
                  <wp:extent cx="3060065" cy="1144905"/>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60065" cy="1144905"/>
                          </a:xfrm>
                          <a:prstGeom prst="rect">
                            <a:avLst/>
                          </a:prstGeom>
                        </pic:spPr>
                      </pic:pic>
                    </a:graphicData>
                  </a:graphic>
                </wp:inline>
              </w:drawing>
            </w:r>
          </w:p>
          <w:p w:rsidR="00FA4E30" w:rsidRDefault="00FA4E30" w:rsidP="00F741A5">
            <w:pPr>
              <w:rPr>
                <w:noProof/>
                <w:lang w:eastAsia="en-GB"/>
              </w:rPr>
            </w:pPr>
            <w:r>
              <w:rPr>
                <w:noProof/>
                <w:lang w:val="en-PH" w:eastAsia="en-PH"/>
              </w:rPr>
              <w:drawing>
                <wp:inline distT="0" distB="0" distL="0" distR="0" wp14:anchorId="7C21157E" wp14:editId="74847992">
                  <wp:extent cx="2476190" cy="1314286"/>
                  <wp:effectExtent l="0" t="0" r="63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76190" cy="1314286"/>
                          </a:xfrm>
                          <a:prstGeom prst="rect">
                            <a:avLst/>
                          </a:prstGeom>
                        </pic:spPr>
                      </pic:pic>
                    </a:graphicData>
                  </a:graphic>
                </wp:inline>
              </w:drawing>
            </w:r>
          </w:p>
          <w:p w:rsidR="00FA4E30" w:rsidRDefault="00FA4E30" w:rsidP="00F741A5">
            <w:pPr>
              <w:rPr>
                <w:noProof/>
                <w:lang w:eastAsia="en-GB"/>
              </w:rPr>
            </w:pPr>
          </w:p>
        </w:tc>
        <w:tc>
          <w:tcPr>
            <w:tcW w:w="3981" w:type="dxa"/>
          </w:tcPr>
          <w:p w:rsidR="00FA4E30" w:rsidRDefault="00FA4E30" w:rsidP="00FA4E30">
            <w:pPr>
              <w:rPr>
                <w:rFonts w:cstheme="minorHAnsi"/>
                <w:b/>
                <w:szCs w:val="20"/>
              </w:rPr>
            </w:pPr>
            <w:r>
              <w:rPr>
                <w:rFonts w:cstheme="minorHAnsi"/>
                <w:b/>
                <w:szCs w:val="20"/>
              </w:rPr>
              <w:t>ALLVALUE HOLDINGS CORP</w:t>
            </w:r>
          </w:p>
          <w:p w:rsidR="00FA4E30" w:rsidRPr="00572EF8" w:rsidRDefault="00FA4E30" w:rsidP="00FA4E30">
            <w:pPr>
              <w:rPr>
                <w:rFonts w:cstheme="minorHAnsi"/>
                <w:b/>
                <w:szCs w:val="20"/>
              </w:rPr>
            </w:pPr>
            <w:r w:rsidRPr="00572EF8">
              <w:rPr>
                <w:rFonts w:cstheme="minorHAnsi"/>
                <w:b/>
                <w:szCs w:val="20"/>
              </w:rPr>
              <w:t>ALLDAY RETAIL CONCEPTS INC.</w:t>
            </w:r>
          </w:p>
          <w:p w:rsidR="00FA4E30" w:rsidRDefault="00FA4E30" w:rsidP="00FA4E30">
            <w:pPr>
              <w:tabs>
                <w:tab w:val="left" w:pos="1620"/>
              </w:tabs>
              <w:jc w:val="both"/>
              <w:rPr>
                <w:rFonts w:cstheme="minorHAnsi"/>
                <w:b/>
                <w:szCs w:val="20"/>
              </w:rPr>
            </w:pPr>
            <w:r w:rsidRPr="00572EF8">
              <w:rPr>
                <w:rFonts w:cstheme="minorHAnsi"/>
                <w:b/>
                <w:szCs w:val="20"/>
              </w:rPr>
              <w:t>ALLHOME CORP.</w:t>
            </w:r>
          </w:p>
          <w:p w:rsidR="00862EB0" w:rsidRDefault="00862EB0" w:rsidP="00F741A5">
            <w:pPr>
              <w:rPr>
                <w:rFonts w:cstheme="minorHAnsi"/>
                <w:color w:val="808080" w:themeColor="background1" w:themeShade="80"/>
                <w:sz w:val="18"/>
                <w:szCs w:val="18"/>
                <w:shd w:val="clear" w:color="auto" w:fill="FFFFFF"/>
              </w:rPr>
            </w:pPr>
          </w:p>
          <w:p w:rsidR="00862EB0" w:rsidRDefault="00862EB0" w:rsidP="00F741A5">
            <w:pPr>
              <w:rPr>
                <w:rFonts w:cstheme="minorHAnsi"/>
                <w:color w:val="808080" w:themeColor="background1" w:themeShade="80"/>
                <w:sz w:val="18"/>
                <w:szCs w:val="18"/>
                <w:shd w:val="clear" w:color="auto" w:fill="FFFFFF"/>
              </w:rPr>
            </w:pPr>
          </w:p>
          <w:p w:rsidR="00862EB0" w:rsidRDefault="00862EB0" w:rsidP="00F741A5">
            <w:pPr>
              <w:rPr>
                <w:rFonts w:cstheme="minorHAnsi"/>
                <w:color w:val="808080" w:themeColor="background1" w:themeShade="80"/>
                <w:sz w:val="18"/>
                <w:szCs w:val="18"/>
                <w:shd w:val="clear" w:color="auto" w:fill="FFFFFF"/>
              </w:rPr>
            </w:pPr>
            <w:r w:rsidRPr="009478A2">
              <w:rPr>
                <w:rFonts w:cstheme="minorHAnsi"/>
                <w:color w:val="808080" w:themeColor="background1" w:themeShade="80"/>
                <w:sz w:val="18"/>
                <w:szCs w:val="18"/>
                <w:shd w:val="clear" w:color="auto" w:fill="FFFFFF"/>
              </w:rPr>
              <w:t xml:space="preserve">All Value Holdings Corp., a retail holding company, through its brands, </w:t>
            </w:r>
            <w:proofErr w:type="spellStart"/>
            <w:r w:rsidRPr="009478A2">
              <w:rPr>
                <w:rFonts w:cstheme="minorHAnsi"/>
                <w:color w:val="808080" w:themeColor="background1" w:themeShade="80"/>
                <w:sz w:val="18"/>
                <w:szCs w:val="18"/>
                <w:shd w:val="clear" w:color="auto" w:fill="FFFFFF"/>
              </w:rPr>
              <w:t>Allhome</w:t>
            </w:r>
            <w:proofErr w:type="spellEnd"/>
            <w:r w:rsidRPr="009478A2">
              <w:rPr>
                <w:rFonts w:cstheme="minorHAnsi"/>
                <w:color w:val="808080" w:themeColor="background1" w:themeShade="80"/>
                <w:sz w:val="18"/>
                <w:szCs w:val="18"/>
                <w:shd w:val="clear" w:color="auto" w:fill="FFFFFF"/>
              </w:rPr>
              <w:t xml:space="preserve"> and All Day, retails home construction, home decoration, and grocery products. The company is based in the Philippines.</w:t>
            </w:r>
          </w:p>
          <w:p w:rsidR="00862EB0" w:rsidRDefault="00862EB0" w:rsidP="00F741A5">
            <w:pPr>
              <w:rPr>
                <w:rFonts w:cstheme="minorHAnsi"/>
                <w:color w:val="808080" w:themeColor="background1" w:themeShade="80"/>
                <w:sz w:val="18"/>
                <w:szCs w:val="18"/>
                <w:shd w:val="clear" w:color="auto" w:fill="FFFFFF"/>
              </w:rPr>
            </w:pPr>
          </w:p>
          <w:p w:rsidR="00862EB0" w:rsidRDefault="00862EB0" w:rsidP="00F741A5">
            <w:pPr>
              <w:rPr>
                <w:rFonts w:cstheme="minorHAnsi"/>
                <w:color w:val="808080" w:themeColor="background1" w:themeShade="80"/>
                <w:sz w:val="18"/>
                <w:szCs w:val="18"/>
                <w:shd w:val="clear" w:color="auto" w:fill="FFFFFF"/>
              </w:rPr>
            </w:pPr>
          </w:p>
          <w:p w:rsidR="00862EB0" w:rsidRDefault="00862EB0" w:rsidP="00F741A5">
            <w:pPr>
              <w:rPr>
                <w:rFonts w:cstheme="minorHAnsi"/>
                <w:color w:val="808080" w:themeColor="background1" w:themeShade="80"/>
                <w:sz w:val="18"/>
                <w:szCs w:val="18"/>
                <w:shd w:val="clear" w:color="auto" w:fill="FFFFFF"/>
              </w:rPr>
            </w:pPr>
          </w:p>
          <w:p w:rsidR="00862EB0" w:rsidRDefault="00862EB0" w:rsidP="00F741A5">
            <w:pPr>
              <w:rPr>
                <w:rFonts w:cstheme="minorHAnsi"/>
                <w:color w:val="808080" w:themeColor="background1" w:themeShade="80"/>
                <w:sz w:val="18"/>
                <w:szCs w:val="18"/>
                <w:shd w:val="clear" w:color="auto" w:fill="FFFFFF"/>
              </w:rPr>
            </w:pPr>
            <w:r>
              <w:t xml:space="preserve">SAP ERP Implementation. SAP MM </w:t>
            </w:r>
            <w:r w:rsidR="00FA4E30">
              <w:t xml:space="preserve">IS RETAIL </w:t>
            </w:r>
            <w:r>
              <w:t>Functional Consultant</w:t>
            </w:r>
          </w:p>
          <w:p w:rsidR="00862EB0" w:rsidRDefault="00862EB0" w:rsidP="00F741A5">
            <w:pPr>
              <w:rPr>
                <w:rFonts w:cstheme="minorHAnsi"/>
                <w:color w:val="808080" w:themeColor="background1" w:themeShade="80"/>
                <w:sz w:val="18"/>
                <w:szCs w:val="18"/>
                <w:shd w:val="clear" w:color="auto" w:fill="FFFFFF"/>
              </w:rPr>
            </w:pPr>
          </w:p>
          <w:p w:rsidR="00862EB0" w:rsidRDefault="00862EB0" w:rsidP="00F741A5">
            <w:pPr>
              <w:rPr>
                <w:rFonts w:cstheme="minorHAnsi"/>
                <w:color w:val="808080" w:themeColor="background1" w:themeShade="80"/>
                <w:sz w:val="18"/>
                <w:szCs w:val="18"/>
                <w:shd w:val="clear" w:color="auto" w:fill="FFFFFF"/>
              </w:rPr>
            </w:pPr>
          </w:p>
          <w:p w:rsidR="00862EB0" w:rsidRDefault="00862EB0" w:rsidP="00F741A5">
            <w:pPr>
              <w:rPr>
                <w:rFonts w:cstheme="minorHAnsi"/>
                <w:color w:val="808080" w:themeColor="background1" w:themeShade="80"/>
                <w:sz w:val="18"/>
                <w:szCs w:val="18"/>
                <w:shd w:val="clear" w:color="auto" w:fill="FFFFFF"/>
              </w:rPr>
            </w:pPr>
          </w:p>
          <w:p w:rsidR="00862EB0" w:rsidRDefault="00862EB0" w:rsidP="00F741A5">
            <w:pPr>
              <w:rPr>
                <w:rFonts w:cstheme="minorHAnsi"/>
                <w:color w:val="808080" w:themeColor="background1" w:themeShade="80"/>
                <w:sz w:val="18"/>
                <w:szCs w:val="18"/>
                <w:shd w:val="clear" w:color="auto" w:fill="FFFFFF"/>
              </w:rPr>
            </w:pPr>
          </w:p>
          <w:p w:rsidR="00862EB0" w:rsidRDefault="00862EB0" w:rsidP="00F741A5">
            <w:pPr>
              <w:rPr>
                <w:rFonts w:cstheme="minorHAnsi"/>
                <w:color w:val="808080" w:themeColor="background1" w:themeShade="80"/>
                <w:sz w:val="18"/>
                <w:szCs w:val="18"/>
                <w:shd w:val="clear" w:color="auto" w:fill="FFFFFF"/>
              </w:rPr>
            </w:pPr>
          </w:p>
          <w:p w:rsidR="00862EB0" w:rsidRDefault="00862EB0" w:rsidP="00F741A5">
            <w:pPr>
              <w:rPr>
                <w:rFonts w:cstheme="minorHAnsi"/>
                <w:color w:val="808080" w:themeColor="background1" w:themeShade="80"/>
                <w:sz w:val="18"/>
                <w:szCs w:val="18"/>
                <w:shd w:val="clear" w:color="auto" w:fill="FFFFFF"/>
              </w:rPr>
            </w:pPr>
          </w:p>
          <w:p w:rsidR="00862EB0" w:rsidRDefault="00862EB0" w:rsidP="00F741A5">
            <w:pPr>
              <w:rPr>
                <w:rFonts w:cstheme="minorHAnsi"/>
                <w:color w:val="808080" w:themeColor="background1" w:themeShade="80"/>
                <w:sz w:val="18"/>
                <w:szCs w:val="18"/>
                <w:shd w:val="clear" w:color="auto" w:fill="FFFFFF"/>
              </w:rPr>
            </w:pPr>
          </w:p>
          <w:p w:rsidR="00862EB0" w:rsidRPr="009478A2" w:rsidRDefault="00862EB0" w:rsidP="00F741A5">
            <w:pPr>
              <w:rPr>
                <w:rFonts w:cstheme="minorHAnsi"/>
                <w:i/>
                <w:sz w:val="20"/>
                <w:szCs w:val="20"/>
              </w:rPr>
            </w:pPr>
          </w:p>
          <w:p w:rsidR="00862EB0" w:rsidRDefault="00862EB0" w:rsidP="00F741A5">
            <w:pPr>
              <w:jc w:val="both"/>
              <w:rPr>
                <w:rFonts w:cstheme="minorHAnsi"/>
                <w:color w:val="808080" w:themeColor="background1" w:themeShade="80"/>
                <w:sz w:val="18"/>
                <w:szCs w:val="18"/>
                <w:shd w:val="clear" w:color="auto" w:fill="FFFFFF"/>
              </w:rPr>
            </w:pPr>
          </w:p>
        </w:tc>
      </w:tr>
      <w:tr w:rsidR="00862EB0" w:rsidTr="00F053BD">
        <w:trPr>
          <w:trHeight w:val="692"/>
        </w:trPr>
        <w:tc>
          <w:tcPr>
            <w:tcW w:w="5035" w:type="dxa"/>
          </w:tcPr>
          <w:p w:rsidR="00862EB0" w:rsidRDefault="00F053BD" w:rsidP="00F741A5">
            <w:pPr>
              <w:rPr>
                <w:noProof/>
                <w:lang w:eastAsia="en-GB"/>
              </w:rPr>
            </w:pPr>
            <w:r>
              <w:rPr>
                <w:noProof/>
                <w:lang w:val="en-PH" w:eastAsia="en-PH"/>
              </w:rPr>
              <w:drawing>
                <wp:inline distT="0" distB="0" distL="0" distR="0" wp14:anchorId="457061E3" wp14:editId="2A3A156F">
                  <wp:extent cx="2571768" cy="1063916"/>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82270" cy="1068260"/>
                          </a:xfrm>
                          <a:prstGeom prst="rect">
                            <a:avLst/>
                          </a:prstGeom>
                        </pic:spPr>
                      </pic:pic>
                    </a:graphicData>
                  </a:graphic>
                </wp:inline>
              </w:drawing>
            </w:r>
          </w:p>
        </w:tc>
        <w:tc>
          <w:tcPr>
            <w:tcW w:w="3981" w:type="dxa"/>
          </w:tcPr>
          <w:p w:rsidR="00F053BD" w:rsidRPr="00797ED3" w:rsidRDefault="00F053BD" w:rsidP="00F053BD">
            <w:pPr>
              <w:pStyle w:val="ListParagraph"/>
              <w:tabs>
                <w:tab w:val="left" w:pos="1620"/>
              </w:tabs>
              <w:spacing w:after="0"/>
              <w:jc w:val="both"/>
              <w:rPr>
                <w:rFonts w:cstheme="minorHAnsi"/>
                <w:color w:val="808080" w:themeColor="background1" w:themeShade="80"/>
                <w:sz w:val="18"/>
                <w:szCs w:val="20"/>
              </w:rPr>
            </w:pPr>
          </w:p>
          <w:p w:rsidR="00F053BD" w:rsidRDefault="00F053BD" w:rsidP="00F053BD">
            <w:pPr>
              <w:tabs>
                <w:tab w:val="left" w:pos="1620"/>
              </w:tabs>
              <w:jc w:val="both"/>
              <w:rPr>
                <w:rFonts w:cstheme="minorHAnsi"/>
                <w:b/>
                <w:szCs w:val="20"/>
              </w:rPr>
            </w:pPr>
            <w:r w:rsidRPr="00797ED3">
              <w:rPr>
                <w:rFonts w:cstheme="minorHAnsi"/>
                <w:b/>
                <w:szCs w:val="20"/>
              </w:rPr>
              <w:t xml:space="preserve">SKP </w:t>
            </w:r>
            <w:r>
              <w:rPr>
                <w:rFonts w:cstheme="minorHAnsi"/>
                <w:b/>
                <w:szCs w:val="20"/>
              </w:rPr>
              <w:t>RESOURCES BERHAD</w:t>
            </w:r>
            <w:r w:rsidRPr="00797ED3">
              <w:rPr>
                <w:rFonts w:cstheme="minorHAnsi"/>
                <w:b/>
                <w:szCs w:val="20"/>
              </w:rPr>
              <w:t xml:space="preserve"> </w:t>
            </w:r>
            <w:r>
              <w:rPr>
                <w:rFonts w:cstheme="minorHAnsi"/>
                <w:b/>
                <w:szCs w:val="20"/>
              </w:rPr>
              <w:t>(BHD)</w:t>
            </w:r>
          </w:p>
          <w:p w:rsidR="00F053BD" w:rsidRDefault="00F053BD" w:rsidP="00F053BD">
            <w:pPr>
              <w:jc w:val="both"/>
              <w:rPr>
                <w:rFonts w:cstheme="minorHAnsi"/>
                <w:color w:val="808080" w:themeColor="background1" w:themeShade="80"/>
                <w:sz w:val="18"/>
                <w:szCs w:val="18"/>
                <w:shd w:val="clear" w:color="auto" w:fill="FFFFFF"/>
              </w:rPr>
            </w:pPr>
          </w:p>
          <w:p w:rsidR="00F053BD" w:rsidRDefault="00F053BD" w:rsidP="00F053BD">
            <w:pPr>
              <w:jc w:val="both"/>
              <w:rPr>
                <w:rFonts w:cstheme="minorHAnsi"/>
                <w:color w:val="808080" w:themeColor="background1" w:themeShade="80"/>
                <w:sz w:val="18"/>
                <w:szCs w:val="18"/>
                <w:shd w:val="clear" w:color="auto" w:fill="FFFFFF"/>
              </w:rPr>
            </w:pPr>
          </w:p>
          <w:p w:rsidR="00F053BD" w:rsidRDefault="00F053BD" w:rsidP="00F053BD">
            <w:pPr>
              <w:jc w:val="both"/>
              <w:rPr>
                <w:rFonts w:cstheme="minorHAnsi"/>
                <w:color w:val="808080" w:themeColor="background1" w:themeShade="80"/>
                <w:sz w:val="18"/>
                <w:szCs w:val="18"/>
                <w:shd w:val="clear" w:color="auto" w:fill="FFFFFF"/>
              </w:rPr>
            </w:pPr>
          </w:p>
          <w:p w:rsidR="00F053BD" w:rsidRDefault="00F053BD" w:rsidP="00F053BD">
            <w:pPr>
              <w:jc w:val="both"/>
              <w:rPr>
                <w:rFonts w:cstheme="minorHAnsi"/>
                <w:color w:val="808080" w:themeColor="background1" w:themeShade="80"/>
                <w:sz w:val="18"/>
                <w:szCs w:val="18"/>
                <w:shd w:val="clear" w:color="auto" w:fill="FFFFFF"/>
              </w:rPr>
            </w:pPr>
            <w:r w:rsidRPr="00755632">
              <w:rPr>
                <w:rFonts w:cstheme="minorHAnsi"/>
                <w:color w:val="808080" w:themeColor="background1" w:themeShade="80"/>
                <w:sz w:val="18"/>
                <w:szCs w:val="18"/>
                <w:shd w:val="clear" w:color="auto" w:fill="FFFFFF"/>
              </w:rPr>
              <w:t xml:space="preserve">SKP Resources </w:t>
            </w:r>
            <w:proofErr w:type="spellStart"/>
            <w:r w:rsidRPr="00755632">
              <w:rPr>
                <w:rFonts w:cstheme="minorHAnsi"/>
                <w:color w:val="808080" w:themeColor="background1" w:themeShade="80"/>
                <w:sz w:val="18"/>
                <w:szCs w:val="18"/>
                <w:shd w:val="clear" w:color="auto" w:fill="FFFFFF"/>
              </w:rPr>
              <w:t>Berhad</w:t>
            </w:r>
            <w:proofErr w:type="spellEnd"/>
            <w:r w:rsidRPr="00755632">
              <w:rPr>
                <w:rFonts w:cstheme="minorHAnsi"/>
                <w:color w:val="808080" w:themeColor="background1" w:themeShade="80"/>
                <w:sz w:val="18"/>
                <w:szCs w:val="18"/>
                <w:shd w:val="clear" w:color="auto" w:fill="FFFFFF"/>
              </w:rPr>
              <w:t xml:space="preserve"> (SKP) is a leader in plastics contract manufacturing with over 40 years of manufacturing experience in the electrical and electronics plastics industry</w:t>
            </w:r>
            <w:r>
              <w:rPr>
                <w:rFonts w:cstheme="minorHAnsi"/>
                <w:color w:val="808080" w:themeColor="background1" w:themeShade="80"/>
                <w:sz w:val="18"/>
                <w:szCs w:val="18"/>
                <w:shd w:val="clear" w:color="auto" w:fill="FFFFFF"/>
              </w:rPr>
              <w:t xml:space="preserve"> in Malaysia.</w:t>
            </w:r>
          </w:p>
          <w:p w:rsidR="00F053BD" w:rsidRDefault="00F053BD" w:rsidP="00F053BD">
            <w:pPr>
              <w:jc w:val="both"/>
              <w:rPr>
                <w:rFonts w:cstheme="minorHAnsi"/>
                <w:color w:val="808080" w:themeColor="background1" w:themeShade="80"/>
                <w:sz w:val="18"/>
                <w:szCs w:val="18"/>
                <w:shd w:val="clear" w:color="auto" w:fill="FFFFFF"/>
              </w:rPr>
            </w:pPr>
          </w:p>
          <w:p w:rsidR="00F053BD" w:rsidRDefault="00F053BD" w:rsidP="00F053BD">
            <w:pPr>
              <w:rPr>
                <w:rFonts w:cstheme="minorHAnsi"/>
                <w:color w:val="808080" w:themeColor="background1" w:themeShade="80"/>
                <w:sz w:val="18"/>
                <w:szCs w:val="18"/>
                <w:shd w:val="clear" w:color="auto" w:fill="FFFFFF"/>
              </w:rPr>
            </w:pPr>
            <w:r>
              <w:t>SAP ERP Implementation. SAP MM Functional Consultant</w:t>
            </w:r>
          </w:p>
          <w:p w:rsidR="00862EB0" w:rsidRDefault="00862EB0" w:rsidP="00862EB0">
            <w:pPr>
              <w:rPr>
                <w:rFonts w:cstheme="minorHAnsi"/>
                <w:b/>
                <w:szCs w:val="20"/>
              </w:rPr>
            </w:pPr>
          </w:p>
        </w:tc>
      </w:tr>
      <w:tr w:rsidR="00862EB0" w:rsidTr="00F053BD">
        <w:trPr>
          <w:trHeight w:val="692"/>
        </w:trPr>
        <w:tc>
          <w:tcPr>
            <w:tcW w:w="5035" w:type="dxa"/>
          </w:tcPr>
          <w:p w:rsidR="00862EB0" w:rsidRDefault="00F053BD" w:rsidP="00F741A5">
            <w:pPr>
              <w:rPr>
                <w:noProof/>
                <w:lang w:eastAsia="en-GB"/>
              </w:rPr>
            </w:pPr>
            <w:r>
              <w:rPr>
                <w:noProof/>
                <w:lang w:val="en-PH" w:eastAsia="en-PH"/>
              </w:rPr>
              <w:lastRenderedPageBreak/>
              <w:drawing>
                <wp:inline distT="0" distB="0" distL="0" distR="0" wp14:anchorId="028568DE" wp14:editId="4DF79835">
                  <wp:extent cx="3060065" cy="2183130"/>
                  <wp:effectExtent l="0" t="0" r="698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60065" cy="2183130"/>
                          </a:xfrm>
                          <a:prstGeom prst="rect">
                            <a:avLst/>
                          </a:prstGeom>
                        </pic:spPr>
                      </pic:pic>
                    </a:graphicData>
                  </a:graphic>
                </wp:inline>
              </w:drawing>
            </w:r>
          </w:p>
        </w:tc>
        <w:tc>
          <w:tcPr>
            <w:tcW w:w="3981" w:type="dxa"/>
          </w:tcPr>
          <w:p w:rsidR="00F053BD" w:rsidRDefault="00F053BD" w:rsidP="00F053BD">
            <w:pPr>
              <w:tabs>
                <w:tab w:val="left" w:pos="1620"/>
              </w:tabs>
              <w:jc w:val="both"/>
              <w:rPr>
                <w:rFonts w:cstheme="minorHAnsi"/>
                <w:color w:val="808080" w:themeColor="background1" w:themeShade="80"/>
                <w:sz w:val="18"/>
                <w:szCs w:val="18"/>
                <w:shd w:val="clear" w:color="auto" w:fill="FFFFFF"/>
              </w:rPr>
            </w:pPr>
          </w:p>
          <w:p w:rsidR="00F053BD" w:rsidRDefault="00F053BD" w:rsidP="00F053BD">
            <w:pPr>
              <w:tabs>
                <w:tab w:val="left" w:pos="1620"/>
              </w:tabs>
              <w:jc w:val="both"/>
              <w:rPr>
                <w:rFonts w:cstheme="minorHAnsi"/>
                <w:b/>
                <w:szCs w:val="20"/>
              </w:rPr>
            </w:pPr>
            <w:r>
              <w:rPr>
                <w:rFonts w:cstheme="minorHAnsi"/>
                <w:b/>
                <w:szCs w:val="20"/>
              </w:rPr>
              <w:t>TECNIC GROUP BERHAD (BHD)</w:t>
            </w:r>
          </w:p>
          <w:p w:rsidR="00F053BD" w:rsidRDefault="00F053BD" w:rsidP="00F053BD">
            <w:pPr>
              <w:tabs>
                <w:tab w:val="left" w:pos="1620"/>
              </w:tabs>
              <w:jc w:val="both"/>
              <w:rPr>
                <w:rFonts w:cstheme="minorHAnsi"/>
                <w:color w:val="808080" w:themeColor="background1" w:themeShade="80"/>
                <w:sz w:val="18"/>
                <w:szCs w:val="18"/>
                <w:shd w:val="clear" w:color="auto" w:fill="FFFFFF"/>
              </w:rPr>
            </w:pPr>
          </w:p>
          <w:p w:rsidR="00F053BD" w:rsidRDefault="00F053BD" w:rsidP="00F053BD">
            <w:pPr>
              <w:tabs>
                <w:tab w:val="left" w:pos="1620"/>
              </w:tabs>
              <w:jc w:val="both"/>
              <w:rPr>
                <w:rFonts w:cstheme="minorHAnsi"/>
                <w:color w:val="808080" w:themeColor="background1" w:themeShade="80"/>
                <w:sz w:val="18"/>
                <w:szCs w:val="18"/>
                <w:shd w:val="clear" w:color="auto" w:fill="FFFFFF"/>
              </w:rPr>
            </w:pPr>
          </w:p>
          <w:p w:rsidR="00F053BD" w:rsidRDefault="00F053BD" w:rsidP="00F053BD">
            <w:pPr>
              <w:tabs>
                <w:tab w:val="left" w:pos="1620"/>
              </w:tabs>
              <w:jc w:val="both"/>
              <w:rPr>
                <w:rFonts w:cstheme="minorHAnsi"/>
                <w:color w:val="808080" w:themeColor="background1" w:themeShade="80"/>
                <w:sz w:val="18"/>
                <w:szCs w:val="18"/>
                <w:shd w:val="clear" w:color="auto" w:fill="FFFFFF"/>
              </w:rPr>
            </w:pPr>
            <w:proofErr w:type="spellStart"/>
            <w:r w:rsidRPr="00755632">
              <w:rPr>
                <w:rFonts w:cstheme="minorHAnsi"/>
                <w:color w:val="808080" w:themeColor="background1" w:themeShade="80"/>
                <w:sz w:val="18"/>
                <w:szCs w:val="18"/>
                <w:shd w:val="clear" w:color="auto" w:fill="FFFFFF"/>
              </w:rPr>
              <w:t>Tecnic</w:t>
            </w:r>
            <w:proofErr w:type="spellEnd"/>
            <w:r w:rsidRPr="00755632">
              <w:rPr>
                <w:rFonts w:cstheme="minorHAnsi"/>
                <w:color w:val="808080" w:themeColor="background1" w:themeShade="80"/>
                <w:sz w:val="18"/>
                <w:szCs w:val="18"/>
                <w:shd w:val="clear" w:color="auto" w:fill="FFFFFF"/>
              </w:rPr>
              <w:t xml:space="preserve"> Group </w:t>
            </w:r>
            <w:proofErr w:type="spellStart"/>
            <w:r w:rsidRPr="00755632">
              <w:rPr>
                <w:rFonts w:cstheme="minorHAnsi"/>
                <w:color w:val="808080" w:themeColor="background1" w:themeShade="80"/>
                <w:sz w:val="18"/>
                <w:szCs w:val="18"/>
                <w:shd w:val="clear" w:color="auto" w:fill="FFFFFF"/>
              </w:rPr>
              <w:t>Berhad</w:t>
            </w:r>
            <w:proofErr w:type="spellEnd"/>
            <w:r w:rsidRPr="00755632">
              <w:rPr>
                <w:rFonts w:cstheme="minorHAnsi"/>
                <w:color w:val="808080" w:themeColor="background1" w:themeShade="80"/>
                <w:sz w:val="18"/>
                <w:szCs w:val="18"/>
                <w:shd w:val="clear" w:color="auto" w:fill="FFFFFF"/>
              </w:rPr>
              <w:t xml:space="preserve"> (formerly known as STS </w:t>
            </w:r>
            <w:proofErr w:type="spellStart"/>
            <w:r w:rsidRPr="00755632">
              <w:rPr>
                <w:rFonts w:cstheme="minorHAnsi"/>
                <w:color w:val="808080" w:themeColor="background1" w:themeShade="80"/>
                <w:sz w:val="18"/>
                <w:szCs w:val="18"/>
                <w:shd w:val="clear" w:color="auto" w:fill="FFFFFF"/>
              </w:rPr>
              <w:t>Tecnic</w:t>
            </w:r>
            <w:proofErr w:type="spellEnd"/>
            <w:r w:rsidRPr="00755632">
              <w:rPr>
                <w:rFonts w:cstheme="minorHAnsi"/>
                <w:color w:val="808080" w:themeColor="background1" w:themeShade="80"/>
                <w:sz w:val="18"/>
                <w:szCs w:val="18"/>
                <w:shd w:val="clear" w:color="auto" w:fill="FFFFFF"/>
              </w:rPr>
              <w:t xml:space="preserve"> </w:t>
            </w:r>
            <w:proofErr w:type="spellStart"/>
            <w:r w:rsidRPr="00755632">
              <w:rPr>
                <w:rFonts w:cstheme="minorHAnsi"/>
                <w:color w:val="808080" w:themeColor="background1" w:themeShade="80"/>
                <w:sz w:val="18"/>
                <w:szCs w:val="18"/>
                <w:shd w:val="clear" w:color="auto" w:fill="FFFFFF"/>
              </w:rPr>
              <w:t>Berhad</w:t>
            </w:r>
            <w:proofErr w:type="spellEnd"/>
            <w:r w:rsidRPr="00755632">
              <w:rPr>
                <w:rFonts w:cstheme="minorHAnsi"/>
                <w:color w:val="808080" w:themeColor="background1" w:themeShade="80"/>
                <w:sz w:val="18"/>
                <w:szCs w:val="18"/>
                <w:shd w:val="clear" w:color="auto" w:fill="FFFFFF"/>
              </w:rPr>
              <w:t xml:space="preserve">) is principally an investment holding company while its subsidiaries are involved in plastic </w:t>
            </w:r>
            <w:proofErr w:type="spellStart"/>
            <w:r w:rsidRPr="00755632">
              <w:rPr>
                <w:rFonts w:cstheme="minorHAnsi"/>
                <w:color w:val="808080" w:themeColor="background1" w:themeShade="80"/>
                <w:sz w:val="18"/>
                <w:szCs w:val="18"/>
                <w:shd w:val="clear" w:color="auto" w:fill="FFFFFF"/>
              </w:rPr>
              <w:t>mold</w:t>
            </w:r>
            <w:proofErr w:type="spellEnd"/>
            <w:r w:rsidRPr="00755632">
              <w:rPr>
                <w:rFonts w:cstheme="minorHAnsi"/>
                <w:color w:val="808080" w:themeColor="background1" w:themeShade="80"/>
                <w:sz w:val="18"/>
                <w:szCs w:val="18"/>
                <w:shd w:val="clear" w:color="auto" w:fill="FFFFFF"/>
              </w:rPr>
              <w:t xml:space="preserve"> design &amp; fabrication, plastic injection &amp; blow </w:t>
            </w:r>
            <w:proofErr w:type="spellStart"/>
            <w:r w:rsidRPr="00755632">
              <w:rPr>
                <w:rFonts w:cstheme="minorHAnsi"/>
                <w:color w:val="808080" w:themeColor="background1" w:themeShade="80"/>
                <w:sz w:val="18"/>
                <w:szCs w:val="18"/>
                <w:shd w:val="clear" w:color="auto" w:fill="FFFFFF"/>
              </w:rPr>
              <w:t>molding</w:t>
            </w:r>
            <w:proofErr w:type="spellEnd"/>
            <w:r w:rsidRPr="00755632">
              <w:rPr>
                <w:rFonts w:cstheme="minorHAnsi"/>
                <w:color w:val="808080" w:themeColor="background1" w:themeShade="80"/>
                <w:sz w:val="18"/>
                <w:szCs w:val="18"/>
                <w:shd w:val="clear" w:color="auto" w:fill="FFFFFF"/>
              </w:rPr>
              <w:t xml:space="preserve">, provision of secondary and assembly services for the manufacturing of plastic products. </w:t>
            </w:r>
          </w:p>
          <w:p w:rsidR="00862EB0" w:rsidRDefault="00862EB0" w:rsidP="00862EB0">
            <w:pPr>
              <w:rPr>
                <w:rFonts w:cstheme="minorHAnsi"/>
                <w:b/>
                <w:szCs w:val="20"/>
              </w:rPr>
            </w:pPr>
          </w:p>
          <w:p w:rsidR="00F053BD" w:rsidRDefault="00F053BD" w:rsidP="00862EB0">
            <w:pPr>
              <w:rPr>
                <w:rFonts w:cstheme="minorHAnsi"/>
                <w:b/>
                <w:szCs w:val="20"/>
              </w:rPr>
            </w:pPr>
            <w:r>
              <w:rPr>
                <w:rFonts w:cstheme="minorHAnsi"/>
                <w:szCs w:val="20"/>
              </w:rPr>
              <w:t>SAP ERP Implementation and Service Management. SAP MM Functional Consultant</w:t>
            </w:r>
          </w:p>
        </w:tc>
      </w:tr>
      <w:tr w:rsidR="00862EB0" w:rsidTr="00F053BD">
        <w:trPr>
          <w:trHeight w:val="692"/>
        </w:trPr>
        <w:tc>
          <w:tcPr>
            <w:tcW w:w="5035" w:type="dxa"/>
          </w:tcPr>
          <w:p w:rsidR="00862EB0" w:rsidRDefault="00F053BD" w:rsidP="00F741A5">
            <w:pPr>
              <w:rPr>
                <w:noProof/>
                <w:lang w:eastAsia="en-GB"/>
              </w:rPr>
            </w:pPr>
            <w:r>
              <w:rPr>
                <w:noProof/>
                <w:lang w:eastAsia="en-GB"/>
              </w:rPr>
              <w:t>NOKIA (Formerly ALCATEL LUCENT)</w:t>
            </w:r>
          </w:p>
          <w:p w:rsidR="00F053BD" w:rsidRDefault="00F053BD" w:rsidP="00F741A5">
            <w:pPr>
              <w:rPr>
                <w:noProof/>
                <w:lang w:eastAsia="en-GB"/>
              </w:rPr>
            </w:pPr>
          </w:p>
          <w:p w:rsidR="00F053BD" w:rsidRDefault="00F053BD" w:rsidP="00F741A5">
            <w:pPr>
              <w:rPr>
                <w:noProof/>
                <w:lang w:eastAsia="en-GB"/>
              </w:rPr>
            </w:pPr>
            <w:r>
              <w:rPr>
                <w:noProof/>
                <w:lang w:val="en-PH" w:eastAsia="en-PH"/>
              </w:rPr>
              <w:drawing>
                <wp:inline distT="0" distB="0" distL="0" distR="0" wp14:anchorId="4A08FE3B" wp14:editId="0BFED1C1">
                  <wp:extent cx="3038475" cy="1428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38475" cy="1428750"/>
                          </a:xfrm>
                          <a:prstGeom prst="rect">
                            <a:avLst/>
                          </a:prstGeom>
                        </pic:spPr>
                      </pic:pic>
                    </a:graphicData>
                  </a:graphic>
                </wp:inline>
              </w:drawing>
            </w:r>
          </w:p>
          <w:p w:rsidR="00F053BD" w:rsidRDefault="00F053BD" w:rsidP="00F741A5">
            <w:pPr>
              <w:rPr>
                <w:noProof/>
                <w:lang w:eastAsia="en-GB"/>
              </w:rPr>
            </w:pPr>
          </w:p>
          <w:p w:rsidR="00F053BD" w:rsidRDefault="00F053BD" w:rsidP="00F741A5">
            <w:pPr>
              <w:rPr>
                <w:noProof/>
                <w:lang w:eastAsia="en-GB"/>
              </w:rPr>
            </w:pPr>
            <w:r>
              <w:rPr>
                <w:noProof/>
                <w:lang w:val="en-PH" w:eastAsia="en-PH"/>
              </w:rPr>
              <w:drawing>
                <wp:inline distT="0" distB="0" distL="0" distR="0" wp14:anchorId="7E71335B" wp14:editId="36386C60">
                  <wp:extent cx="3026038" cy="139065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44457" cy="1399114"/>
                          </a:xfrm>
                          <a:prstGeom prst="rect">
                            <a:avLst/>
                          </a:prstGeom>
                        </pic:spPr>
                      </pic:pic>
                    </a:graphicData>
                  </a:graphic>
                </wp:inline>
              </w:drawing>
            </w:r>
          </w:p>
        </w:tc>
        <w:tc>
          <w:tcPr>
            <w:tcW w:w="3981" w:type="dxa"/>
          </w:tcPr>
          <w:p w:rsidR="00862EB0" w:rsidRDefault="00F053BD" w:rsidP="00862EB0">
            <w:pPr>
              <w:rPr>
                <w:rFonts w:cstheme="minorHAnsi"/>
                <w:b/>
                <w:szCs w:val="20"/>
              </w:rPr>
            </w:pPr>
            <w:r>
              <w:rPr>
                <w:rFonts w:cstheme="minorHAnsi"/>
                <w:b/>
                <w:szCs w:val="20"/>
              </w:rPr>
              <w:t>NOKIA</w:t>
            </w:r>
          </w:p>
          <w:p w:rsidR="00F053BD" w:rsidRDefault="00F053BD" w:rsidP="00862EB0">
            <w:pPr>
              <w:rPr>
                <w:rFonts w:cstheme="minorHAnsi"/>
                <w:b/>
                <w:szCs w:val="20"/>
              </w:rPr>
            </w:pPr>
          </w:p>
          <w:p w:rsidR="00F053BD" w:rsidRPr="00F053BD" w:rsidRDefault="00F053BD" w:rsidP="00862EB0">
            <w:pPr>
              <w:rPr>
                <w:rFonts w:cstheme="minorHAnsi"/>
                <w:color w:val="808080" w:themeColor="background1" w:themeShade="80"/>
                <w:sz w:val="18"/>
                <w:szCs w:val="18"/>
                <w:shd w:val="clear" w:color="auto" w:fill="FFFFFF"/>
              </w:rPr>
            </w:pPr>
            <w:r w:rsidRPr="00F053BD">
              <w:rPr>
                <w:rFonts w:cstheme="minorHAnsi"/>
                <w:color w:val="808080" w:themeColor="background1" w:themeShade="80"/>
                <w:sz w:val="18"/>
                <w:szCs w:val="18"/>
                <w:shd w:val="clear" w:color="auto" w:fill="FFFFFF"/>
              </w:rPr>
              <w:t>Nokia (formerly Alcatel – Lucent) is one of the world’s leading telecommunications company.</w:t>
            </w:r>
          </w:p>
          <w:p w:rsidR="00F053BD" w:rsidRDefault="00F053BD" w:rsidP="00862EB0">
            <w:pPr>
              <w:rPr>
                <w:rFonts w:cstheme="minorHAnsi"/>
                <w:szCs w:val="20"/>
              </w:rPr>
            </w:pPr>
          </w:p>
          <w:p w:rsidR="00F053BD" w:rsidRPr="00F053BD" w:rsidRDefault="00F053BD" w:rsidP="00862EB0">
            <w:pPr>
              <w:rPr>
                <w:rFonts w:cstheme="minorHAnsi"/>
                <w:szCs w:val="20"/>
              </w:rPr>
            </w:pPr>
            <w:r>
              <w:rPr>
                <w:rFonts w:cstheme="minorHAnsi"/>
                <w:szCs w:val="20"/>
              </w:rPr>
              <w:t>SAP ERP Implementation and Service Management. SAP MM Functional Consultant</w:t>
            </w:r>
          </w:p>
        </w:tc>
      </w:tr>
    </w:tbl>
    <w:p w:rsidR="00862EB0" w:rsidRDefault="00862EB0"/>
    <w:p w:rsidR="00862EB0" w:rsidRDefault="00862EB0"/>
    <w:sectPr w:rsidR="00862EB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sLA0MzQztzA3ANJGBko6SsGpxcWZ+XkgBYa1AC4Z+VIsAAAA"/>
  </w:docVars>
  <w:rsids>
    <w:rsidRoot w:val="007A268D"/>
    <w:rsid w:val="00154EBC"/>
    <w:rsid w:val="003833D8"/>
    <w:rsid w:val="003A06D4"/>
    <w:rsid w:val="004C4524"/>
    <w:rsid w:val="00681652"/>
    <w:rsid w:val="007A268D"/>
    <w:rsid w:val="00862EB0"/>
    <w:rsid w:val="008E0CDD"/>
    <w:rsid w:val="00F053BD"/>
    <w:rsid w:val="00FA4E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4CF4E"/>
  <w15:chartTrackingRefBased/>
  <w15:docId w15:val="{25F54B3B-7C64-4AB0-9A7D-E6C920C05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26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F053BD"/>
    <w:pPr>
      <w:spacing w:after="200" w:line="276" w:lineRule="auto"/>
      <w:ind w:left="720"/>
      <w:contextualSpacing/>
    </w:pPr>
    <w:rPr>
      <w:lang w:val="en-US"/>
    </w:rPr>
  </w:style>
  <w:style w:type="character" w:customStyle="1" w:styleId="ListParagraphChar">
    <w:name w:val="List Paragraph Char"/>
    <w:basedOn w:val="DefaultParagraphFont"/>
    <w:link w:val="ListParagraph"/>
    <w:uiPriority w:val="34"/>
    <w:rsid w:val="00F053BD"/>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344</Words>
  <Characters>1963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Banez, Jonathan T</dc:creator>
  <cp:keywords/>
  <dc:description/>
  <cp:lastModifiedBy>carolynmuyano@outlook.com</cp:lastModifiedBy>
  <cp:revision>2</cp:revision>
  <dcterms:created xsi:type="dcterms:W3CDTF">2018-12-11T00:51:00Z</dcterms:created>
  <dcterms:modified xsi:type="dcterms:W3CDTF">2018-12-11T00:51:00Z</dcterms:modified>
</cp:coreProperties>
</file>