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3985" w14:textId="4418745B" w:rsidR="003A0E26" w:rsidRDefault="001C78D3">
      <w:pPr>
        <w:spacing w:after="100"/>
        <w:jc w:val="center"/>
      </w:pPr>
      <w:r>
        <w:rPr>
          <w:b/>
          <w:bCs/>
          <w:color w:val="CD0000"/>
          <w:sz w:val="56"/>
          <w:szCs w:val="56"/>
        </w:rPr>
        <w:t xml:space="preserve">LP </w:t>
      </w:r>
      <w:r w:rsidR="00000000">
        <w:rPr>
          <w:b/>
          <w:bCs/>
          <w:color w:val="CD0000"/>
          <w:sz w:val="56"/>
          <w:szCs w:val="56"/>
        </w:rPr>
        <w:t>FLAPREV</w:t>
      </w:r>
    </w:p>
    <w:p w14:paraId="73653987" w14:textId="77777777" w:rsidR="003A0E26" w:rsidRDefault="003A0E26">
      <w:pPr>
        <w:pBdr>
          <w:bottom w:val="single" w:sz="6" w:space="4" w:color="CD0000"/>
        </w:pBdr>
        <w:spacing w:after="300"/>
      </w:pPr>
    </w:p>
    <w:p w14:paraId="0CBAC3DC" w14:textId="77777777" w:rsidR="001E6A28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t xml:space="preserve">1. </w:t>
      </w:r>
    </w:p>
    <w:p w14:paraId="73653988" w14:textId="25B786CA" w:rsidR="003A0E26" w:rsidRDefault="001E6A28">
      <w:pPr>
        <w:pStyle w:val="Ttulo1"/>
        <w:spacing w:before="300" w:after="150"/>
      </w:pPr>
      <w:r>
        <w:rPr>
          <w:b/>
          <w:bCs/>
          <w:color w:val="CD0000"/>
        </w:rPr>
        <w:t>FLAPREV</w:t>
      </w:r>
    </w:p>
    <w:p w14:paraId="7365398A" w14:textId="77777777" w:rsidR="003A0E26" w:rsidRDefault="00000000">
      <w:pPr>
        <w:spacing w:after="200"/>
      </w:pPr>
      <w:r>
        <w:rPr>
          <w:i/>
          <w:iCs/>
        </w:rPr>
        <w:t>O Plano de Previdência da Nação Rubro-negra!</w:t>
      </w:r>
    </w:p>
    <w:p w14:paraId="7365398B" w14:textId="77777777" w:rsidR="003A0E26" w:rsidRDefault="00000000">
      <w:pPr>
        <w:spacing w:after="200"/>
      </w:pPr>
      <w:r>
        <w:t>Contribua a partir de R$ 150 e garanta hoje o futuro que você sonha.</w:t>
      </w:r>
    </w:p>
    <w:p w14:paraId="7365398C" w14:textId="77777777" w:rsidR="003A0E26" w:rsidRDefault="00000000">
      <w:pPr>
        <w:spacing w:before="100" w:after="100"/>
      </w:pPr>
      <w:r>
        <w:rPr>
          <w:i/>
          <w:iCs/>
          <w:color w:val="666666"/>
        </w:rPr>
        <w:t>CTA: Quero aderir</w:t>
      </w:r>
    </w:p>
    <w:p w14:paraId="7365398D" w14:textId="77777777" w:rsidR="003A0E26" w:rsidRDefault="003A0E26">
      <w:pPr>
        <w:pBdr>
          <w:bottom w:val="single" w:sz="6" w:space="4" w:color="CD0000"/>
        </w:pBdr>
        <w:spacing w:after="300"/>
      </w:pPr>
    </w:p>
    <w:p w14:paraId="3921AD96" w14:textId="77777777" w:rsidR="001E6A28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t xml:space="preserve">2. </w:t>
      </w:r>
    </w:p>
    <w:p w14:paraId="7365398E" w14:textId="3A10FF5F" w:rsidR="003A0E26" w:rsidRDefault="00000000">
      <w:pPr>
        <w:pStyle w:val="Ttulo1"/>
        <w:spacing w:before="300" w:after="150"/>
      </w:pPr>
      <w:r>
        <w:rPr>
          <w:b/>
          <w:bCs/>
          <w:color w:val="CD0000"/>
        </w:rPr>
        <w:t xml:space="preserve">Por que o </w:t>
      </w:r>
      <w:proofErr w:type="spellStart"/>
      <w:r>
        <w:rPr>
          <w:b/>
          <w:bCs/>
          <w:color w:val="CD0000"/>
        </w:rPr>
        <w:t>FlaPrev</w:t>
      </w:r>
      <w:proofErr w:type="spellEnd"/>
      <w:r>
        <w:rPr>
          <w:b/>
          <w:bCs/>
          <w:color w:val="CD0000"/>
        </w:rPr>
        <w:t>?</w:t>
      </w:r>
    </w:p>
    <w:p w14:paraId="7365398F" w14:textId="77777777" w:rsidR="003A0E26" w:rsidRDefault="00000000">
      <w:pPr>
        <w:spacing w:after="200"/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FlaPrev</w:t>
      </w:r>
      <w:proofErr w:type="spellEnd"/>
      <w:r>
        <w:rPr>
          <w:b/>
          <w:bCs/>
        </w:rPr>
        <w:t xml:space="preserve"> </w:t>
      </w:r>
      <w:r>
        <w:t xml:space="preserve">é o plano de previdência complementar criado especialmente para a Nação Rubro-negra. Aberto a torcedores, clientes, sócios e funcionários do Flamengo, ele não tem limite de idade para adesão e pode ser contratado a partir de </w:t>
      </w:r>
      <w:r>
        <w:rPr>
          <w:b/>
          <w:bCs/>
        </w:rPr>
        <w:t>R$ 150,00</w:t>
      </w:r>
      <w:r>
        <w:t xml:space="preserve"> por mês.</w:t>
      </w:r>
    </w:p>
    <w:p w14:paraId="73653990" w14:textId="21481270" w:rsidR="003A0E26" w:rsidRDefault="00000000">
      <w:pPr>
        <w:spacing w:after="200"/>
      </w:pPr>
      <w:r>
        <w:t>É uma forma simples e segura de construir uma reserva para o futuro e ainda contar com benefícios fiscais no caminho</w:t>
      </w:r>
      <w:r w:rsidR="001E6A28">
        <w:t>, para você e seus beneficiários indicados</w:t>
      </w:r>
      <w:r>
        <w:t>.</w:t>
      </w:r>
    </w:p>
    <w:p w14:paraId="73653991" w14:textId="77777777" w:rsidR="003A0E26" w:rsidRDefault="003A0E26">
      <w:pPr>
        <w:pBdr>
          <w:bottom w:val="single" w:sz="6" w:space="4" w:color="CD0000"/>
        </w:pBdr>
        <w:spacing w:after="300"/>
      </w:pPr>
    </w:p>
    <w:p w14:paraId="20280F4C" w14:textId="77777777" w:rsidR="001E6A28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t xml:space="preserve">3. </w:t>
      </w:r>
    </w:p>
    <w:p w14:paraId="33C0A582" w14:textId="63D8616D" w:rsidR="008F50B1" w:rsidRDefault="008F50B1">
      <w:pPr>
        <w:pStyle w:val="Ttulo1"/>
        <w:spacing w:before="300" w:after="150"/>
        <w:rPr>
          <w:b/>
          <w:bCs/>
          <w:color w:val="CD0000"/>
        </w:rPr>
      </w:pPr>
      <w:proofErr w:type="spellStart"/>
      <w:r>
        <w:rPr>
          <w:b/>
          <w:bCs/>
          <w:color w:val="CD0000"/>
        </w:rPr>
        <w:t>Flaprev</w:t>
      </w:r>
      <w:proofErr w:type="spellEnd"/>
      <w:r>
        <w:rPr>
          <w:b/>
          <w:bCs/>
          <w:color w:val="CD0000"/>
        </w:rPr>
        <w:t xml:space="preserve"> </w:t>
      </w:r>
      <w:proofErr w:type="spellStart"/>
      <w:r>
        <w:rPr>
          <w:b/>
          <w:bCs/>
          <w:color w:val="CD0000"/>
        </w:rPr>
        <w:t>by</w:t>
      </w:r>
      <w:proofErr w:type="spellEnd"/>
      <w:r>
        <w:rPr>
          <w:b/>
          <w:bCs/>
          <w:color w:val="CD0000"/>
        </w:rPr>
        <w:t xml:space="preserve"> BrasíliaPrev</w:t>
      </w:r>
    </w:p>
    <w:p w14:paraId="73653992" w14:textId="5DE84C36" w:rsidR="003A0E26" w:rsidRPr="008F50B1" w:rsidRDefault="001E6A28">
      <w:pPr>
        <w:pStyle w:val="Ttulo1"/>
        <w:spacing w:before="300" w:after="150"/>
      </w:pPr>
      <w:r w:rsidRPr="008F50B1">
        <w:rPr>
          <w:color w:val="CD0000"/>
        </w:rPr>
        <w:t>Um investimento que vale a pena</w:t>
      </w:r>
    </w:p>
    <w:p w14:paraId="73653995" w14:textId="77777777" w:rsidR="003A0E26" w:rsidRDefault="00000000">
      <w:pPr>
        <w:spacing w:after="200"/>
      </w:pPr>
      <w:r>
        <w:t xml:space="preserve">O </w:t>
      </w:r>
      <w:proofErr w:type="spellStart"/>
      <w:r>
        <w:t>FlaPrev</w:t>
      </w:r>
      <w:proofErr w:type="spellEnd"/>
      <w:r>
        <w:t xml:space="preserve"> é um plano de Contribuição Definida, equivalente a um PGBL, administrado pela Previdência BRB. Com mais de </w:t>
      </w:r>
      <w:r>
        <w:rPr>
          <w:b/>
          <w:bCs/>
        </w:rPr>
        <w:t>1.000 participantes</w:t>
      </w:r>
      <w:r>
        <w:t xml:space="preserve"> e patrimônio superior a </w:t>
      </w:r>
      <w:r>
        <w:rPr>
          <w:b/>
          <w:bCs/>
        </w:rPr>
        <w:t>R$ 10 milhões</w:t>
      </w:r>
      <w:r>
        <w:t>, o plano já superou o referencial de rentabilidade em quatro dos últimos cinco anos.</w:t>
      </w:r>
    </w:p>
    <w:p w14:paraId="73653996" w14:textId="77777777" w:rsidR="003A0E26" w:rsidRDefault="00000000">
      <w:pPr>
        <w:spacing w:after="200"/>
      </w:pPr>
      <w:r>
        <w:t xml:space="preserve">Você escolhe entre carteiras conservadora, moderada ou arrojada, e conta ainda com cobertura por morte e invalidez, em parceria com a </w:t>
      </w:r>
      <w:proofErr w:type="spellStart"/>
      <w:r>
        <w:t>Mag</w:t>
      </w:r>
      <w:proofErr w:type="spellEnd"/>
      <w:r>
        <w:t xml:space="preserve"> Seguros.</w:t>
      </w:r>
    </w:p>
    <w:p w14:paraId="73653997" w14:textId="77777777" w:rsidR="003A0E26" w:rsidRDefault="00000000">
      <w:pPr>
        <w:spacing w:before="100" w:after="100"/>
      </w:pPr>
      <w:r>
        <w:rPr>
          <w:i/>
          <w:iCs/>
          <w:color w:val="666666"/>
        </w:rPr>
        <w:t>Cards de destaque:</w:t>
      </w:r>
    </w:p>
    <w:p w14:paraId="73653998" w14:textId="77777777" w:rsidR="003A0E26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Sem limite de idade para adesão</w:t>
      </w:r>
    </w:p>
    <w:p w14:paraId="73653999" w14:textId="77777777" w:rsidR="003A0E26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Contribuição a partir de R$ 150,00</w:t>
      </w:r>
    </w:p>
    <w:p w14:paraId="7365399A" w14:textId="77777777" w:rsidR="003A0E26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>Dedutibilidade fiscal no Imposto de Renda</w:t>
      </w:r>
    </w:p>
    <w:p w14:paraId="7365399B" w14:textId="77777777" w:rsidR="003A0E26" w:rsidRDefault="00000000">
      <w:pPr>
        <w:pStyle w:val="PargrafodaLista"/>
        <w:numPr>
          <w:ilvl w:val="0"/>
          <w:numId w:val="1"/>
        </w:numPr>
        <w:spacing w:after="200"/>
      </w:pPr>
      <w:r>
        <w:rPr>
          <w:b/>
          <w:bCs/>
        </w:rPr>
        <w:t>Diversas formas de pagamento</w:t>
      </w:r>
      <w:r>
        <w:t xml:space="preserve"> (boleto, PIX, débito em conta ou cartão de crédito)</w:t>
      </w:r>
    </w:p>
    <w:p w14:paraId="7365399C" w14:textId="77777777" w:rsidR="003A0E26" w:rsidRDefault="003A0E26">
      <w:pPr>
        <w:pBdr>
          <w:bottom w:val="single" w:sz="6" w:space="4" w:color="CD0000"/>
        </w:pBdr>
        <w:spacing w:after="300"/>
      </w:pPr>
    </w:p>
    <w:p w14:paraId="50ED8486" w14:textId="77777777" w:rsidR="005A70BD" w:rsidRDefault="005A70BD">
      <w:pPr>
        <w:pStyle w:val="Ttulo1"/>
        <w:spacing w:before="300" w:after="150"/>
        <w:rPr>
          <w:b/>
          <w:bCs/>
          <w:color w:val="CD0000"/>
        </w:rPr>
      </w:pPr>
    </w:p>
    <w:p w14:paraId="259B4DE6" w14:textId="77777777" w:rsidR="006C207E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lastRenderedPageBreak/>
        <w:t xml:space="preserve">4. </w:t>
      </w:r>
    </w:p>
    <w:p w14:paraId="7365399D" w14:textId="446D0666" w:rsidR="003A0E26" w:rsidRDefault="00000000">
      <w:pPr>
        <w:pStyle w:val="Ttulo1"/>
        <w:spacing w:before="300" w:after="150"/>
      </w:pPr>
      <w:r>
        <w:rPr>
          <w:b/>
          <w:bCs/>
          <w:color w:val="CD0000"/>
        </w:rPr>
        <w:t>Vantagens tributárias</w:t>
      </w:r>
    </w:p>
    <w:p w14:paraId="7365399E" w14:textId="77777777" w:rsidR="003A0E26" w:rsidRDefault="00000000">
      <w:pPr>
        <w:spacing w:after="200"/>
      </w:pPr>
      <w:r>
        <w:t xml:space="preserve">O </w:t>
      </w:r>
      <w:proofErr w:type="spellStart"/>
      <w:r>
        <w:t>FlaPrev</w:t>
      </w:r>
      <w:proofErr w:type="spellEnd"/>
      <w:r>
        <w:t xml:space="preserve"> também é um instrumento de planejamento tributário e sucessório. Suas contribuições são dedutíveis do IR (até 12% da renda tributável), não há incidência de imposto sobre os rendimentos durante a fase de acumulação, e o pecúlio por morte é pago aos beneficiários sem IR e sem ITCMD.</w:t>
      </w:r>
    </w:p>
    <w:p w14:paraId="7365399F" w14:textId="77777777" w:rsidR="003A0E26" w:rsidRDefault="003A0E26">
      <w:pPr>
        <w:pBdr>
          <w:bottom w:val="single" w:sz="6" w:space="4" w:color="CD0000"/>
        </w:pBdr>
        <w:spacing w:after="300"/>
      </w:pPr>
    </w:p>
    <w:p w14:paraId="0C7EA01D" w14:textId="77777777" w:rsidR="001E6A28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t xml:space="preserve">5. </w:t>
      </w:r>
    </w:p>
    <w:p w14:paraId="736539A0" w14:textId="3BDF9C5E" w:rsidR="003A0E26" w:rsidRDefault="00000000">
      <w:pPr>
        <w:pStyle w:val="Ttulo1"/>
        <w:spacing w:before="300" w:after="150"/>
      </w:pPr>
      <w:r>
        <w:rPr>
          <w:b/>
          <w:bCs/>
          <w:color w:val="CD0000"/>
        </w:rPr>
        <w:t>Como funciona o benefício</w:t>
      </w:r>
    </w:p>
    <w:p w14:paraId="736539A1" w14:textId="77777777" w:rsidR="003A0E26" w:rsidRDefault="00000000">
      <w:pPr>
        <w:spacing w:after="200"/>
      </w:pPr>
      <w:r>
        <w:t xml:space="preserve">Ao se aposentar, você recebe uma renda por prazo determinado, entre </w:t>
      </w:r>
      <w:r>
        <w:rPr>
          <w:b/>
          <w:bCs/>
        </w:rPr>
        <w:t>5 e 30 anos</w:t>
      </w:r>
      <w:r>
        <w:t>, com possibilidade de antecipar até 12 parcelas. Em caso de falecimento, os beneficiários indicados recebem o pecúlio, sem incidência de Imposto de Renda.</w:t>
      </w:r>
    </w:p>
    <w:p w14:paraId="736539A2" w14:textId="77777777" w:rsidR="003A0E26" w:rsidRDefault="003A0E26">
      <w:pPr>
        <w:pBdr>
          <w:bottom w:val="single" w:sz="6" w:space="4" w:color="CD0000"/>
        </w:pBdr>
        <w:spacing w:after="300"/>
      </w:pPr>
    </w:p>
    <w:p w14:paraId="224A8F82" w14:textId="77777777" w:rsidR="001E6A28" w:rsidRDefault="00000000">
      <w:pPr>
        <w:pStyle w:val="Ttulo1"/>
        <w:spacing w:before="300" w:after="150"/>
        <w:rPr>
          <w:b/>
          <w:bCs/>
          <w:color w:val="CD0000"/>
        </w:rPr>
      </w:pPr>
      <w:r>
        <w:rPr>
          <w:b/>
          <w:bCs/>
          <w:color w:val="CD0000"/>
        </w:rPr>
        <w:t xml:space="preserve">6. </w:t>
      </w:r>
    </w:p>
    <w:p w14:paraId="736539A3" w14:textId="27E786A7" w:rsidR="003A0E26" w:rsidRDefault="005A70BD">
      <w:pPr>
        <w:pStyle w:val="Ttulo1"/>
        <w:spacing w:before="300" w:after="150"/>
      </w:pPr>
      <w:r>
        <w:rPr>
          <w:b/>
          <w:bCs/>
          <w:color w:val="CD0000"/>
        </w:rPr>
        <w:t>Leia</w:t>
      </w:r>
      <w:r w:rsidR="001E6A28">
        <w:rPr>
          <w:b/>
          <w:bCs/>
          <w:color w:val="CD0000"/>
        </w:rPr>
        <w:t xml:space="preserve"> o </w:t>
      </w:r>
      <w:r w:rsidR="00000000">
        <w:rPr>
          <w:b/>
          <w:bCs/>
          <w:color w:val="CD0000"/>
        </w:rPr>
        <w:t xml:space="preserve">Regulamento e </w:t>
      </w:r>
      <w:r w:rsidR="001E6A28">
        <w:rPr>
          <w:b/>
          <w:bCs/>
          <w:color w:val="CD0000"/>
        </w:rPr>
        <w:t xml:space="preserve">a </w:t>
      </w:r>
      <w:r w:rsidR="00000000">
        <w:rPr>
          <w:b/>
          <w:bCs/>
          <w:color w:val="CD0000"/>
        </w:rPr>
        <w:t>Cartilha do Plano</w:t>
      </w:r>
    </w:p>
    <w:p w14:paraId="736539A4" w14:textId="77777777" w:rsidR="003A0E26" w:rsidRDefault="00000000">
      <w:pPr>
        <w:spacing w:after="200"/>
      </w:pPr>
      <w:r>
        <w:t xml:space="preserve">Quer conhecer todos os detalhes do </w:t>
      </w:r>
      <w:proofErr w:type="spellStart"/>
      <w:r>
        <w:t>FlaPrev</w:t>
      </w:r>
      <w:proofErr w:type="spellEnd"/>
      <w:r>
        <w:t>? Consulte o regulamento completo do plano e a cartilha explicativa, com uma linguagem simples sobre como funciona a sua previdência.</w:t>
      </w:r>
    </w:p>
    <w:p w14:paraId="736539A5" w14:textId="77777777" w:rsidR="003A0E26" w:rsidRDefault="00000000">
      <w:pPr>
        <w:spacing w:before="100" w:after="100"/>
      </w:pPr>
      <w:r>
        <w:rPr>
          <w:i/>
          <w:iCs/>
          <w:color w:val="666666"/>
        </w:rPr>
        <w:t>CTA: Baixar Regulamento do Plano</w:t>
      </w:r>
    </w:p>
    <w:p w14:paraId="736539A6" w14:textId="2A41C547" w:rsidR="003A0E26" w:rsidRDefault="00000000">
      <w:pPr>
        <w:spacing w:before="100" w:after="100"/>
      </w:pPr>
      <w:r>
        <w:rPr>
          <w:i/>
          <w:iCs/>
          <w:color w:val="666666"/>
        </w:rPr>
        <w:t>CTA: Baixar Cartilha</w:t>
      </w:r>
      <w:r w:rsidR="008F50B1">
        <w:rPr>
          <w:i/>
          <w:iCs/>
          <w:color w:val="666666"/>
        </w:rPr>
        <w:t xml:space="preserve"> do Plano</w:t>
      </w:r>
    </w:p>
    <w:p w14:paraId="736539A7" w14:textId="77777777" w:rsidR="003A0E26" w:rsidRDefault="003A0E26">
      <w:pPr>
        <w:pBdr>
          <w:bottom w:val="single" w:sz="6" w:space="4" w:color="CD0000"/>
        </w:pBdr>
        <w:spacing w:after="300"/>
      </w:pPr>
    </w:p>
    <w:p w14:paraId="736539A8" w14:textId="77777777" w:rsidR="003A0E26" w:rsidRDefault="00000000">
      <w:pPr>
        <w:pStyle w:val="Ttulo1"/>
        <w:spacing w:before="300" w:after="150"/>
      </w:pPr>
      <w:r>
        <w:rPr>
          <w:b/>
          <w:bCs/>
          <w:color w:val="CD0000"/>
        </w:rPr>
        <w:t>7. CTA final</w:t>
      </w:r>
    </w:p>
    <w:p w14:paraId="068A25E7" w14:textId="77777777" w:rsidR="008F50B1" w:rsidRDefault="008F50B1">
      <w:pPr>
        <w:spacing w:after="200"/>
        <w:rPr>
          <w:b/>
          <w:bCs/>
          <w:color w:val="CD0000"/>
          <w:sz w:val="32"/>
          <w:szCs w:val="32"/>
        </w:rPr>
      </w:pPr>
    </w:p>
    <w:p w14:paraId="736539A9" w14:textId="628E4216" w:rsidR="003A0E26" w:rsidRPr="008F50B1" w:rsidRDefault="00000000">
      <w:pPr>
        <w:spacing w:after="200"/>
        <w:rPr>
          <w:b/>
          <w:bCs/>
          <w:color w:val="CD0000"/>
          <w:sz w:val="32"/>
          <w:szCs w:val="32"/>
        </w:rPr>
      </w:pPr>
      <w:r w:rsidRPr="008F50B1">
        <w:rPr>
          <w:b/>
          <w:bCs/>
          <w:color w:val="CD0000"/>
          <w:sz w:val="32"/>
          <w:szCs w:val="32"/>
        </w:rPr>
        <w:t>O futuro que você sonha está em nossos Planos.</w:t>
      </w:r>
    </w:p>
    <w:p w14:paraId="736539AA" w14:textId="77777777" w:rsidR="003A0E26" w:rsidRDefault="00000000">
      <w:pPr>
        <w:spacing w:after="200"/>
      </w:pPr>
      <w:r>
        <w:t xml:space="preserve">Faça parte da Nação </w:t>
      </w:r>
      <w:proofErr w:type="spellStart"/>
      <w:r>
        <w:t>FlaPrev</w:t>
      </w:r>
      <w:proofErr w:type="spellEnd"/>
      <w:r>
        <w:t xml:space="preserve"> e comece a contribuir hoje mesmo.</w:t>
      </w:r>
    </w:p>
    <w:p w14:paraId="2384B8AF" w14:textId="2AD2DD26" w:rsidR="00DF35D5" w:rsidRDefault="0016156A">
      <w:pPr>
        <w:spacing w:after="200"/>
      </w:pPr>
      <w:r>
        <w:rPr>
          <w:i/>
          <w:iCs/>
          <w:color w:val="666666"/>
        </w:rPr>
        <w:t>CTA</w:t>
      </w:r>
      <w:r>
        <w:rPr>
          <w:i/>
          <w:iCs/>
          <w:color w:val="666666"/>
        </w:rPr>
        <w:t>:</w:t>
      </w:r>
      <w:r>
        <w:t xml:space="preserve"> </w:t>
      </w:r>
      <w:r w:rsidR="00DF35D5">
        <w:t xml:space="preserve">Quero aderir ao </w:t>
      </w:r>
      <w:proofErr w:type="spellStart"/>
      <w:r w:rsidR="00DF35D5">
        <w:t>FlaPrev</w:t>
      </w:r>
      <w:proofErr w:type="spellEnd"/>
    </w:p>
    <w:sectPr w:rsidR="00DF35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17E"/>
    <w:multiLevelType w:val="hybridMultilevel"/>
    <w:tmpl w:val="8F843CBA"/>
    <w:lvl w:ilvl="0" w:tplc="02B2C372">
      <w:start w:val="1"/>
      <w:numFmt w:val="bullet"/>
      <w:lvlText w:val="●"/>
      <w:lvlJc w:val="left"/>
      <w:pPr>
        <w:ind w:left="720" w:hanging="360"/>
      </w:pPr>
    </w:lvl>
    <w:lvl w:ilvl="1" w:tplc="A5BA83F8">
      <w:start w:val="1"/>
      <w:numFmt w:val="bullet"/>
      <w:lvlText w:val="○"/>
      <w:lvlJc w:val="left"/>
      <w:pPr>
        <w:ind w:left="1440" w:hanging="360"/>
      </w:pPr>
    </w:lvl>
    <w:lvl w:ilvl="2" w:tplc="56E88104">
      <w:start w:val="1"/>
      <w:numFmt w:val="bullet"/>
      <w:lvlText w:val="■"/>
      <w:lvlJc w:val="left"/>
      <w:pPr>
        <w:ind w:left="2160" w:hanging="360"/>
      </w:pPr>
    </w:lvl>
    <w:lvl w:ilvl="3" w:tplc="1AAA3972">
      <w:start w:val="1"/>
      <w:numFmt w:val="bullet"/>
      <w:lvlText w:val="●"/>
      <w:lvlJc w:val="left"/>
      <w:pPr>
        <w:ind w:left="2880" w:hanging="360"/>
      </w:pPr>
    </w:lvl>
    <w:lvl w:ilvl="4" w:tplc="15F00F94">
      <w:start w:val="1"/>
      <w:numFmt w:val="bullet"/>
      <w:lvlText w:val="○"/>
      <w:lvlJc w:val="left"/>
      <w:pPr>
        <w:ind w:left="3600" w:hanging="360"/>
      </w:pPr>
    </w:lvl>
    <w:lvl w:ilvl="5" w:tplc="0420AB90">
      <w:start w:val="1"/>
      <w:numFmt w:val="bullet"/>
      <w:lvlText w:val="■"/>
      <w:lvlJc w:val="left"/>
      <w:pPr>
        <w:ind w:left="4320" w:hanging="360"/>
      </w:pPr>
    </w:lvl>
    <w:lvl w:ilvl="6" w:tplc="63122F9C">
      <w:start w:val="1"/>
      <w:numFmt w:val="bullet"/>
      <w:lvlText w:val="●"/>
      <w:lvlJc w:val="left"/>
      <w:pPr>
        <w:ind w:left="5040" w:hanging="360"/>
      </w:pPr>
    </w:lvl>
    <w:lvl w:ilvl="7" w:tplc="C310C9AA">
      <w:start w:val="1"/>
      <w:numFmt w:val="bullet"/>
      <w:lvlText w:val="●"/>
      <w:lvlJc w:val="left"/>
      <w:pPr>
        <w:ind w:left="5760" w:hanging="360"/>
      </w:pPr>
    </w:lvl>
    <w:lvl w:ilvl="8" w:tplc="0A5CBD54">
      <w:start w:val="1"/>
      <w:numFmt w:val="bullet"/>
      <w:lvlText w:val="●"/>
      <w:lvlJc w:val="left"/>
      <w:pPr>
        <w:ind w:left="6480" w:hanging="360"/>
      </w:pPr>
    </w:lvl>
  </w:abstractNum>
  <w:num w:numId="1" w16cid:durableId="2069452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26"/>
    <w:rsid w:val="0016156A"/>
    <w:rsid w:val="001C78D3"/>
    <w:rsid w:val="001E6A28"/>
    <w:rsid w:val="003A0E26"/>
    <w:rsid w:val="005A70BD"/>
    <w:rsid w:val="006C207E"/>
    <w:rsid w:val="008F50B1"/>
    <w:rsid w:val="00AB308F"/>
    <w:rsid w:val="00BD3BD0"/>
    <w:rsid w:val="00DF35D5"/>
    <w:rsid w:val="00E9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3985"/>
  <w15:docId w15:val="{1D68FECD-EFB9-4B7D-A2DC-7E3D2034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Jesus</cp:lastModifiedBy>
  <cp:revision>10</cp:revision>
  <dcterms:created xsi:type="dcterms:W3CDTF">2026-07-30T18:05:00Z</dcterms:created>
  <dcterms:modified xsi:type="dcterms:W3CDTF">2026-07-30T18:15:00Z</dcterms:modified>
</cp:coreProperties>
</file>