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48E2" w14:textId="77777777" w:rsidR="00AC3D40" w:rsidRPr="0073507A" w:rsidRDefault="00AC3D40" w:rsidP="00AC3D40">
      <w:pPr>
        <w:spacing w:line="257" w:lineRule="auto"/>
        <w:rPr>
          <w:rFonts w:ascii="Calibri" w:hAnsi="Calibri" w:cs="Calibri"/>
          <w:color w:val="000000" w:themeColor="text1"/>
        </w:rPr>
      </w:pPr>
      <w:r w:rsidRPr="0073507A">
        <w:rPr>
          <w:rFonts w:ascii="Calibri" w:eastAsia="Calibri Light" w:hAnsi="Calibri" w:cs="Calibri"/>
          <w:b/>
          <w:bCs/>
          <w:color w:val="000000" w:themeColor="text1"/>
          <w:sz w:val="28"/>
          <w:szCs w:val="28"/>
        </w:rPr>
        <w:t xml:space="preserve">Jornal BRF Previdência – 1ª edição – maio 2026 </w:t>
      </w:r>
    </w:p>
    <w:p w14:paraId="1582C5DF" w14:textId="77777777" w:rsidR="00AC3D40" w:rsidRPr="0073507A" w:rsidRDefault="00AC3D40" w:rsidP="00AC3D40">
      <w:pPr>
        <w:spacing w:line="257" w:lineRule="auto"/>
        <w:jc w:val="both"/>
        <w:rPr>
          <w:rFonts w:ascii="Arial" w:eastAsia="Arial" w:hAnsi="Arial" w:cs="Arial"/>
          <w:b/>
          <w:bCs/>
          <w:color w:val="000000" w:themeColor="text1"/>
          <w:sz w:val="22"/>
          <w:szCs w:val="22"/>
        </w:rPr>
      </w:pPr>
      <w:r w:rsidRPr="0073507A">
        <w:rPr>
          <w:rFonts w:ascii="Arial" w:eastAsia="Arial" w:hAnsi="Arial" w:cs="Arial"/>
          <w:b/>
          <w:bCs/>
          <w:color w:val="000000" w:themeColor="text1"/>
          <w:sz w:val="22"/>
          <w:szCs w:val="22"/>
        </w:rPr>
        <w:t xml:space="preserve">Editorial </w:t>
      </w:r>
    </w:p>
    <w:p w14:paraId="04852872" w14:textId="77777777" w:rsidR="00AC3D40" w:rsidRPr="00AC3D40" w:rsidRDefault="00AC3D40" w:rsidP="00AC3D40">
      <w:pPr>
        <w:rPr>
          <w:rFonts w:ascii="Calibri" w:hAnsi="Calibri" w:cs="Calibri"/>
        </w:rPr>
      </w:pPr>
      <w:r w:rsidRPr="00AC3D40">
        <w:rPr>
          <w:rFonts w:ascii="Calibri" w:hAnsi="Calibri" w:cs="Calibri"/>
        </w:rPr>
        <w:t>Em 2026, seguimos fortalecendo um compromisso que é essencial para a BRF Previdência: estar cada vez mais próximos de você. E é esse propósito que marca o início do nosso ano.</w:t>
      </w:r>
    </w:p>
    <w:p w14:paraId="036D44C1" w14:textId="2A0AE932" w:rsidR="00AC3D40" w:rsidRPr="00AC3D40" w:rsidRDefault="00AC3D40" w:rsidP="00AC3D40">
      <w:pPr>
        <w:rPr>
          <w:rFonts w:ascii="Calibri" w:hAnsi="Calibri" w:cs="Calibri"/>
        </w:rPr>
      </w:pPr>
      <w:r w:rsidRPr="510CBA65">
        <w:rPr>
          <w:rFonts w:ascii="Calibri" w:hAnsi="Calibri" w:cs="Calibri"/>
        </w:rPr>
        <w:t xml:space="preserve">Nesta edição, você acompanhará como estamos ampliando essa conexão na prática, seja por meio da presença nas unidades, com o programa </w:t>
      </w:r>
      <w:r w:rsidRPr="510CBA65">
        <w:rPr>
          <w:rFonts w:ascii="Calibri" w:hAnsi="Calibri" w:cs="Calibri"/>
          <w:i/>
          <w:iCs/>
        </w:rPr>
        <w:t>BRF Prev Compromisso com Você</w:t>
      </w:r>
      <w:r w:rsidRPr="510CBA65">
        <w:rPr>
          <w:rFonts w:ascii="Calibri" w:hAnsi="Calibri" w:cs="Calibri"/>
        </w:rPr>
        <w:t>, seja pela criação de novos canais que ampliam e fortalecem a escuta e o diálogo com nossos participantes.</w:t>
      </w:r>
    </w:p>
    <w:p w14:paraId="40EE619A" w14:textId="5338E8D3" w:rsidR="00AC3D40" w:rsidRPr="00AC3D40" w:rsidRDefault="00AC3D40" w:rsidP="00AC3D40">
      <w:pPr>
        <w:rPr>
          <w:rFonts w:ascii="Calibri" w:hAnsi="Calibri" w:cs="Calibri"/>
        </w:rPr>
      </w:pPr>
      <w:r w:rsidRPr="510CBA65">
        <w:rPr>
          <w:rFonts w:ascii="Calibri" w:hAnsi="Calibri" w:cs="Calibri"/>
        </w:rPr>
        <w:t xml:space="preserve">Além de oferecer soluções, queremos estar presentes, acessíveis e atentos às suas necessidades em cada etapa da sua jornada previdenciária.  </w:t>
      </w:r>
      <w:r w:rsidR="3B8A8162" w:rsidRPr="510CBA65">
        <w:rPr>
          <w:rFonts w:ascii="Calibri" w:hAnsi="Calibri" w:cs="Calibri"/>
        </w:rPr>
        <w:t>S</w:t>
      </w:r>
      <w:r w:rsidRPr="510CBA65">
        <w:rPr>
          <w:rFonts w:ascii="Calibri" w:hAnsi="Calibri" w:cs="Calibri"/>
        </w:rPr>
        <w:t>eguimos reforçando a transparência, um de nossos pilares mais importantes. Por isso, destacamos, nesta edição, o Relatório Anual 2025, um material completo que reúne os principais resultados e iniciativas da entidade, além dos Encontros de Resultados, que permitem acompanhar de perto a evolução dos planos.</w:t>
      </w:r>
    </w:p>
    <w:p w14:paraId="14232F35" w14:textId="17E1EB7C" w:rsidR="00AC3D40" w:rsidRPr="00AC3D40" w:rsidRDefault="00AC3D40" w:rsidP="00AC3D40">
      <w:pPr>
        <w:rPr>
          <w:rFonts w:ascii="Calibri" w:hAnsi="Calibri" w:cs="Calibri"/>
        </w:rPr>
      </w:pPr>
      <w:r w:rsidRPr="00AC3D40">
        <w:rPr>
          <w:rFonts w:ascii="Calibri" w:hAnsi="Calibri" w:cs="Calibri"/>
        </w:rPr>
        <w:t>Também preparamos conteúdos voltados ao apoio das suas decisões financeiras no dia a dia, como o webinar sobre Imposto de Renda e orientações sobre como potencializar sua reserva previdenciária por meio de aportes extras e contribuições suplementares</w:t>
      </w:r>
      <w:r w:rsidR="00FA7DD6">
        <w:rPr>
          <w:rFonts w:ascii="Calibri" w:hAnsi="Calibri" w:cs="Calibri"/>
        </w:rPr>
        <w:t xml:space="preserve">, além de um </w:t>
      </w:r>
      <w:r w:rsidR="00FA7DD6" w:rsidRPr="00F26740">
        <w:rPr>
          <w:rFonts w:ascii="Calibri" w:hAnsi="Calibri" w:cs="Calibri"/>
        </w:rPr>
        <w:t xml:space="preserve">tutorial </w:t>
      </w:r>
      <w:r w:rsidR="003D4085">
        <w:rPr>
          <w:rFonts w:ascii="Calibri" w:hAnsi="Calibri" w:cs="Calibri"/>
        </w:rPr>
        <w:t>que mostra como é fácil</w:t>
      </w:r>
      <w:r w:rsidR="00FA7DD6" w:rsidRPr="00F26740">
        <w:rPr>
          <w:rFonts w:ascii="Calibri" w:hAnsi="Calibri" w:cs="Calibri"/>
        </w:rPr>
        <w:t xml:space="preserve"> acompanhar a BRF Prev</w:t>
      </w:r>
      <w:r w:rsidR="001B1692">
        <w:rPr>
          <w:rFonts w:ascii="Calibri" w:hAnsi="Calibri" w:cs="Calibri"/>
        </w:rPr>
        <w:t xml:space="preserve"> pelo App</w:t>
      </w:r>
      <w:r w:rsidR="00FA7DD6" w:rsidRPr="00F26740">
        <w:rPr>
          <w:rFonts w:ascii="Calibri" w:hAnsi="Calibri" w:cs="Calibri"/>
        </w:rPr>
        <w:t>.</w:t>
      </w:r>
    </w:p>
    <w:p w14:paraId="24D6CB10" w14:textId="4948D53F" w:rsidR="00AC3D40" w:rsidRDefault="6A33D0B0" w:rsidP="00AC3D40">
      <w:pPr>
        <w:rPr>
          <w:rFonts w:ascii="Calibri" w:hAnsi="Calibri" w:cs="Calibri"/>
        </w:rPr>
      </w:pPr>
      <w:r w:rsidRPr="510CBA65">
        <w:rPr>
          <w:rFonts w:ascii="Calibri" w:hAnsi="Calibri" w:cs="Calibri"/>
        </w:rPr>
        <w:t>C</w:t>
      </w:r>
      <w:r w:rsidR="00AC3D40" w:rsidRPr="510CBA65">
        <w:rPr>
          <w:rFonts w:ascii="Calibri" w:hAnsi="Calibri" w:cs="Calibri"/>
        </w:rPr>
        <w:t>elebramos um marco importante em nossa trajetória. Alcançamos R$ 5 bilhões em patrimônio</w:t>
      </w:r>
      <w:r w:rsidR="006F1C16" w:rsidRPr="510CBA65">
        <w:rPr>
          <w:rFonts w:ascii="Calibri" w:hAnsi="Calibri" w:cs="Calibri"/>
        </w:rPr>
        <w:t xml:space="preserve">, </w:t>
      </w:r>
      <w:r w:rsidR="00AC3D40" w:rsidRPr="510CBA65">
        <w:rPr>
          <w:rFonts w:ascii="Calibri" w:hAnsi="Calibri" w:cs="Calibri"/>
        </w:rPr>
        <w:t>resultado</w:t>
      </w:r>
      <w:r w:rsidR="006F1C16" w:rsidRPr="510CBA65">
        <w:rPr>
          <w:rFonts w:ascii="Calibri" w:hAnsi="Calibri" w:cs="Calibri"/>
        </w:rPr>
        <w:t xml:space="preserve"> que</w:t>
      </w:r>
      <w:r w:rsidR="00AC3D40" w:rsidRPr="510CBA65">
        <w:rPr>
          <w:rFonts w:ascii="Calibri" w:hAnsi="Calibri" w:cs="Calibri"/>
        </w:rPr>
        <w:t xml:space="preserve"> reflete a confiança dos nossos participantes e reafirma nosso compromisso com uma gestão sólida, responsável e sustentável.</w:t>
      </w:r>
    </w:p>
    <w:p w14:paraId="571A6CF1" w14:textId="6857E697" w:rsidR="00F26740" w:rsidRPr="00F26740" w:rsidRDefault="004102DC" w:rsidP="00F26740">
      <w:pPr>
        <w:rPr>
          <w:rFonts w:ascii="Calibri" w:hAnsi="Calibri" w:cs="Calibri"/>
        </w:rPr>
      </w:pPr>
      <w:r>
        <w:rPr>
          <w:rFonts w:ascii="Calibri" w:hAnsi="Calibri" w:cs="Calibri"/>
        </w:rPr>
        <w:t xml:space="preserve">Ampliamos nossos canais de comunicação, criando, em abril, </w:t>
      </w:r>
      <w:r w:rsidR="00F26740" w:rsidRPr="00F26740">
        <w:rPr>
          <w:rFonts w:ascii="Calibri" w:hAnsi="Calibri" w:cs="Calibri"/>
        </w:rPr>
        <w:t>o BRF Prev em Foco</w:t>
      </w:r>
      <w:r w:rsidR="009068C6">
        <w:rPr>
          <w:rFonts w:ascii="Calibri" w:hAnsi="Calibri" w:cs="Calibri"/>
        </w:rPr>
        <w:t>.</w:t>
      </w:r>
      <w:r w:rsidR="00F26740" w:rsidRPr="00F26740">
        <w:rPr>
          <w:rFonts w:ascii="Calibri" w:hAnsi="Calibri" w:cs="Calibri"/>
        </w:rPr>
        <w:t xml:space="preserve"> </w:t>
      </w:r>
      <w:r w:rsidR="009068C6">
        <w:rPr>
          <w:rFonts w:ascii="Calibri" w:hAnsi="Calibri" w:cs="Calibri"/>
        </w:rPr>
        <w:t>U</w:t>
      </w:r>
      <w:r w:rsidR="00F26740" w:rsidRPr="00F26740">
        <w:rPr>
          <w:rFonts w:ascii="Calibri" w:hAnsi="Calibri" w:cs="Calibri"/>
        </w:rPr>
        <w:t>m vídeo mensal</w:t>
      </w:r>
      <w:r w:rsidR="002A6A87">
        <w:rPr>
          <w:rFonts w:ascii="Calibri" w:hAnsi="Calibri" w:cs="Calibri"/>
        </w:rPr>
        <w:t xml:space="preserve"> disponibilizado em nossas redes</w:t>
      </w:r>
      <w:r w:rsidR="00F26740" w:rsidRPr="00F26740">
        <w:rPr>
          <w:rFonts w:ascii="Calibri" w:hAnsi="Calibri" w:cs="Calibri"/>
        </w:rPr>
        <w:t xml:space="preserve"> com atualizações importantes</w:t>
      </w:r>
      <w:r w:rsidR="009068C6">
        <w:rPr>
          <w:rFonts w:ascii="Calibri" w:hAnsi="Calibri" w:cs="Calibri"/>
        </w:rPr>
        <w:t xml:space="preserve"> </w:t>
      </w:r>
      <w:r w:rsidR="00B47021">
        <w:rPr>
          <w:rFonts w:ascii="Calibri" w:hAnsi="Calibri" w:cs="Calibri"/>
        </w:rPr>
        <w:t>sobre</w:t>
      </w:r>
      <w:r w:rsidR="009068C6">
        <w:rPr>
          <w:rFonts w:ascii="Calibri" w:hAnsi="Calibri" w:cs="Calibri"/>
        </w:rPr>
        <w:t xml:space="preserve"> as </w:t>
      </w:r>
      <w:r w:rsidR="00F26740" w:rsidRPr="00F26740">
        <w:rPr>
          <w:rFonts w:ascii="Calibri" w:hAnsi="Calibri" w:cs="Calibri"/>
        </w:rPr>
        <w:t>novidades da entidade.</w:t>
      </w:r>
    </w:p>
    <w:p w14:paraId="5F38F13D" w14:textId="1D47CEA8" w:rsidR="00AC3D40" w:rsidRPr="00AC3D40" w:rsidRDefault="00AC3D40" w:rsidP="00AC3D40">
      <w:pPr>
        <w:rPr>
          <w:rFonts w:ascii="Calibri" w:hAnsi="Calibri" w:cs="Calibri"/>
        </w:rPr>
      </w:pPr>
      <w:r w:rsidRPr="00AC3D40">
        <w:rPr>
          <w:rFonts w:ascii="Calibri" w:hAnsi="Calibri" w:cs="Calibri"/>
        </w:rPr>
        <w:t>Para encerrar esta edição, compartilhamos uma história que nos inspira e enche de orgulho</w:t>
      </w:r>
      <w:r w:rsidR="006F1C16">
        <w:rPr>
          <w:rFonts w:ascii="Calibri" w:hAnsi="Calibri" w:cs="Calibri"/>
        </w:rPr>
        <w:t>, apresentando</w:t>
      </w:r>
      <w:r w:rsidRPr="00AC3D40">
        <w:rPr>
          <w:rFonts w:ascii="Calibri" w:hAnsi="Calibri" w:cs="Calibri"/>
        </w:rPr>
        <w:t xml:space="preserve"> a trajetória da Dra. Ivone Delazari, marcada por dedicação, legado e uma conexão contínua com a BRF Previdência.</w:t>
      </w:r>
    </w:p>
    <w:p w14:paraId="268B957E" w14:textId="3C68363A" w:rsidR="00AC3D40" w:rsidRPr="00AC3D40" w:rsidRDefault="002F1DA7" w:rsidP="00AC3D40">
      <w:pPr>
        <w:rPr>
          <w:rFonts w:ascii="Calibri" w:hAnsi="Calibri" w:cs="Calibri"/>
        </w:rPr>
      </w:pPr>
      <w:r>
        <w:rPr>
          <w:rFonts w:ascii="Calibri" w:hAnsi="Calibri" w:cs="Calibri"/>
        </w:rPr>
        <w:t>Seguimos</w:t>
      </w:r>
      <w:r w:rsidR="00AC3D40" w:rsidRPr="00AC3D40">
        <w:rPr>
          <w:rFonts w:ascii="Calibri" w:hAnsi="Calibri" w:cs="Calibri"/>
        </w:rPr>
        <w:t xml:space="preserve"> juntos, construindo um futuro com mais segurança, proximidade e informação.</w:t>
      </w:r>
    </w:p>
    <w:p w14:paraId="393F9C14" w14:textId="2182C146" w:rsidR="00AC3D40" w:rsidRDefault="00AC3D40">
      <w:pPr>
        <w:rPr>
          <w:rFonts w:ascii="Calibri" w:hAnsi="Calibri" w:cs="Calibri"/>
        </w:rPr>
      </w:pPr>
      <w:r w:rsidRPr="00AC3D40">
        <w:rPr>
          <w:rFonts w:ascii="Calibri" w:hAnsi="Calibri" w:cs="Calibri"/>
        </w:rPr>
        <w:t>Boa leitura!</w:t>
      </w:r>
    </w:p>
    <w:p w14:paraId="1D3A2B90" w14:textId="77777777" w:rsidR="001C4632" w:rsidRDefault="001C4632">
      <w:pPr>
        <w:rPr>
          <w:rFonts w:ascii="Calibri" w:hAnsi="Calibri" w:cs="Calibri"/>
        </w:rPr>
      </w:pPr>
    </w:p>
    <w:p w14:paraId="77095285" w14:textId="77777777" w:rsidR="00C60539" w:rsidRPr="00C60539" w:rsidRDefault="00C60539" w:rsidP="00C60539">
      <w:pPr>
        <w:rPr>
          <w:rFonts w:ascii="Calibri" w:hAnsi="Calibri" w:cs="Calibri"/>
          <w:b/>
          <w:bCs/>
        </w:rPr>
      </w:pPr>
      <w:r w:rsidRPr="00C60539">
        <w:rPr>
          <w:rFonts w:ascii="Calibri" w:hAnsi="Calibri" w:cs="Calibri"/>
          <w:b/>
          <w:bCs/>
        </w:rPr>
        <w:t>Programa BRF Prev Compromisso com Você fortalece proximidade com participantes nas unidades da MBRF</w:t>
      </w:r>
    </w:p>
    <w:p w14:paraId="5EBC9E45" w14:textId="1CB7653D" w:rsidR="00C60539" w:rsidRPr="00C60539" w:rsidRDefault="00C60539" w:rsidP="00C60539">
      <w:pPr>
        <w:rPr>
          <w:rFonts w:ascii="Calibri" w:hAnsi="Calibri" w:cs="Calibri"/>
        </w:rPr>
      </w:pPr>
      <w:r w:rsidRPr="510CBA65">
        <w:rPr>
          <w:rFonts w:ascii="Calibri" w:hAnsi="Calibri" w:cs="Calibri"/>
        </w:rPr>
        <w:lastRenderedPageBreak/>
        <w:t xml:space="preserve">Com o objetivo de fortalecer ainda mais o relacionamento com os participantes e ampliar a proximidade por meio de atendimentos presenciais, </w:t>
      </w:r>
      <w:r w:rsidR="002F1DA7" w:rsidRPr="510CBA65">
        <w:rPr>
          <w:rFonts w:ascii="Calibri" w:hAnsi="Calibri" w:cs="Calibri"/>
        </w:rPr>
        <w:t>criamos</w:t>
      </w:r>
      <w:r w:rsidR="00B2784B" w:rsidRPr="510CBA65">
        <w:rPr>
          <w:rFonts w:ascii="Calibri" w:hAnsi="Calibri" w:cs="Calibri"/>
        </w:rPr>
        <w:t xml:space="preserve"> o</w:t>
      </w:r>
      <w:r w:rsidRPr="510CBA65">
        <w:rPr>
          <w:rFonts w:ascii="Calibri" w:hAnsi="Calibri" w:cs="Calibri"/>
        </w:rPr>
        <w:t xml:space="preserve"> programa </w:t>
      </w:r>
      <w:r w:rsidRPr="510CBA65">
        <w:rPr>
          <w:rFonts w:ascii="Calibri" w:hAnsi="Calibri" w:cs="Calibri"/>
          <w:b/>
          <w:bCs/>
        </w:rPr>
        <w:t>BRF Prev Compromisso com Você</w:t>
      </w:r>
      <w:r w:rsidRPr="510CBA65">
        <w:rPr>
          <w:rFonts w:ascii="Calibri" w:hAnsi="Calibri" w:cs="Calibri"/>
        </w:rPr>
        <w:t>.</w:t>
      </w:r>
      <w:r w:rsidR="009F094E" w:rsidRPr="510CBA65">
        <w:rPr>
          <w:rFonts w:ascii="Calibri" w:hAnsi="Calibri" w:cs="Calibri"/>
        </w:rPr>
        <w:t xml:space="preserve"> </w:t>
      </w:r>
      <w:r w:rsidRPr="510CBA65">
        <w:rPr>
          <w:rFonts w:ascii="Calibri" w:hAnsi="Calibri" w:cs="Calibri"/>
        </w:rPr>
        <w:t xml:space="preserve"> </w:t>
      </w:r>
      <w:r w:rsidR="2E5E5904" w:rsidRPr="510CBA65">
        <w:rPr>
          <w:rFonts w:ascii="Calibri" w:hAnsi="Calibri" w:cs="Calibri"/>
        </w:rPr>
        <w:t>A</w:t>
      </w:r>
      <w:r w:rsidRPr="510CBA65">
        <w:rPr>
          <w:rFonts w:ascii="Calibri" w:hAnsi="Calibri" w:cs="Calibri"/>
        </w:rPr>
        <w:t xml:space="preserve"> iniciativa prevê visitas presenciais às unidades da MBRF em diversas regiões do Brasil ao longo do ano, promovendo atendimento mais próximo, acessível e personalizado aos participantes.</w:t>
      </w:r>
    </w:p>
    <w:p w14:paraId="0510A36C" w14:textId="388BF39C" w:rsidR="00C60539" w:rsidRPr="00C60539" w:rsidRDefault="00C60539" w:rsidP="00C60539">
      <w:pPr>
        <w:rPr>
          <w:rFonts w:ascii="Calibri" w:hAnsi="Calibri" w:cs="Calibri"/>
        </w:rPr>
      </w:pPr>
      <w:r w:rsidRPr="00C60539">
        <w:rPr>
          <w:rFonts w:ascii="Calibri" w:hAnsi="Calibri" w:cs="Calibri"/>
        </w:rPr>
        <w:t>A primeira ação do programa aconteceu na unidade de Curitiba, entre os dias 30 de março e 2 de abril</w:t>
      </w:r>
      <w:r w:rsidR="007A4565">
        <w:rPr>
          <w:rFonts w:ascii="Calibri" w:hAnsi="Calibri" w:cs="Calibri"/>
        </w:rPr>
        <w:t xml:space="preserve">. </w:t>
      </w:r>
      <w:r w:rsidR="002F1DA7">
        <w:rPr>
          <w:rFonts w:ascii="Calibri" w:hAnsi="Calibri" w:cs="Calibri"/>
        </w:rPr>
        <w:t xml:space="preserve"> </w:t>
      </w:r>
      <w:r w:rsidR="007A4565">
        <w:rPr>
          <w:rFonts w:ascii="Calibri" w:hAnsi="Calibri" w:cs="Calibri"/>
        </w:rPr>
        <w:t>T</w:t>
      </w:r>
      <w:r w:rsidR="002F1DA7">
        <w:rPr>
          <w:rFonts w:ascii="Calibri" w:hAnsi="Calibri" w:cs="Calibri"/>
        </w:rPr>
        <w:t>ambém estivemos presentes em Itajaí</w:t>
      </w:r>
      <w:r w:rsidR="007A4565">
        <w:rPr>
          <w:rFonts w:ascii="Calibri" w:hAnsi="Calibri" w:cs="Calibri"/>
        </w:rPr>
        <w:t xml:space="preserve">, de </w:t>
      </w:r>
      <w:r w:rsidR="002F1DA7">
        <w:rPr>
          <w:rFonts w:ascii="Calibri" w:hAnsi="Calibri" w:cs="Calibri"/>
        </w:rPr>
        <w:t xml:space="preserve">11 e </w:t>
      </w:r>
      <w:r w:rsidR="007A4565">
        <w:rPr>
          <w:rFonts w:ascii="Calibri" w:hAnsi="Calibri" w:cs="Calibri"/>
        </w:rPr>
        <w:t>15 de maio, e em Campinas, nos dias 18 e 19 de maio.</w:t>
      </w:r>
    </w:p>
    <w:p w14:paraId="6A5A1E5A" w14:textId="6C0D863B" w:rsidR="00C60539" w:rsidRPr="00C60539" w:rsidRDefault="00C60539" w:rsidP="00C60539">
      <w:pPr>
        <w:rPr>
          <w:rFonts w:ascii="Calibri" w:hAnsi="Calibri" w:cs="Calibri"/>
        </w:rPr>
      </w:pPr>
      <w:r w:rsidRPr="00C60539">
        <w:rPr>
          <w:rFonts w:ascii="Calibri" w:hAnsi="Calibri" w:cs="Calibri"/>
        </w:rPr>
        <w:t>Durante os</w:t>
      </w:r>
      <w:r w:rsidR="007A4565">
        <w:rPr>
          <w:rFonts w:ascii="Calibri" w:hAnsi="Calibri" w:cs="Calibri"/>
        </w:rPr>
        <w:t xml:space="preserve"> eventos</w:t>
      </w:r>
      <w:r w:rsidRPr="00C60539">
        <w:rPr>
          <w:rFonts w:ascii="Calibri" w:hAnsi="Calibri" w:cs="Calibri"/>
        </w:rPr>
        <w:t xml:space="preserve"> de atendimento presencial, os participantes puderam esclarecer dúvidas, conhecer melhor os planos administrados pela entidade, receber orientações sobre educação previdenciária e obter apoio em diferentes demandas relacionadas aos serviços da BRF Prev.</w:t>
      </w:r>
    </w:p>
    <w:p w14:paraId="1E4B64C6" w14:textId="0DDCE788" w:rsidR="00C60539" w:rsidRPr="00C60539" w:rsidRDefault="00C60539" w:rsidP="00C60539">
      <w:pPr>
        <w:rPr>
          <w:rFonts w:ascii="Calibri" w:hAnsi="Calibri" w:cs="Calibri"/>
        </w:rPr>
      </w:pPr>
      <w:commentRangeStart w:id="0"/>
      <w:r w:rsidRPr="510CBA65">
        <w:rPr>
          <w:rFonts w:ascii="Calibri" w:hAnsi="Calibri" w:cs="Calibri"/>
        </w:rPr>
        <w:t>Os resultados da</w:t>
      </w:r>
      <w:r w:rsidR="007B3FDD" w:rsidRPr="510CBA65">
        <w:rPr>
          <w:rFonts w:ascii="Calibri" w:hAnsi="Calibri" w:cs="Calibri"/>
        </w:rPr>
        <w:t>s</w:t>
      </w:r>
      <w:r w:rsidRPr="510CBA65">
        <w:rPr>
          <w:rFonts w:ascii="Calibri" w:hAnsi="Calibri" w:cs="Calibri"/>
        </w:rPr>
        <w:t xml:space="preserve"> aç</w:t>
      </w:r>
      <w:r w:rsidR="007B3FDD" w:rsidRPr="510CBA65">
        <w:rPr>
          <w:rFonts w:ascii="Calibri" w:hAnsi="Calibri" w:cs="Calibri"/>
        </w:rPr>
        <w:t>ões</w:t>
      </w:r>
      <w:r w:rsidRPr="510CBA65">
        <w:rPr>
          <w:rFonts w:ascii="Calibri" w:hAnsi="Calibri" w:cs="Calibri"/>
        </w:rPr>
        <w:t xml:space="preserve"> reforçam a relevância da iniciativa e o</w:t>
      </w:r>
      <w:r w:rsidR="007B3FDD" w:rsidRPr="510CBA65">
        <w:rPr>
          <w:rFonts w:ascii="Calibri" w:hAnsi="Calibri" w:cs="Calibri"/>
        </w:rPr>
        <w:t xml:space="preserve"> forte</w:t>
      </w:r>
      <w:r w:rsidRPr="510CBA65">
        <w:rPr>
          <w:rFonts w:ascii="Calibri" w:hAnsi="Calibri" w:cs="Calibri"/>
        </w:rPr>
        <w:t xml:space="preserve"> interesse dos participantes pelo atendimento presencial</w:t>
      </w:r>
      <w:r w:rsidR="00096184" w:rsidRPr="510CBA65">
        <w:rPr>
          <w:rFonts w:ascii="Calibri" w:hAnsi="Calibri" w:cs="Calibri"/>
        </w:rPr>
        <w:t>.</w:t>
      </w:r>
      <w:r w:rsidR="0020596C" w:rsidRPr="510CBA65">
        <w:rPr>
          <w:rFonts w:ascii="Calibri" w:hAnsi="Calibri" w:cs="Calibri"/>
        </w:rPr>
        <w:t xml:space="preserve"> As principais metas foram</w:t>
      </w:r>
      <w:r w:rsidR="0010220D" w:rsidRPr="510CBA65">
        <w:rPr>
          <w:rFonts w:ascii="Calibri" w:hAnsi="Calibri" w:cs="Calibri"/>
        </w:rPr>
        <w:t xml:space="preserve"> atingidas </w:t>
      </w:r>
      <w:r w:rsidR="00425283" w:rsidRPr="510CBA65">
        <w:rPr>
          <w:rFonts w:ascii="Calibri" w:hAnsi="Calibri" w:cs="Calibri"/>
        </w:rPr>
        <w:t>e</w:t>
      </w:r>
      <w:r w:rsidR="0010220D" w:rsidRPr="510CBA65">
        <w:rPr>
          <w:rFonts w:ascii="Calibri" w:hAnsi="Calibri" w:cs="Calibri"/>
        </w:rPr>
        <w:t xml:space="preserve"> superadas. No </w:t>
      </w:r>
      <w:commentRangeStart w:id="1"/>
      <w:r w:rsidR="0010220D" w:rsidRPr="510CBA65">
        <w:rPr>
          <w:rFonts w:ascii="Calibri" w:hAnsi="Calibri" w:cs="Calibri"/>
        </w:rPr>
        <w:t>total</w:t>
      </w:r>
      <w:commentRangeEnd w:id="1"/>
      <w:r w:rsidRPr="510CBA65">
        <w:rPr>
          <w:rStyle w:val="Refdecomentrio"/>
          <w:rFonts w:ascii="Calibri" w:hAnsi="Calibri" w:cs="Calibri"/>
          <w:sz w:val="24"/>
          <w:szCs w:val="24"/>
        </w:rPr>
        <w:commentReference w:id="1"/>
      </w:r>
      <w:r w:rsidR="0010220D" w:rsidRPr="510CBA65">
        <w:rPr>
          <w:rFonts w:ascii="Calibri" w:hAnsi="Calibri" w:cs="Calibri"/>
        </w:rPr>
        <w:t xml:space="preserve">, foram </w:t>
      </w:r>
      <w:r w:rsidR="00FE1103">
        <w:rPr>
          <w:rFonts w:ascii="Calibri" w:hAnsi="Calibri" w:cs="Calibri"/>
        </w:rPr>
        <w:t>mais de 200</w:t>
      </w:r>
      <w:r w:rsidR="007B3FDD" w:rsidRPr="510CBA65">
        <w:rPr>
          <w:rFonts w:ascii="Calibri" w:hAnsi="Calibri" w:cs="Calibri"/>
        </w:rPr>
        <w:t xml:space="preserve"> </w:t>
      </w:r>
      <w:r w:rsidR="0010220D" w:rsidRPr="510CBA65">
        <w:rPr>
          <w:rFonts w:ascii="Calibri" w:hAnsi="Calibri" w:cs="Calibri"/>
        </w:rPr>
        <w:t>atendimentos</w:t>
      </w:r>
      <w:r w:rsidR="004627BE" w:rsidRPr="510CBA65">
        <w:rPr>
          <w:rFonts w:ascii="Calibri" w:hAnsi="Calibri" w:cs="Calibri"/>
        </w:rPr>
        <w:t>,</w:t>
      </w:r>
      <w:r w:rsidR="007B3FDD" w:rsidRPr="510CBA65">
        <w:rPr>
          <w:rFonts w:ascii="Calibri" w:hAnsi="Calibri" w:cs="Calibri"/>
        </w:rPr>
        <w:t xml:space="preserve"> </w:t>
      </w:r>
      <w:r w:rsidR="0008181C" w:rsidRPr="001327EF">
        <w:rPr>
          <w:rFonts w:ascii="Calibri" w:hAnsi="Calibri" w:cs="Calibri"/>
          <w:color w:val="000000" w:themeColor="text1"/>
        </w:rPr>
        <w:t>125</w:t>
      </w:r>
      <w:r w:rsidR="007B3FDD" w:rsidRPr="510CBA65">
        <w:rPr>
          <w:rFonts w:ascii="Calibri" w:hAnsi="Calibri" w:cs="Calibri"/>
        </w:rPr>
        <w:t xml:space="preserve"> </w:t>
      </w:r>
      <w:r w:rsidR="00290B1F" w:rsidRPr="510CBA65">
        <w:rPr>
          <w:rFonts w:ascii="Calibri" w:hAnsi="Calibri" w:cs="Calibri"/>
        </w:rPr>
        <w:t>adesões aos planos previdenciários e</w:t>
      </w:r>
      <w:r w:rsidR="00425283" w:rsidRPr="510CBA65">
        <w:rPr>
          <w:rFonts w:ascii="Calibri" w:hAnsi="Calibri" w:cs="Calibri"/>
        </w:rPr>
        <w:t xml:space="preserve"> </w:t>
      </w:r>
      <w:r w:rsidR="0008181C">
        <w:rPr>
          <w:rFonts w:ascii="Calibri" w:hAnsi="Calibri" w:cs="Calibri"/>
          <w:color w:val="000000" w:themeColor="text1"/>
        </w:rPr>
        <w:t xml:space="preserve">40 </w:t>
      </w:r>
      <w:r w:rsidR="00A71F7C" w:rsidRPr="510CBA65">
        <w:rPr>
          <w:rFonts w:ascii="Calibri" w:hAnsi="Calibri" w:cs="Calibri"/>
        </w:rPr>
        <w:t>aportes e contribuições suplementares</w:t>
      </w:r>
      <w:r w:rsidR="009074F2" w:rsidRPr="510CBA65">
        <w:rPr>
          <w:rFonts w:ascii="Calibri" w:hAnsi="Calibri" w:cs="Calibri"/>
        </w:rPr>
        <w:t xml:space="preserve">. </w:t>
      </w:r>
      <w:r w:rsidR="007B3FDD" w:rsidRPr="510CBA65">
        <w:rPr>
          <w:rFonts w:ascii="Calibri" w:hAnsi="Calibri" w:cs="Calibri"/>
        </w:rPr>
        <w:t xml:space="preserve">Durante os </w:t>
      </w:r>
      <w:r w:rsidR="00670AEF" w:rsidRPr="510CBA65">
        <w:rPr>
          <w:rFonts w:ascii="Calibri" w:hAnsi="Calibri" w:cs="Calibri"/>
        </w:rPr>
        <w:t>encontros, o</w:t>
      </w:r>
      <w:r w:rsidR="009074F2" w:rsidRPr="510CBA65">
        <w:rPr>
          <w:rFonts w:ascii="Calibri" w:hAnsi="Calibri" w:cs="Calibri"/>
        </w:rPr>
        <w:t xml:space="preserve">s participantes são convidados a responder </w:t>
      </w:r>
      <w:r w:rsidR="21130FA3" w:rsidRPr="510CBA65">
        <w:rPr>
          <w:rFonts w:ascii="Calibri" w:hAnsi="Calibri" w:cs="Calibri"/>
        </w:rPr>
        <w:t>e</w:t>
      </w:r>
      <w:r w:rsidR="007B3FDD" w:rsidRPr="510CBA65">
        <w:rPr>
          <w:rFonts w:ascii="Calibri" w:hAnsi="Calibri" w:cs="Calibri"/>
        </w:rPr>
        <w:t xml:space="preserve"> avaliar</w:t>
      </w:r>
      <w:r w:rsidR="001C788B" w:rsidRPr="510CBA65">
        <w:rPr>
          <w:rFonts w:ascii="Calibri" w:hAnsi="Calibri" w:cs="Calibri"/>
        </w:rPr>
        <w:t xml:space="preserve"> </w:t>
      </w:r>
      <w:r w:rsidR="00082E44" w:rsidRPr="510CBA65">
        <w:rPr>
          <w:rFonts w:ascii="Calibri" w:hAnsi="Calibri" w:cs="Calibri"/>
        </w:rPr>
        <w:t>o atendimento</w:t>
      </w:r>
      <w:r w:rsidR="007B3FDD" w:rsidRPr="510CBA65">
        <w:rPr>
          <w:rFonts w:ascii="Calibri" w:hAnsi="Calibri" w:cs="Calibri"/>
        </w:rPr>
        <w:t>, que</w:t>
      </w:r>
      <w:r w:rsidR="00C93F95" w:rsidRPr="510CBA65">
        <w:rPr>
          <w:rFonts w:ascii="Calibri" w:hAnsi="Calibri" w:cs="Calibri"/>
        </w:rPr>
        <w:t xml:space="preserve"> alcançou a meta de 90 pontos</w:t>
      </w:r>
      <w:r w:rsidR="007B3FDD" w:rsidRPr="510CBA65">
        <w:rPr>
          <w:rFonts w:ascii="Calibri" w:hAnsi="Calibri" w:cs="Calibri"/>
        </w:rPr>
        <w:t>, refletindo a percepção positiva sobre a experiência proporcionada.</w:t>
      </w:r>
      <w:commentRangeEnd w:id="0"/>
      <w:r w:rsidRPr="00C60539">
        <w:rPr>
          <w:rStyle w:val="Refdecomentrio"/>
          <w:rFonts w:ascii="Calibri" w:hAnsi="Calibri" w:cs="Calibri"/>
          <w:sz w:val="24"/>
          <w:szCs w:val="24"/>
        </w:rPr>
        <w:commentReference w:id="0"/>
      </w:r>
    </w:p>
    <w:p w14:paraId="711A889E" w14:textId="72024CE8" w:rsidR="007B3FDD" w:rsidRPr="007B3FDD" w:rsidRDefault="007B3FDD" w:rsidP="007B3FDD">
      <w:pPr>
        <w:rPr>
          <w:rFonts w:ascii="Calibri" w:hAnsi="Calibri" w:cs="Calibri"/>
        </w:rPr>
      </w:pPr>
      <w:r w:rsidRPr="007B3FDD">
        <w:rPr>
          <w:rFonts w:ascii="Calibri" w:hAnsi="Calibri" w:cs="Calibri"/>
        </w:rPr>
        <w:t>Os resultados demonstram não apenas o alcance da ação, mas principalmente a força do contato direto e da escuta ativa na construção de uma relação mais próxima com nossos participantes. Quando estamos presentes, orientando e apoiando de forma personalizada, geramos mais clareza e segurança na tomada de decisão.</w:t>
      </w:r>
    </w:p>
    <w:p w14:paraId="21F7FA54" w14:textId="788B9751" w:rsidR="007B3FDD" w:rsidRDefault="007B3FDD" w:rsidP="007B3FDD">
      <w:pPr>
        <w:rPr>
          <w:rFonts w:ascii="Calibri" w:hAnsi="Calibri" w:cs="Calibri"/>
        </w:rPr>
      </w:pPr>
      <w:r w:rsidRPr="510CBA65">
        <w:rPr>
          <w:rFonts w:ascii="Calibri" w:hAnsi="Calibri" w:cs="Calibri"/>
        </w:rPr>
        <w:t xml:space="preserve">“O Programa BRF Prev – Compromisso com Você foi desenvolvido com esse propósito: aproximar a BRF Prev das pessoas com consistência, qualidade e um atendimento que realmente faça sentido para cada participante, fortalecendo o vínculo e gerando resultados sustentáveis para o plano”, destaca </w:t>
      </w:r>
      <w:r w:rsidRPr="510CBA65">
        <w:rPr>
          <w:rFonts w:ascii="Calibri" w:hAnsi="Calibri" w:cs="Calibri"/>
          <w:b/>
          <w:bCs/>
        </w:rPr>
        <w:t>Rose Zanutto, coordenadora de Comunicação e Facilities</w:t>
      </w:r>
      <w:r w:rsidR="10D9801D" w:rsidRPr="510CBA65">
        <w:rPr>
          <w:rFonts w:ascii="Calibri" w:hAnsi="Calibri" w:cs="Calibri"/>
          <w:b/>
          <w:bCs/>
        </w:rPr>
        <w:t xml:space="preserve"> da BRF Previdência</w:t>
      </w:r>
      <w:r w:rsidRPr="510CBA65">
        <w:rPr>
          <w:rFonts w:ascii="Calibri" w:hAnsi="Calibri" w:cs="Calibri"/>
        </w:rPr>
        <w:t>.</w:t>
      </w:r>
    </w:p>
    <w:p w14:paraId="6B323008" w14:textId="1EF76DF5" w:rsidR="00F95DBB" w:rsidRDefault="00F95DBB" w:rsidP="007B3FDD">
      <w:pPr>
        <w:rPr>
          <w:rFonts w:ascii="Calibri" w:hAnsi="Calibri" w:cs="Calibri"/>
          <w:i/>
          <w:iCs/>
          <w:color w:val="FF0000"/>
        </w:rPr>
      </w:pPr>
      <w:r w:rsidRPr="003F6711">
        <w:rPr>
          <w:rFonts w:ascii="Calibri" w:hAnsi="Calibri" w:cs="Calibri"/>
          <w:i/>
          <w:iCs/>
          <w:color w:val="FF0000"/>
        </w:rPr>
        <w:t>[</w:t>
      </w:r>
      <w:r>
        <w:rPr>
          <w:rFonts w:ascii="Calibri" w:hAnsi="Calibri" w:cs="Calibri"/>
          <w:i/>
          <w:iCs/>
          <w:color w:val="FF0000"/>
        </w:rPr>
        <w:t xml:space="preserve">INCLUIR </w:t>
      </w:r>
      <w:r w:rsidRPr="003F6711">
        <w:rPr>
          <w:rFonts w:ascii="Calibri" w:hAnsi="Calibri" w:cs="Calibri"/>
          <w:i/>
          <w:iCs/>
          <w:color w:val="FF0000"/>
        </w:rPr>
        <w:t xml:space="preserve">CARD COM FOTO </w:t>
      </w:r>
      <w:r>
        <w:rPr>
          <w:rFonts w:ascii="Calibri" w:hAnsi="Calibri" w:cs="Calibri"/>
          <w:i/>
          <w:iCs/>
          <w:color w:val="FF0000"/>
        </w:rPr>
        <w:t>DA ROSE</w:t>
      </w:r>
      <w:r w:rsidRPr="003F6711">
        <w:rPr>
          <w:rFonts w:ascii="Calibri" w:hAnsi="Calibri" w:cs="Calibri"/>
          <w:i/>
          <w:iCs/>
          <w:color w:val="FF0000"/>
        </w:rPr>
        <w:t>]</w:t>
      </w:r>
    </w:p>
    <w:p w14:paraId="0D631F61" w14:textId="6F90F5ED" w:rsidR="00BE2F29" w:rsidRPr="001327EF" w:rsidRDefault="00BE2F29" w:rsidP="007B3FDD">
      <w:pPr>
        <w:rPr>
          <w:rFonts w:ascii="Calibri" w:hAnsi="Calibri" w:cs="Calibri"/>
          <w:color w:val="FF0000"/>
        </w:rPr>
      </w:pPr>
      <w:r>
        <w:rPr>
          <w:rFonts w:ascii="Calibri" w:hAnsi="Calibri" w:cs="Calibri"/>
          <w:noProof/>
          <w:color w:val="FF0000"/>
        </w:rPr>
        <w:drawing>
          <wp:inline distT="0" distB="0" distL="0" distR="0" wp14:anchorId="273777AA" wp14:editId="7BB28A4F">
            <wp:extent cx="927760" cy="1238250"/>
            <wp:effectExtent l="0" t="0" r="5715" b="0"/>
            <wp:docPr id="1316039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3917" name="Imagem 1316039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5413" cy="1248464"/>
                    </a:xfrm>
                    <a:prstGeom prst="rect">
                      <a:avLst/>
                    </a:prstGeom>
                  </pic:spPr>
                </pic:pic>
              </a:graphicData>
            </a:graphic>
          </wp:inline>
        </w:drawing>
      </w:r>
    </w:p>
    <w:p w14:paraId="72261F37" w14:textId="21384BC4" w:rsidR="00C60539" w:rsidRPr="00C60539" w:rsidRDefault="00C60539" w:rsidP="00C60539">
      <w:pPr>
        <w:rPr>
          <w:rFonts w:ascii="Calibri" w:hAnsi="Calibri" w:cs="Calibri"/>
        </w:rPr>
      </w:pPr>
      <w:r w:rsidRPr="510CBA65">
        <w:rPr>
          <w:rFonts w:ascii="Calibri" w:hAnsi="Calibri" w:cs="Calibri"/>
        </w:rPr>
        <w:t>A próxima visita</w:t>
      </w:r>
      <w:r w:rsidR="002767F3" w:rsidRPr="510CBA65">
        <w:rPr>
          <w:rFonts w:ascii="Calibri" w:hAnsi="Calibri" w:cs="Calibri"/>
        </w:rPr>
        <w:t xml:space="preserve"> está marcada para o mês de maio, em Lucas do Rio Verde</w:t>
      </w:r>
      <w:r w:rsidR="000A3179" w:rsidRPr="510CBA65">
        <w:rPr>
          <w:rFonts w:ascii="Calibri" w:hAnsi="Calibri" w:cs="Calibri"/>
        </w:rPr>
        <w:t>, MT,</w:t>
      </w:r>
      <w:r w:rsidRPr="510CBA65">
        <w:rPr>
          <w:rFonts w:ascii="Calibri" w:hAnsi="Calibri" w:cs="Calibri"/>
        </w:rPr>
        <w:t xml:space="preserve"> </w:t>
      </w:r>
      <w:r w:rsidR="00F05363" w:rsidRPr="510CBA65">
        <w:rPr>
          <w:rFonts w:ascii="Calibri" w:hAnsi="Calibri" w:cs="Calibri"/>
        </w:rPr>
        <w:t xml:space="preserve">no período de </w:t>
      </w:r>
      <w:r w:rsidR="00F8302B" w:rsidRPr="510CBA65">
        <w:rPr>
          <w:rFonts w:ascii="Calibri" w:hAnsi="Calibri" w:cs="Calibri"/>
        </w:rPr>
        <w:t>25 a 29 de maio.</w:t>
      </w:r>
      <w:r w:rsidRPr="510CBA65">
        <w:rPr>
          <w:rFonts w:ascii="Calibri" w:hAnsi="Calibri" w:cs="Calibri"/>
        </w:rPr>
        <w:t xml:space="preserve"> </w:t>
      </w:r>
      <w:r w:rsidR="00F8302B" w:rsidRPr="510CBA65">
        <w:rPr>
          <w:rFonts w:ascii="Calibri" w:hAnsi="Calibri" w:cs="Calibri"/>
        </w:rPr>
        <w:t>O</w:t>
      </w:r>
      <w:r w:rsidRPr="510CBA65">
        <w:rPr>
          <w:rFonts w:ascii="Calibri" w:hAnsi="Calibri" w:cs="Calibri"/>
        </w:rPr>
        <w:t xml:space="preserve"> calendário das próximas ações presenciais está em fase </w:t>
      </w:r>
      <w:r w:rsidRPr="510CBA65">
        <w:rPr>
          <w:rFonts w:ascii="Calibri" w:hAnsi="Calibri" w:cs="Calibri"/>
        </w:rPr>
        <w:lastRenderedPageBreak/>
        <w:t>de organização</w:t>
      </w:r>
      <w:r w:rsidR="00473EA7" w:rsidRPr="510CBA65">
        <w:rPr>
          <w:rFonts w:ascii="Calibri" w:hAnsi="Calibri" w:cs="Calibri"/>
        </w:rPr>
        <w:t>, os locais já estão definidos (confira na tabela abaixo)</w:t>
      </w:r>
      <w:r w:rsidRPr="510CBA65">
        <w:rPr>
          <w:rFonts w:ascii="Calibri" w:hAnsi="Calibri" w:cs="Calibri"/>
        </w:rPr>
        <w:t xml:space="preserve">. </w:t>
      </w:r>
      <w:r w:rsidR="00473EA7" w:rsidRPr="510CBA65">
        <w:rPr>
          <w:rFonts w:ascii="Calibri" w:hAnsi="Calibri" w:cs="Calibri"/>
        </w:rPr>
        <w:t>A</w:t>
      </w:r>
      <w:r w:rsidRPr="510CBA65">
        <w:rPr>
          <w:rFonts w:ascii="Calibri" w:hAnsi="Calibri" w:cs="Calibri"/>
        </w:rPr>
        <w:t xml:space="preserve">s datas </w:t>
      </w:r>
      <w:r w:rsidR="00473EA7" w:rsidRPr="510CBA65">
        <w:rPr>
          <w:rFonts w:ascii="Calibri" w:hAnsi="Calibri" w:cs="Calibri"/>
        </w:rPr>
        <w:t>serão</w:t>
      </w:r>
      <w:r w:rsidRPr="510CBA65">
        <w:rPr>
          <w:rFonts w:ascii="Calibri" w:hAnsi="Calibri" w:cs="Calibri"/>
        </w:rPr>
        <w:t xml:space="preserve"> divulgadas </w:t>
      </w:r>
      <w:r w:rsidR="00473EA7" w:rsidRPr="510CBA65">
        <w:rPr>
          <w:rFonts w:ascii="Calibri" w:hAnsi="Calibri" w:cs="Calibri"/>
        </w:rPr>
        <w:t>oportunamente</w:t>
      </w:r>
      <w:r w:rsidRPr="510CBA65">
        <w:rPr>
          <w:rFonts w:ascii="Calibri" w:hAnsi="Calibri" w:cs="Calibri"/>
        </w:rPr>
        <w:t xml:space="preserve"> pelos canais oficiais da </w:t>
      </w:r>
      <w:r w:rsidR="00473EA7" w:rsidRPr="510CBA65">
        <w:rPr>
          <w:rFonts w:ascii="Calibri" w:hAnsi="Calibri" w:cs="Calibri"/>
        </w:rPr>
        <w:t>BRF Prev</w:t>
      </w:r>
      <w:r w:rsidR="46154A4D" w:rsidRPr="510CBA65">
        <w:rPr>
          <w:rFonts w:ascii="Calibri" w:hAnsi="Calibri" w:cs="Calibri"/>
        </w:rPr>
        <w:t xml:space="preserve"> e RH’s locais</w:t>
      </w:r>
      <w:r w:rsidRPr="510CBA65">
        <w:rPr>
          <w:rFonts w:ascii="Calibri" w:hAnsi="Calibri" w:cs="Calibri"/>
        </w:rPr>
        <w:t>.</w:t>
      </w:r>
    </w:p>
    <w:tbl>
      <w:tblPr>
        <w:tblW w:w="7920" w:type="dxa"/>
        <w:tblCellMar>
          <w:left w:w="70" w:type="dxa"/>
          <w:right w:w="70" w:type="dxa"/>
        </w:tblCellMar>
        <w:tblLook w:val="04A0" w:firstRow="1" w:lastRow="0" w:firstColumn="1" w:lastColumn="0" w:noHBand="0" w:noVBand="1"/>
      </w:tblPr>
      <w:tblGrid>
        <w:gridCol w:w="2640"/>
        <w:gridCol w:w="2640"/>
        <w:gridCol w:w="2640"/>
      </w:tblGrid>
      <w:tr w:rsidR="004417A7" w:rsidRPr="00613192" w14:paraId="644C4624" w14:textId="77777777" w:rsidTr="510CBA65">
        <w:trPr>
          <w:trHeight w:val="300"/>
        </w:trPr>
        <w:tc>
          <w:tcPr>
            <w:tcW w:w="2640" w:type="dxa"/>
            <w:tcBorders>
              <w:top w:val="single" w:sz="4" w:space="0" w:color="auto"/>
              <w:left w:val="single" w:sz="4" w:space="0" w:color="auto"/>
              <w:bottom w:val="single" w:sz="4" w:space="0" w:color="auto"/>
              <w:right w:val="single" w:sz="4" w:space="0" w:color="auto"/>
            </w:tcBorders>
            <w:vAlign w:val="center"/>
            <w:hideMark/>
          </w:tcPr>
          <w:p w14:paraId="11CFFD71" w14:textId="77777777" w:rsidR="004417A7" w:rsidRPr="00613192" w:rsidRDefault="36DB812E" w:rsidP="00173DFF">
            <w:pPr>
              <w:spacing w:after="0" w:line="240" w:lineRule="auto"/>
              <w:rPr>
                <w:rFonts w:ascii="Aptos Narrow" w:eastAsia="Times New Roman" w:hAnsi="Aptos Narrow" w:cs="Times New Roman"/>
                <w:b/>
                <w:bCs/>
                <w:color w:val="000000"/>
                <w:kern w:val="0"/>
                <w:sz w:val="22"/>
                <w:szCs w:val="22"/>
                <w:lang w:eastAsia="pt-BR"/>
                <w14:ligatures w14:val="none"/>
              </w:rPr>
            </w:pPr>
            <w:r w:rsidRPr="00613192">
              <w:rPr>
                <w:rFonts w:ascii="Aptos Narrow" w:eastAsia="Times New Roman" w:hAnsi="Aptos Narrow" w:cs="Times New Roman"/>
                <w:b/>
                <w:bCs/>
                <w:color w:val="000000"/>
                <w:kern w:val="0"/>
                <w:sz w:val="22"/>
                <w:szCs w:val="22"/>
                <w:lang w:eastAsia="pt-BR"/>
                <w14:ligatures w14:val="none"/>
              </w:rPr>
              <w:t>Mês</w:t>
            </w:r>
          </w:p>
        </w:tc>
        <w:tc>
          <w:tcPr>
            <w:tcW w:w="2640" w:type="dxa"/>
            <w:tcBorders>
              <w:top w:val="single" w:sz="4" w:space="0" w:color="auto"/>
              <w:left w:val="nil"/>
              <w:bottom w:val="single" w:sz="4" w:space="0" w:color="auto"/>
              <w:right w:val="single" w:sz="4" w:space="0" w:color="auto"/>
            </w:tcBorders>
            <w:vAlign w:val="center"/>
            <w:hideMark/>
          </w:tcPr>
          <w:p w14:paraId="733A811C" w14:textId="77777777" w:rsidR="004417A7" w:rsidRPr="00613192" w:rsidRDefault="36DB812E" w:rsidP="00173DFF">
            <w:pPr>
              <w:spacing w:after="0" w:line="240" w:lineRule="auto"/>
              <w:rPr>
                <w:rFonts w:ascii="Aptos Narrow" w:eastAsia="Times New Roman" w:hAnsi="Aptos Narrow" w:cs="Times New Roman"/>
                <w:b/>
                <w:bCs/>
                <w:color w:val="000000"/>
                <w:kern w:val="0"/>
                <w:sz w:val="22"/>
                <w:szCs w:val="22"/>
                <w:lang w:eastAsia="pt-BR"/>
                <w14:ligatures w14:val="none"/>
              </w:rPr>
            </w:pPr>
            <w:r w:rsidRPr="00613192">
              <w:rPr>
                <w:rFonts w:ascii="Aptos Narrow" w:eastAsia="Times New Roman" w:hAnsi="Aptos Narrow" w:cs="Times New Roman"/>
                <w:b/>
                <w:bCs/>
                <w:color w:val="000000"/>
                <w:kern w:val="0"/>
                <w:sz w:val="22"/>
                <w:szCs w:val="22"/>
                <w:lang w:eastAsia="pt-BR"/>
                <w14:ligatures w14:val="none"/>
              </w:rPr>
              <w:t>Unidade</w:t>
            </w:r>
          </w:p>
        </w:tc>
        <w:tc>
          <w:tcPr>
            <w:tcW w:w="2640" w:type="dxa"/>
            <w:tcBorders>
              <w:top w:val="single" w:sz="4" w:space="0" w:color="auto"/>
              <w:left w:val="nil"/>
              <w:bottom w:val="single" w:sz="4" w:space="0" w:color="auto"/>
              <w:right w:val="single" w:sz="4" w:space="0" w:color="auto"/>
            </w:tcBorders>
            <w:vAlign w:val="center"/>
            <w:hideMark/>
          </w:tcPr>
          <w:p w14:paraId="2677FDB1" w14:textId="44371619" w:rsidR="004417A7" w:rsidRPr="00613192" w:rsidRDefault="36DB812E" w:rsidP="00173DFF">
            <w:pPr>
              <w:spacing w:after="0" w:line="240" w:lineRule="auto"/>
              <w:rPr>
                <w:rFonts w:ascii="Aptos Narrow" w:eastAsia="Times New Roman" w:hAnsi="Aptos Narrow" w:cs="Times New Roman"/>
                <w:b/>
                <w:bCs/>
                <w:color w:val="000000"/>
                <w:kern w:val="0"/>
                <w:sz w:val="22"/>
                <w:szCs w:val="22"/>
                <w:lang w:eastAsia="pt-BR"/>
                <w14:ligatures w14:val="none"/>
              </w:rPr>
            </w:pPr>
            <w:r w:rsidRPr="00613192">
              <w:rPr>
                <w:rFonts w:ascii="Aptos Narrow" w:eastAsia="Times New Roman" w:hAnsi="Aptos Narrow" w:cs="Times New Roman"/>
                <w:b/>
                <w:bCs/>
                <w:color w:val="000000"/>
                <w:kern w:val="0"/>
                <w:sz w:val="22"/>
                <w:szCs w:val="22"/>
                <w:lang w:eastAsia="pt-BR"/>
                <w14:ligatures w14:val="none"/>
              </w:rPr>
              <w:t>D</w:t>
            </w:r>
            <w:r>
              <w:rPr>
                <w:rFonts w:ascii="Aptos Narrow" w:eastAsia="Times New Roman" w:hAnsi="Aptos Narrow" w:cs="Times New Roman"/>
                <w:b/>
                <w:bCs/>
                <w:color w:val="000000"/>
                <w:kern w:val="0"/>
                <w:sz w:val="22"/>
                <w:szCs w:val="22"/>
                <w:lang w:eastAsia="pt-BR"/>
                <w14:ligatures w14:val="none"/>
              </w:rPr>
              <w:t>atas</w:t>
            </w:r>
          </w:p>
        </w:tc>
      </w:tr>
      <w:tr w:rsidR="004417A7" w:rsidRPr="00613192" w14:paraId="4167DA54"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5D2BC0EC"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Maio</w:t>
            </w:r>
          </w:p>
        </w:tc>
        <w:tc>
          <w:tcPr>
            <w:tcW w:w="2640" w:type="dxa"/>
            <w:tcBorders>
              <w:top w:val="nil"/>
              <w:left w:val="nil"/>
              <w:bottom w:val="single" w:sz="4" w:space="0" w:color="auto"/>
              <w:right w:val="single" w:sz="4" w:space="0" w:color="auto"/>
            </w:tcBorders>
            <w:vAlign w:val="center"/>
            <w:hideMark/>
          </w:tcPr>
          <w:p w14:paraId="72950283"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Lucas do Rio Verde</w:t>
            </w:r>
          </w:p>
        </w:tc>
        <w:tc>
          <w:tcPr>
            <w:tcW w:w="2640" w:type="dxa"/>
            <w:tcBorders>
              <w:top w:val="nil"/>
              <w:left w:val="nil"/>
              <w:bottom w:val="single" w:sz="4" w:space="0" w:color="auto"/>
              <w:right w:val="single" w:sz="4" w:space="0" w:color="auto"/>
            </w:tcBorders>
            <w:vAlign w:val="center"/>
            <w:hideMark/>
          </w:tcPr>
          <w:p w14:paraId="598E4131"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25 a 29/05</w:t>
            </w:r>
          </w:p>
        </w:tc>
      </w:tr>
      <w:tr w:rsidR="004417A7" w:rsidRPr="00613192" w14:paraId="5ABB3C27"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482FA713"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Junho</w:t>
            </w:r>
          </w:p>
        </w:tc>
        <w:tc>
          <w:tcPr>
            <w:tcW w:w="2640" w:type="dxa"/>
            <w:tcBorders>
              <w:top w:val="nil"/>
              <w:left w:val="nil"/>
              <w:bottom w:val="single" w:sz="4" w:space="0" w:color="auto"/>
              <w:right w:val="single" w:sz="4" w:space="0" w:color="auto"/>
            </w:tcBorders>
            <w:vAlign w:val="center"/>
            <w:hideMark/>
          </w:tcPr>
          <w:p w14:paraId="67296695"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Videira</w:t>
            </w:r>
          </w:p>
        </w:tc>
        <w:tc>
          <w:tcPr>
            <w:tcW w:w="2640" w:type="dxa"/>
            <w:tcBorders>
              <w:top w:val="nil"/>
              <w:left w:val="nil"/>
              <w:bottom w:val="single" w:sz="4" w:space="0" w:color="auto"/>
              <w:right w:val="single" w:sz="4" w:space="0" w:color="auto"/>
            </w:tcBorders>
            <w:vAlign w:val="center"/>
            <w:hideMark/>
          </w:tcPr>
          <w:p w14:paraId="3A51446F"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324E2207"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5BFF783C"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Julho</w:t>
            </w:r>
          </w:p>
        </w:tc>
        <w:tc>
          <w:tcPr>
            <w:tcW w:w="2640" w:type="dxa"/>
            <w:tcBorders>
              <w:top w:val="nil"/>
              <w:left w:val="nil"/>
              <w:bottom w:val="single" w:sz="4" w:space="0" w:color="auto"/>
              <w:right w:val="single" w:sz="4" w:space="0" w:color="auto"/>
            </w:tcBorders>
            <w:vAlign w:val="center"/>
            <w:hideMark/>
          </w:tcPr>
          <w:p w14:paraId="72B48E5B"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Chapecó</w:t>
            </w:r>
          </w:p>
        </w:tc>
        <w:tc>
          <w:tcPr>
            <w:tcW w:w="2640" w:type="dxa"/>
            <w:tcBorders>
              <w:top w:val="nil"/>
              <w:left w:val="nil"/>
              <w:bottom w:val="single" w:sz="4" w:space="0" w:color="auto"/>
              <w:right w:val="single" w:sz="4" w:space="0" w:color="auto"/>
            </w:tcBorders>
            <w:vAlign w:val="center"/>
            <w:hideMark/>
          </w:tcPr>
          <w:p w14:paraId="13C61CDE"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7D13FE5C"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7A7C34EA"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Julho</w:t>
            </w:r>
          </w:p>
        </w:tc>
        <w:tc>
          <w:tcPr>
            <w:tcW w:w="2640" w:type="dxa"/>
            <w:tcBorders>
              <w:top w:val="nil"/>
              <w:left w:val="nil"/>
              <w:bottom w:val="single" w:sz="4" w:space="0" w:color="auto"/>
              <w:right w:val="single" w:sz="4" w:space="0" w:color="auto"/>
            </w:tcBorders>
            <w:vAlign w:val="center"/>
            <w:hideMark/>
          </w:tcPr>
          <w:p w14:paraId="0A06F510"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Concórdia</w:t>
            </w:r>
          </w:p>
        </w:tc>
        <w:tc>
          <w:tcPr>
            <w:tcW w:w="2640" w:type="dxa"/>
            <w:tcBorders>
              <w:top w:val="nil"/>
              <w:left w:val="nil"/>
              <w:bottom w:val="single" w:sz="4" w:space="0" w:color="auto"/>
              <w:right w:val="single" w:sz="4" w:space="0" w:color="auto"/>
            </w:tcBorders>
            <w:vAlign w:val="center"/>
            <w:hideMark/>
          </w:tcPr>
          <w:p w14:paraId="47F42A9F"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7B4E1E02"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0311FF25"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Agosto</w:t>
            </w:r>
          </w:p>
        </w:tc>
        <w:tc>
          <w:tcPr>
            <w:tcW w:w="2640" w:type="dxa"/>
            <w:tcBorders>
              <w:top w:val="nil"/>
              <w:left w:val="nil"/>
              <w:bottom w:val="single" w:sz="4" w:space="0" w:color="auto"/>
              <w:right w:val="single" w:sz="4" w:space="0" w:color="auto"/>
            </w:tcBorders>
            <w:vAlign w:val="center"/>
            <w:hideMark/>
          </w:tcPr>
          <w:p w14:paraId="6475DB52"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Itajaí</w:t>
            </w:r>
          </w:p>
        </w:tc>
        <w:tc>
          <w:tcPr>
            <w:tcW w:w="2640" w:type="dxa"/>
            <w:tcBorders>
              <w:top w:val="nil"/>
              <w:left w:val="nil"/>
              <w:bottom w:val="single" w:sz="4" w:space="0" w:color="auto"/>
              <w:right w:val="single" w:sz="4" w:space="0" w:color="auto"/>
            </w:tcBorders>
            <w:vAlign w:val="center"/>
            <w:hideMark/>
          </w:tcPr>
          <w:p w14:paraId="186BD16E"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78058AA4"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7EE223A4"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Setembro</w:t>
            </w:r>
          </w:p>
        </w:tc>
        <w:tc>
          <w:tcPr>
            <w:tcW w:w="2640" w:type="dxa"/>
            <w:tcBorders>
              <w:top w:val="nil"/>
              <w:left w:val="nil"/>
              <w:bottom w:val="single" w:sz="4" w:space="0" w:color="auto"/>
              <w:right w:val="single" w:sz="4" w:space="0" w:color="auto"/>
            </w:tcBorders>
            <w:vAlign w:val="center"/>
            <w:hideMark/>
          </w:tcPr>
          <w:p w14:paraId="447E4097"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Marau</w:t>
            </w:r>
          </w:p>
        </w:tc>
        <w:tc>
          <w:tcPr>
            <w:tcW w:w="2640" w:type="dxa"/>
            <w:tcBorders>
              <w:top w:val="nil"/>
              <w:left w:val="nil"/>
              <w:bottom w:val="single" w:sz="4" w:space="0" w:color="auto"/>
              <w:right w:val="single" w:sz="4" w:space="0" w:color="auto"/>
            </w:tcBorders>
            <w:vAlign w:val="center"/>
            <w:hideMark/>
          </w:tcPr>
          <w:p w14:paraId="3A80BDFE" w14:textId="3F4FD5AC"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14 a 18</w:t>
            </w:r>
            <w:r w:rsidR="007B3FDD" w:rsidRPr="510CBA65">
              <w:rPr>
                <w:rFonts w:ascii="Aptos Narrow" w:eastAsia="Times New Roman" w:hAnsi="Aptos Narrow" w:cs="Times New Roman"/>
                <w:color w:val="000000" w:themeColor="text1"/>
                <w:sz w:val="22"/>
                <w:szCs w:val="22"/>
                <w:lang w:eastAsia="pt-BR"/>
              </w:rPr>
              <w:t>/09</w:t>
            </w:r>
          </w:p>
        </w:tc>
      </w:tr>
      <w:tr w:rsidR="004417A7" w:rsidRPr="00613192" w14:paraId="06796D92"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07A4BFD3"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Outubro</w:t>
            </w:r>
          </w:p>
        </w:tc>
        <w:tc>
          <w:tcPr>
            <w:tcW w:w="2640" w:type="dxa"/>
            <w:tcBorders>
              <w:top w:val="nil"/>
              <w:left w:val="nil"/>
              <w:bottom w:val="single" w:sz="4" w:space="0" w:color="auto"/>
              <w:right w:val="single" w:sz="4" w:space="0" w:color="auto"/>
            </w:tcBorders>
            <w:vAlign w:val="center"/>
            <w:hideMark/>
          </w:tcPr>
          <w:p w14:paraId="565FBA13"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Uberlândia</w:t>
            </w:r>
          </w:p>
        </w:tc>
        <w:tc>
          <w:tcPr>
            <w:tcW w:w="2640" w:type="dxa"/>
            <w:tcBorders>
              <w:top w:val="nil"/>
              <w:left w:val="nil"/>
              <w:bottom w:val="single" w:sz="4" w:space="0" w:color="auto"/>
              <w:right w:val="single" w:sz="4" w:space="0" w:color="auto"/>
            </w:tcBorders>
            <w:vAlign w:val="center"/>
            <w:hideMark/>
          </w:tcPr>
          <w:p w14:paraId="31723C20"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7FD7F288"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7B6D3AA0"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Outubro</w:t>
            </w:r>
          </w:p>
        </w:tc>
        <w:tc>
          <w:tcPr>
            <w:tcW w:w="2640" w:type="dxa"/>
            <w:tcBorders>
              <w:top w:val="nil"/>
              <w:left w:val="nil"/>
              <w:bottom w:val="single" w:sz="4" w:space="0" w:color="auto"/>
              <w:right w:val="single" w:sz="4" w:space="0" w:color="auto"/>
            </w:tcBorders>
            <w:vAlign w:val="center"/>
            <w:hideMark/>
          </w:tcPr>
          <w:p w14:paraId="286EFBFF"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Toledo</w:t>
            </w:r>
          </w:p>
        </w:tc>
        <w:tc>
          <w:tcPr>
            <w:tcW w:w="2640" w:type="dxa"/>
            <w:tcBorders>
              <w:top w:val="nil"/>
              <w:left w:val="nil"/>
              <w:bottom w:val="single" w:sz="4" w:space="0" w:color="auto"/>
              <w:right w:val="single" w:sz="4" w:space="0" w:color="auto"/>
            </w:tcBorders>
            <w:vAlign w:val="center"/>
            <w:hideMark/>
          </w:tcPr>
          <w:p w14:paraId="44C62075"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17548794" w14:textId="77777777" w:rsidTr="510CBA65">
        <w:trPr>
          <w:trHeight w:val="300"/>
        </w:trPr>
        <w:tc>
          <w:tcPr>
            <w:tcW w:w="2640" w:type="dxa"/>
            <w:tcBorders>
              <w:top w:val="nil"/>
              <w:left w:val="single" w:sz="4" w:space="0" w:color="auto"/>
              <w:bottom w:val="single" w:sz="4" w:space="0" w:color="auto"/>
              <w:right w:val="single" w:sz="4" w:space="0" w:color="auto"/>
            </w:tcBorders>
            <w:vAlign w:val="center"/>
            <w:hideMark/>
          </w:tcPr>
          <w:p w14:paraId="1A8036EE"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Novembro</w:t>
            </w:r>
          </w:p>
        </w:tc>
        <w:tc>
          <w:tcPr>
            <w:tcW w:w="2640" w:type="dxa"/>
            <w:tcBorders>
              <w:top w:val="nil"/>
              <w:left w:val="nil"/>
              <w:bottom w:val="single" w:sz="4" w:space="0" w:color="auto"/>
              <w:right w:val="single" w:sz="4" w:space="0" w:color="auto"/>
            </w:tcBorders>
            <w:vAlign w:val="center"/>
            <w:hideMark/>
          </w:tcPr>
          <w:p w14:paraId="43C8151D"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São Paulo</w:t>
            </w:r>
          </w:p>
        </w:tc>
        <w:tc>
          <w:tcPr>
            <w:tcW w:w="2640" w:type="dxa"/>
            <w:tcBorders>
              <w:top w:val="nil"/>
              <w:left w:val="nil"/>
              <w:bottom w:val="single" w:sz="4" w:space="0" w:color="auto"/>
              <w:right w:val="single" w:sz="4" w:space="0" w:color="auto"/>
            </w:tcBorders>
            <w:vAlign w:val="center"/>
            <w:hideMark/>
          </w:tcPr>
          <w:p w14:paraId="6DDECC67"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4417A7" w:rsidRPr="00613192" w14:paraId="794626C8" w14:textId="77777777" w:rsidTr="001327EF">
        <w:trPr>
          <w:trHeight w:val="300"/>
        </w:trPr>
        <w:tc>
          <w:tcPr>
            <w:tcW w:w="2640" w:type="dxa"/>
            <w:tcBorders>
              <w:top w:val="nil"/>
              <w:left w:val="single" w:sz="4" w:space="0" w:color="auto"/>
              <w:bottom w:val="nil"/>
              <w:right w:val="single" w:sz="4" w:space="0" w:color="auto"/>
            </w:tcBorders>
            <w:vAlign w:val="center"/>
            <w:hideMark/>
          </w:tcPr>
          <w:p w14:paraId="20E1EB7F"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Novembro</w:t>
            </w:r>
          </w:p>
        </w:tc>
        <w:tc>
          <w:tcPr>
            <w:tcW w:w="2640" w:type="dxa"/>
            <w:tcBorders>
              <w:top w:val="nil"/>
              <w:left w:val="nil"/>
              <w:bottom w:val="nil"/>
              <w:right w:val="single" w:sz="4" w:space="0" w:color="auto"/>
            </w:tcBorders>
            <w:vAlign w:val="center"/>
            <w:hideMark/>
          </w:tcPr>
          <w:p w14:paraId="1614197E"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Rio Verde</w:t>
            </w:r>
          </w:p>
        </w:tc>
        <w:tc>
          <w:tcPr>
            <w:tcW w:w="2640" w:type="dxa"/>
            <w:tcBorders>
              <w:top w:val="nil"/>
              <w:left w:val="nil"/>
              <w:bottom w:val="nil"/>
              <w:right w:val="single" w:sz="4" w:space="0" w:color="auto"/>
            </w:tcBorders>
            <w:vAlign w:val="center"/>
            <w:hideMark/>
          </w:tcPr>
          <w:p w14:paraId="1C22ACA6" w14:textId="77777777" w:rsidR="004417A7" w:rsidRPr="00613192" w:rsidRDefault="36DB812E" w:rsidP="00173DFF">
            <w:pPr>
              <w:spacing w:after="0" w:line="240" w:lineRule="auto"/>
              <w:rPr>
                <w:rFonts w:ascii="Aptos Narrow" w:eastAsia="Times New Roman" w:hAnsi="Aptos Narrow" w:cs="Times New Roman"/>
                <w:color w:val="000000"/>
                <w:kern w:val="0"/>
                <w:sz w:val="22"/>
                <w:szCs w:val="22"/>
                <w:lang w:eastAsia="pt-BR"/>
                <w14:ligatures w14:val="none"/>
              </w:rPr>
            </w:pPr>
            <w:r w:rsidRPr="00613192">
              <w:rPr>
                <w:rFonts w:ascii="Aptos Narrow" w:eastAsia="Times New Roman" w:hAnsi="Aptos Narrow" w:cs="Times New Roman"/>
                <w:color w:val="000000"/>
                <w:kern w:val="0"/>
                <w:sz w:val="22"/>
                <w:szCs w:val="22"/>
                <w:lang w:eastAsia="pt-BR"/>
                <w14:ligatures w14:val="none"/>
              </w:rPr>
              <w:t>A definir</w:t>
            </w:r>
          </w:p>
        </w:tc>
      </w:tr>
      <w:tr w:rsidR="00BE2F29" w:rsidRPr="00613192" w14:paraId="708F55BA" w14:textId="77777777" w:rsidTr="510CBA65">
        <w:trPr>
          <w:trHeight w:val="300"/>
        </w:trPr>
        <w:tc>
          <w:tcPr>
            <w:tcW w:w="2640" w:type="dxa"/>
            <w:tcBorders>
              <w:top w:val="nil"/>
              <w:left w:val="single" w:sz="4" w:space="0" w:color="auto"/>
              <w:bottom w:val="single" w:sz="4" w:space="0" w:color="auto"/>
              <w:right w:val="single" w:sz="4" w:space="0" w:color="auto"/>
            </w:tcBorders>
            <w:vAlign w:val="center"/>
          </w:tcPr>
          <w:p w14:paraId="52778123" w14:textId="77777777" w:rsidR="00BE2F29" w:rsidRPr="00613192" w:rsidRDefault="00BE2F29" w:rsidP="00173DFF">
            <w:pPr>
              <w:spacing w:after="0" w:line="240" w:lineRule="auto"/>
              <w:rPr>
                <w:rFonts w:ascii="Aptos Narrow" w:eastAsia="Times New Roman" w:hAnsi="Aptos Narrow" w:cs="Times New Roman"/>
                <w:color w:val="000000"/>
                <w:kern w:val="0"/>
                <w:sz w:val="22"/>
                <w:szCs w:val="22"/>
                <w:lang w:eastAsia="pt-BR"/>
                <w14:ligatures w14:val="none"/>
              </w:rPr>
            </w:pPr>
          </w:p>
        </w:tc>
        <w:tc>
          <w:tcPr>
            <w:tcW w:w="2640" w:type="dxa"/>
            <w:tcBorders>
              <w:top w:val="nil"/>
              <w:left w:val="nil"/>
              <w:bottom w:val="single" w:sz="4" w:space="0" w:color="auto"/>
              <w:right w:val="single" w:sz="4" w:space="0" w:color="auto"/>
            </w:tcBorders>
            <w:vAlign w:val="center"/>
          </w:tcPr>
          <w:p w14:paraId="4DA20045" w14:textId="77777777" w:rsidR="00BE2F29" w:rsidRPr="00613192" w:rsidRDefault="00BE2F29" w:rsidP="00173DFF">
            <w:pPr>
              <w:spacing w:after="0" w:line="240" w:lineRule="auto"/>
              <w:rPr>
                <w:rFonts w:ascii="Aptos Narrow" w:eastAsia="Times New Roman" w:hAnsi="Aptos Narrow" w:cs="Times New Roman"/>
                <w:color w:val="000000"/>
                <w:kern w:val="0"/>
                <w:sz w:val="22"/>
                <w:szCs w:val="22"/>
                <w:lang w:eastAsia="pt-BR"/>
                <w14:ligatures w14:val="none"/>
              </w:rPr>
            </w:pPr>
          </w:p>
        </w:tc>
        <w:tc>
          <w:tcPr>
            <w:tcW w:w="2640" w:type="dxa"/>
            <w:tcBorders>
              <w:top w:val="nil"/>
              <w:left w:val="nil"/>
              <w:bottom w:val="single" w:sz="4" w:space="0" w:color="auto"/>
              <w:right w:val="single" w:sz="4" w:space="0" w:color="auto"/>
            </w:tcBorders>
            <w:vAlign w:val="center"/>
          </w:tcPr>
          <w:p w14:paraId="5AF127C3" w14:textId="77777777" w:rsidR="00BE2F29" w:rsidRPr="00613192" w:rsidRDefault="00BE2F29" w:rsidP="00173DFF">
            <w:pPr>
              <w:spacing w:after="0" w:line="240" w:lineRule="auto"/>
              <w:rPr>
                <w:rFonts w:ascii="Aptos Narrow" w:eastAsia="Times New Roman" w:hAnsi="Aptos Narrow" w:cs="Times New Roman"/>
                <w:color w:val="000000"/>
                <w:kern w:val="0"/>
                <w:sz w:val="22"/>
                <w:szCs w:val="22"/>
                <w:lang w:eastAsia="pt-BR"/>
                <w14:ligatures w14:val="none"/>
              </w:rPr>
            </w:pPr>
          </w:p>
        </w:tc>
      </w:tr>
    </w:tbl>
    <w:p w14:paraId="640AEA6B" w14:textId="77777777" w:rsidR="004417A7" w:rsidRDefault="004417A7">
      <w:pPr>
        <w:rPr>
          <w:rFonts w:ascii="Calibri" w:hAnsi="Calibri" w:cs="Calibri"/>
        </w:rPr>
      </w:pPr>
    </w:p>
    <w:p w14:paraId="639C2E6D" w14:textId="6C0159FE" w:rsidR="00BE2F29" w:rsidRPr="001327EF" w:rsidRDefault="00BE2F29">
      <w:pPr>
        <w:rPr>
          <w:rFonts w:ascii="Calibri" w:hAnsi="Calibri" w:cs="Calibri"/>
          <w:color w:val="FF0000"/>
        </w:rPr>
      </w:pPr>
      <w:r w:rsidRPr="001327EF">
        <w:rPr>
          <w:rFonts w:ascii="Calibri" w:hAnsi="Calibri" w:cs="Calibri"/>
          <w:color w:val="FF0000"/>
        </w:rPr>
        <w:t>[INCLUIR IMAGENS DAS AÇÕES PRESENCIAIS]</w:t>
      </w:r>
    </w:p>
    <w:p w14:paraId="088B596D" w14:textId="489092D5" w:rsidR="00BE2F29" w:rsidRDefault="006B1CC2">
      <w:pPr>
        <w:rPr>
          <w:rFonts w:ascii="Calibri" w:hAnsi="Calibri" w:cs="Calibri"/>
        </w:rPr>
      </w:pPr>
      <w:r>
        <w:rPr>
          <w:rFonts w:ascii="Calibri" w:hAnsi="Calibri" w:cs="Calibri"/>
          <w:noProof/>
        </w:rPr>
        <w:drawing>
          <wp:inline distT="0" distB="0" distL="0" distR="0" wp14:anchorId="32556301" wp14:editId="70B21A94">
            <wp:extent cx="1689100" cy="2254385"/>
            <wp:effectExtent l="0" t="0" r="6350" b="0"/>
            <wp:docPr id="18131159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5950" name="Imagem 18131159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98047" cy="2266327"/>
                    </a:xfrm>
                    <a:prstGeom prst="rect">
                      <a:avLst/>
                    </a:prstGeom>
                  </pic:spPr>
                </pic:pic>
              </a:graphicData>
            </a:graphic>
          </wp:inline>
        </w:drawing>
      </w:r>
      <w:r>
        <w:rPr>
          <w:rFonts w:ascii="Calibri" w:hAnsi="Calibri" w:cs="Calibri"/>
          <w:noProof/>
        </w:rPr>
        <w:drawing>
          <wp:inline distT="0" distB="0" distL="0" distR="0" wp14:anchorId="6D5DDA9B" wp14:editId="678B93CD">
            <wp:extent cx="1663700" cy="2218332"/>
            <wp:effectExtent l="0" t="0" r="0" b="0"/>
            <wp:docPr id="50909554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5546" name="Imagem 5090955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68010" cy="2224079"/>
                    </a:xfrm>
                    <a:prstGeom prst="rect">
                      <a:avLst/>
                    </a:prstGeom>
                  </pic:spPr>
                </pic:pic>
              </a:graphicData>
            </a:graphic>
          </wp:inline>
        </w:drawing>
      </w:r>
    </w:p>
    <w:p w14:paraId="3B2B6AFD" w14:textId="0FC4C9C5" w:rsidR="002055DC" w:rsidRDefault="002055DC">
      <w:pPr>
        <w:rPr>
          <w:rFonts w:ascii="Calibri" w:hAnsi="Calibri" w:cs="Calibri"/>
        </w:rPr>
      </w:pPr>
      <w:r>
        <w:rPr>
          <w:rFonts w:ascii="Calibri" w:hAnsi="Calibri" w:cs="Calibri"/>
          <w:noProof/>
        </w:rPr>
        <w:drawing>
          <wp:inline distT="0" distB="0" distL="0" distR="0" wp14:anchorId="3C12BA3D" wp14:editId="44A0CAA9">
            <wp:extent cx="1438689" cy="2559050"/>
            <wp:effectExtent l="0" t="0" r="9525" b="0"/>
            <wp:docPr id="10875528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2855" name="Imagem 10875528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5903" cy="2571882"/>
                    </a:xfrm>
                    <a:prstGeom prst="rect">
                      <a:avLst/>
                    </a:prstGeom>
                  </pic:spPr>
                </pic:pic>
              </a:graphicData>
            </a:graphic>
          </wp:inline>
        </w:drawing>
      </w:r>
      <w:r>
        <w:rPr>
          <w:rFonts w:ascii="Calibri" w:hAnsi="Calibri" w:cs="Calibri"/>
          <w:noProof/>
        </w:rPr>
        <w:drawing>
          <wp:inline distT="0" distB="0" distL="0" distR="0" wp14:anchorId="531DAC0A" wp14:editId="19E6C1AD">
            <wp:extent cx="1435100" cy="2552666"/>
            <wp:effectExtent l="0" t="0" r="0" b="635"/>
            <wp:docPr id="212625489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54896" name="Imagem 21262548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39652" cy="2560763"/>
                    </a:xfrm>
                    <a:prstGeom prst="rect">
                      <a:avLst/>
                    </a:prstGeom>
                  </pic:spPr>
                </pic:pic>
              </a:graphicData>
            </a:graphic>
          </wp:inline>
        </w:drawing>
      </w:r>
      <w:r>
        <w:rPr>
          <w:rFonts w:ascii="Calibri" w:hAnsi="Calibri" w:cs="Calibri"/>
          <w:noProof/>
        </w:rPr>
        <w:drawing>
          <wp:inline distT="0" distB="0" distL="0" distR="0" wp14:anchorId="0B7D3CB2" wp14:editId="40E7DBC4">
            <wp:extent cx="1390650" cy="2473601"/>
            <wp:effectExtent l="0" t="0" r="0" b="3175"/>
            <wp:docPr id="90621094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0948" name="Imagem 9062109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93066" cy="2477898"/>
                    </a:xfrm>
                    <a:prstGeom prst="rect">
                      <a:avLst/>
                    </a:prstGeom>
                  </pic:spPr>
                </pic:pic>
              </a:graphicData>
            </a:graphic>
          </wp:inline>
        </w:drawing>
      </w:r>
    </w:p>
    <w:p w14:paraId="480FCF94" w14:textId="5835B9DF" w:rsidR="00585DB2" w:rsidRDefault="00585DB2" w:rsidP="00585DB2">
      <w:pPr>
        <w:rPr>
          <w:rFonts w:ascii="Calibri" w:hAnsi="Calibri" w:cs="Calibri"/>
          <w:b/>
          <w:bCs/>
        </w:rPr>
      </w:pPr>
      <w:r w:rsidRPr="00585DB2">
        <w:rPr>
          <w:rFonts w:ascii="Calibri" w:hAnsi="Calibri" w:cs="Calibri"/>
          <w:b/>
          <w:bCs/>
        </w:rPr>
        <w:lastRenderedPageBreak/>
        <w:t>Fale com o Presidente</w:t>
      </w:r>
      <w:r w:rsidR="0073507A">
        <w:rPr>
          <w:rFonts w:ascii="Calibri" w:hAnsi="Calibri" w:cs="Calibri"/>
          <w:b/>
          <w:bCs/>
        </w:rPr>
        <w:br/>
        <w:t>U</w:t>
      </w:r>
      <w:r w:rsidRPr="00585DB2">
        <w:rPr>
          <w:rFonts w:ascii="Calibri" w:hAnsi="Calibri" w:cs="Calibri"/>
          <w:b/>
          <w:bCs/>
        </w:rPr>
        <w:t>m novo canal de escuta e proximidade com os participantes</w:t>
      </w:r>
    </w:p>
    <w:p w14:paraId="37B00C8B" w14:textId="12BB9079" w:rsidR="002055DC" w:rsidRDefault="002055DC" w:rsidP="00585DB2">
      <w:pPr>
        <w:rPr>
          <w:rFonts w:ascii="Calibri" w:hAnsi="Calibri" w:cs="Calibri"/>
          <w:b/>
          <w:bCs/>
          <w:color w:val="FF0000"/>
        </w:rPr>
      </w:pPr>
      <w:r>
        <w:rPr>
          <w:rFonts w:ascii="Calibri" w:hAnsi="Calibri" w:cs="Calibri"/>
          <w:b/>
          <w:bCs/>
          <w:color w:val="FF0000"/>
        </w:rPr>
        <w:t>[INCLUIR O LOGO DO CANAL]</w:t>
      </w:r>
    </w:p>
    <w:p w14:paraId="572ACC64" w14:textId="48B71F92" w:rsidR="002055DC" w:rsidRPr="001327EF" w:rsidRDefault="002055DC" w:rsidP="00585DB2">
      <w:pPr>
        <w:rPr>
          <w:rFonts w:ascii="Calibri" w:hAnsi="Calibri" w:cs="Calibri"/>
          <w:b/>
          <w:bCs/>
          <w:color w:val="FF0000"/>
        </w:rPr>
      </w:pPr>
      <w:r>
        <w:rPr>
          <w:rFonts w:ascii="Calibri" w:hAnsi="Calibri" w:cs="Calibri"/>
          <w:b/>
          <w:bCs/>
          <w:noProof/>
          <w:color w:val="FF0000"/>
        </w:rPr>
        <w:drawing>
          <wp:inline distT="0" distB="0" distL="0" distR="0" wp14:anchorId="34430C57" wp14:editId="1F7E0739">
            <wp:extent cx="1663700" cy="527050"/>
            <wp:effectExtent l="0" t="0" r="0" b="0"/>
            <wp:docPr id="20646905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057" name="Imagem 206469057"/>
                    <pic:cNvPicPr/>
                  </pic:nvPicPr>
                  <pic:blipFill rotWithShape="1">
                    <a:blip r:embed="rId18" cstate="print">
                      <a:extLst>
                        <a:ext uri="{28A0092B-C50C-407E-A947-70E740481C1C}">
                          <a14:useLocalDpi xmlns:a14="http://schemas.microsoft.com/office/drawing/2010/main" val="0"/>
                        </a:ext>
                      </a:extLst>
                    </a:blip>
                    <a:srcRect t="30534" b="37786"/>
                    <a:stretch>
                      <a:fillRect/>
                    </a:stretch>
                  </pic:blipFill>
                  <pic:spPr bwMode="auto">
                    <a:xfrm>
                      <a:off x="0" y="0"/>
                      <a:ext cx="1663700" cy="527050"/>
                    </a:xfrm>
                    <a:prstGeom prst="rect">
                      <a:avLst/>
                    </a:prstGeom>
                    <a:ln>
                      <a:noFill/>
                    </a:ln>
                    <a:extLst>
                      <a:ext uri="{53640926-AAD7-44D8-BBD7-CCE9431645EC}">
                        <a14:shadowObscured xmlns:a14="http://schemas.microsoft.com/office/drawing/2010/main"/>
                      </a:ext>
                    </a:extLst>
                  </pic:spPr>
                </pic:pic>
              </a:graphicData>
            </a:graphic>
          </wp:inline>
        </w:drawing>
      </w:r>
    </w:p>
    <w:p w14:paraId="219B2BEC" w14:textId="1E4AEDE8" w:rsidR="00585DB2" w:rsidRPr="00585DB2" w:rsidRDefault="00585DB2" w:rsidP="00585DB2">
      <w:pPr>
        <w:rPr>
          <w:rFonts w:ascii="Calibri" w:hAnsi="Calibri" w:cs="Calibri"/>
        </w:rPr>
      </w:pPr>
      <w:r w:rsidRPr="510CBA65">
        <w:rPr>
          <w:rFonts w:ascii="Calibri" w:hAnsi="Calibri" w:cs="Calibri"/>
        </w:rPr>
        <w:t xml:space="preserve">A BRF Prev </w:t>
      </w:r>
      <w:r w:rsidR="00192E2F" w:rsidRPr="510CBA65">
        <w:rPr>
          <w:rFonts w:ascii="Calibri" w:hAnsi="Calibri" w:cs="Calibri"/>
        </w:rPr>
        <w:t>lançou</w:t>
      </w:r>
      <w:r w:rsidR="00BB46A0" w:rsidRPr="510CBA65">
        <w:rPr>
          <w:rFonts w:ascii="Calibri" w:hAnsi="Calibri" w:cs="Calibri"/>
        </w:rPr>
        <w:t xml:space="preserve">, em </w:t>
      </w:r>
      <w:r w:rsidR="0C8FAE32" w:rsidRPr="510CBA65">
        <w:rPr>
          <w:rFonts w:ascii="Calibri" w:hAnsi="Calibri" w:cs="Calibri"/>
        </w:rPr>
        <w:t>maio</w:t>
      </w:r>
      <w:r w:rsidR="00BB46A0" w:rsidRPr="510CBA65">
        <w:rPr>
          <w:rFonts w:ascii="Calibri" w:hAnsi="Calibri" w:cs="Calibri"/>
        </w:rPr>
        <w:t>, um novo ca</w:t>
      </w:r>
      <w:r w:rsidR="00F01C98" w:rsidRPr="510CBA65">
        <w:rPr>
          <w:rFonts w:ascii="Calibri" w:hAnsi="Calibri" w:cs="Calibri"/>
        </w:rPr>
        <w:t xml:space="preserve">nal de relacionamento com os participantes. O </w:t>
      </w:r>
      <w:r w:rsidRPr="510CBA65">
        <w:rPr>
          <w:rFonts w:ascii="Calibri" w:hAnsi="Calibri" w:cs="Calibri"/>
        </w:rPr>
        <w:t>“Fale com o Presidente”</w:t>
      </w:r>
      <w:r w:rsidR="00192E2F" w:rsidRPr="510CBA65">
        <w:rPr>
          <w:rFonts w:ascii="Calibri" w:hAnsi="Calibri" w:cs="Calibri"/>
        </w:rPr>
        <w:t xml:space="preserve"> é</w:t>
      </w:r>
      <w:r w:rsidRPr="510CBA65">
        <w:rPr>
          <w:rFonts w:ascii="Calibri" w:hAnsi="Calibri" w:cs="Calibri"/>
        </w:rPr>
        <w:t xml:space="preserve"> uma iniciativa criada para fortalecer</w:t>
      </w:r>
      <w:r w:rsidR="0053028B" w:rsidRPr="510CBA65">
        <w:rPr>
          <w:rFonts w:ascii="Calibri" w:hAnsi="Calibri" w:cs="Calibri"/>
        </w:rPr>
        <w:t xml:space="preserve"> e ampliar </w:t>
      </w:r>
      <w:r w:rsidRPr="510CBA65">
        <w:rPr>
          <w:rFonts w:ascii="Calibri" w:hAnsi="Calibri" w:cs="Calibri"/>
        </w:rPr>
        <w:t>ainda mais o</w:t>
      </w:r>
      <w:r w:rsidR="0042316D" w:rsidRPr="510CBA65">
        <w:rPr>
          <w:rFonts w:ascii="Calibri" w:hAnsi="Calibri" w:cs="Calibri"/>
        </w:rPr>
        <w:t xml:space="preserve">s </w:t>
      </w:r>
      <w:r w:rsidRPr="510CBA65">
        <w:rPr>
          <w:rFonts w:ascii="Calibri" w:hAnsi="Calibri" w:cs="Calibri"/>
        </w:rPr>
        <w:t xml:space="preserve">espaços de escuta dentro da </w:t>
      </w:r>
      <w:r w:rsidR="02073B12" w:rsidRPr="510CBA65">
        <w:rPr>
          <w:rFonts w:ascii="Calibri" w:hAnsi="Calibri" w:cs="Calibri"/>
        </w:rPr>
        <w:t>BRF Prev.</w:t>
      </w:r>
    </w:p>
    <w:p w14:paraId="58F0B754" w14:textId="77777777" w:rsidR="00585DB2" w:rsidRPr="00585DB2" w:rsidRDefault="00585DB2" w:rsidP="00585DB2">
      <w:pPr>
        <w:rPr>
          <w:rFonts w:ascii="Calibri" w:hAnsi="Calibri" w:cs="Calibri"/>
        </w:rPr>
      </w:pPr>
      <w:r w:rsidRPr="00585DB2">
        <w:rPr>
          <w:rFonts w:ascii="Calibri" w:hAnsi="Calibri" w:cs="Calibri"/>
        </w:rPr>
        <w:t>O novo canal foi desenvolvido como um complemento aos meios tradicionais de atendimento, oferecendo uma alternativa adicional para participantes que desejam aprofundar suas solicitações após utilizarem os canais convencionais.</w:t>
      </w:r>
    </w:p>
    <w:p w14:paraId="25B5ED01" w14:textId="3AB7EADF" w:rsidR="00585DB2" w:rsidRPr="00585DB2" w:rsidRDefault="00A05027" w:rsidP="00585DB2">
      <w:pPr>
        <w:rPr>
          <w:rFonts w:ascii="Calibri" w:hAnsi="Calibri" w:cs="Calibri"/>
        </w:rPr>
      </w:pPr>
      <w:r>
        <w:rPr>
          <w:rFonts w:ascii="Calibri" w:hAnsi="Calibri" w:cs="Calibri"/>
        </w:rPr>
        <w:t>O</w:t>
      </w:r>
      <w:r w:rsidR="00585DB2" w:rsidRPr="00585DB2">
        <w:rPr>
          <w:rFonts w:ascii="Calibri" w:hAnsi="Calibri" w:cs="Calibri"/>
        </w:rPr>
        <w:t xml:space="preserve"> “Fale com o Presidente” reforça o compromisso da BRF Prev com a proximidade, a transparência e a escuta ativa, contribuindo para uma experiência de atendimento ainda mais completa e acolhedora.</w:t>
      </w:r>
    </w:p>
    <w:p w14:paraId="72EE125E" w14:textId="016B1246" w:rsidR="007C6276" w:rsidRPr="00585DB2" w:rsidRDefault="00585DB2" w:rsidP="00585DB2">
      <w:pPr>
        <w:rPr>
          <w:rFonts w:ascii="Calibri" w:hAnsi="Calibri" w:cs="Calibri"/>
        </w:rPr>
      </w:pPr>
      <w:r w:rsidRPr="00585DB2">
        <w:rPr>
          <w:rFonts w:ascii="Calibri" w:hAnsi="Calibri" w:cs="Calibri"/>
        </w:rPr>
        <w:t>É importante destacar que o canal não substitui os canais tradicionais de atendimento e não possui caráter de ouvidoria. Sua proposta é atuar como um segundo nível de atendimento, proporcionando mais proximidade na tratativa das demandas apresentadas pelos participantes.</w:t>
      </w:r>
    </w:p>
    <w:p w14:paraId="585E54BE" w14:textId="31EEC9DD" w:rsidR="00F95DBB" w:rsidRDefault="007C6276">
      <w:pPr>
        <w:rPr>
          <w:rFonts w:ascii="Calibri" w:hAnsi="Calibri" w:cs="Calibri"/>
        </w:rPr>
      </w:pPr>
      <w:r w:rsidRPr="007C6276">
        <w:rPr>
          <w:rFonts w:ascii="Calibri" w:hAnsi="Calibri" w:cs="Calibri"/>
        </w:rPr>
        <w:br/>
        <w:t>Quando precisar utilizar o canal, basta escrever um e-mail diretamente para: </w:t>
      </w:r>
      <w:hyperlink r:id="rId19" w:history="1">
        <w:r w:rsidR="00B56143" w:rsidRPr="00CF07E7">
          <w:rPr>
            <w:rStyle w:val="Hyperlink"/>
            <w:rFonts w:ascii="Calibri" w:hAnsi="Calibri" w:cs="Calibri"/>
            <w:b/>
            <w:bCs/>
            <w:i/>
            <w:iCs/>
          </w:rPr>
          <w:t>presidente.brfprevidencia@mbrf.com</w:t>
        </w:r>
      </w:hyperlink>
      <w:r w:rsidR="00B56143">
        <w:rPr>
          <w:rFonts w:ascii="Calibri" w:hAnsi="Calibri" w:cs="Calibri"/>
          <w:b/>
          <w:bCs/>
          <w:i/>
          <w:iCs/>
        </w:rPr>
        <w:t xml:space="preserve"> </w:t>
      </w:r>
      <w:r w:rsidRPr="00B56143">
        <w:rPr>
          <w:rFonts w:ascii="Calibri" w:hAnsi="Calibri" w:cs="Calibri"/>
        </w:rPr>
        <w:t>.</w:t>
      </w:r>
      <w:r w:rsidRPr="007C6276">
        <w:rPr>
          <w:rFonts w:ascii="Calibri" w:hAnsi="Calibri" w:cs="Calibri"/>
          <w:b/>
          <w:bCs/>
          <w:i/>
          <w:iCs/>
        </w:rPr>
        <w:t> </w:t>
      </w:r>
      <w:r w:rsidRPr="007C6276">
        <w:rPr>
          <w:rFonts w:ascii="Calibri" w:hAnsi="Calibri" w:cs="Calibri"/>
        </w:rPr>
        <w:t>O acesso também está disponível em nosso site.</w:t>
      </w:r>
    </w:p>
    <w:p w14:paraId="203113D1" w14:textId="77777777" w:rsidR="00F95DBB" w:rsidRDefault="00F95DBB" w:rsidP="00F95DBB">
      <w:pPr>
        <w:rPr>
          <w:rFonts w:ascii="Calibri" w:hAnsi="Calibri" w:cs="Calibri"/>
          <w:i/>
          <w:iCs/>
          <w:color w:val="FF0000"/>
        </w:rPr>
      </w:pPr>
      <w:r w:rsidRPr="001327EF">
        <w:rPr>
          <w:rFonts w:ascii="Calibri" w:hAnsi="Calibri" w:cs="Calibri"/>
          <w:i/>
          <w:iCs/>
          <w:color w:val="FF0000"/>
        </w:rPr>
        <w:t>[CARD COM FOTO DO MANDUCA]</w:t>
      </w:r>
    </w:p>
    <w:p w14:paraId="228181EE" w14:textId="6B12B652" w:rsidR="00F95DBB" w:rsidRPr="001327EF" w:rsidRDefault="00BE2F29" w:rsidP="00F95DBB">
      <w:pPr>
        <w:rPr>
          <w:rFonts w:ascii="Calibri" w:hAnsi="Calibri" w:cs="Calibri"/>
          <w:color w:val="FF0000"/>
        </w:rPr>
      </w:pPr>
      <w:r>
        <w:rPr>
          <w:rFonts w:ascii="Calibri" w:hAnsi="Calibri" w:cs="Calibri"/>
          <w:noProof/>
          <w:color w:val="FF0000"/>
        </w:rPr>
        <w:drawing>
          <wp:inline distT="0" distB="0" distL="0" distR="0" wp14:anchorId="47E95256" wp14:editId="533B2818">
            <wp:extent cx="1035050" cy="1035050"/>
            <wp:effectExtent l="0" t="0" r="0" b="0"/>
            <wp:docPr id="450670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70037" name="Imagem 4506700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35050" cy="1035050"/>
                    </a:xfrm>
                    <a:prstGeom prst="rect">
                      <a:avLst/>
                    </a:prstGeom>
                  </pic:spPr>
                </pic:pic>
              </a:graphicData>
            </a:graphic>
          </wp:inline>
        </w:drawing>
      </w:r>
    </w:p>
    <w:p w14:paraId="32F976FE" w14:textId="586F00C3" w:rsidR="00F95DBB" w:rsidRPr="00BF3622" w:rsidRDefault="00F95DBB" w:rsidP="00F95DBB">
      <w:pPr>
        <w:rPr>
          <w:rFonts w:ascii="Calibri" w:hAnsi="Calibri" w:cs="Calibri"/>
          <w:i/>
          <w:iCs/>
        </w:rPr>
      </w:pPr>
      <w:r w:rsidRPr="00F95DBB">
        <w:rPr>
          <w:rFonts w:ascii="Calibri" w:hAnsi="Calibri" w:cs="Calibri"/>
          <w:i/>
          <w:iCs/>
        </w:rPr>
        <w:t>"Criar este canal é, antes de tudo, um ato de respeito ao nosso participante. O Fale com o Presidente não é uma formalidade: é um compromisso pessoal meu de ouvir, entender e agir. Cada mensagem será tratada com a atenção que você merece.</w:t>
      </w:r>
      <w:r w:rsidR="00BE2F29">
        <w:rPr>
          <w:rFonts w:ascii="Calibri" w:hAnsi="Calibri" w:cs="Calibri"/>
          <w:i/>
          <w:iCs/>
        </w:rPr>
        <w:t>”</w:t>
      </w:r>
      <w:r w:rsidR="00BF3622">
        <w:rPr>
          <w:rFonts w:ascii="Calibri" w:hAnsi="Calibri" w:cs="Calibri"/>
          <w:i/>
          <w:iCs/>
        </w:rPr>
        <w:br/>
      </w:r>
      <w:r w:rsidRPr="00F95DBB">
        <w:rPr>
          <w:rFonts w:ascii="Calibri" w:hAnsi="Calibri" w:cs="Calibri"/>
          <w:b/>
          <w:bCs/>
        </w:rPr>
        <w:t>Mauricio Manduca</w:t>
      </w:r>
      <w:r w:rsidR="00BF3622">
        <w:rPr>
          <w:rFonts w:ascii="Calibri" w:hAnsi="Calibri" w:cs="Calibri"/>
        </w:rPr>
        <w:br/>
      </w:r>
      <w:r w:rsidR="2D51C8EC" w:rsidRPr="510CBA65">
        <w:rPr>
          <w:rFonts w:ascii="Calibri" w:hAnsi="Calibri" w:cs="Calibri"/>
        </w:rPr>
        <w:t xml:space="preserve">Diretor </w:t>
      </w:r>
      <w:r w:rsidRPr="510CBA65">
        <w:rPr>
          <w:rFonts w:ascii="Calibri" w:hAnsi="Calibri" w:cs="Calibri"/>
        </w:rPr>
        <w:t xml:space="preserve">Presidente </w:t>
      </w:r>
      <w:r w:rsidR="47A43AA7" w:rsidRPr="510CBA65">
        <w:rPr>
          <w:rFonts w:ascii="Calibri" w:hAnsi="Calibri" w:cs="Calibri"/>
        </w:rPr>
        <w:t>-</w:t>
      </w:r>
      <w:r w:rsidRPr="510CBA65">
        <w:rPr>
          <w:rFonts w:ascii="Calibri" w:hAnsi="Calibri" w:cs="Calibri"/>
        </w:rPr>
        <w:t xml:space="preserve"> BRF Prev</w:t>
      </w:r>
    </w:p>
    <w:p w14:paraId="7414369D" w14:textId="77777777" w:rsidR="00264D74" w:rsidRDefault="00264D74">
      <w:pPr>
        <w:rPr>
          <w:rFonts w:ascii="Calibri" w:hAnsi="Calibri" w:cs="Calibri"/>
        </w:rPr>
      </w:pPr>
    </w:p>
    <w:p w14:paraId="1B05E617" w14:textId="77777777" w:rsidR="00BF3622" w:rsidRDefault="00BF3622">
      <w:pPr>
        <w:rPr>
          <w:rFonts w:ascii="Calibri" w:hAnsi="Calibri" w:cs="Calibri"/>
        </w:rPr>
      </w:pPr>
    </w:p>
    <w:p w14:paraId="728016CC" w14:textId="152092B3" w:rsidR="000966F3" w:rsidRDefault="00F47F41" w:rsidP="00F47F41">
      <w:pPr>
        <w:rPr>
          <w:b/>
          <w:bCs/>
        </w:rPr>
      </w:pPr>
      <w:commentRangeStart w:id="2"/>
      <w:commentRangeStart w:id="3"/>
      <w:r w:rsidRPr="510CBA65">
        <w:rPr>
          <w:b/>
          <w:bCs/>
        </w:rPr>
        <w:lastRenderedPageBreak/>
        <w:t>Histórias que inspiram</w:t>
      </w:r>
      <w:commentRangeEnd w:id="2"/>
      <w:r>
        <w:rPr>
          <w:rStyle w:val="Refdecomentrio"/>
          <w:b/>
          <w:bCs/>
          <w:sz w:val="24"/>
          <w:szCs w:val="24"/>
        </w:rPr>
        <w:commentReference w:id="2"/>
      </w:r>
      <w:commentRangeEnd w:id="3"/>
      <w:r w:rsidR="006C2D60">
        <w:rPr>
          <w:rStyle w:val="Refdecomentrio"/>
          <w:b/>
          <w:bCs/>
          <w:sz w:val="24"/>
          <w:szCs w:val="24"/>
        </w:rPr>
        <w:commentReference w:id="3"/>
      </w:r>
    </w:p>
    <w:p w14:paraId="0ECC8C7E" w14:textId="64A8081C" w:rsidR="00F47F41" w:rsidRPr="00F47F41" w:rsidRDefault="000966F3" w:rsidP="00F47F41">
      <w:pPr>
        <w:rPr>
          <w:b/>
          <w:bCs/>
        </w:rPr>
      </w:pPr>
      <w:r>
        <w:rPr>
          <w:b/>
          <w:bCs/>
        </w:rPr>
        <w:t xml:space="preserve">Dra. Ivone Delazari </w:t>
      </w:r>
      <w:r w:rsidR="00C750CB">
        <w:rPr>
          <w:b/>
          <w:bCs/>
        </w:rPr>
        <w:t>é exemplo de</w:t>
      </w:r>
      <w:r w:rsidR="003C541B" w:rsidRPr="00F47F41">
        <w:rPr>
          <w:b/>
          <w:bCs/>
        </w:rPr>
        <w:t xml:space="preserve"> dedicação à vida e à qualidade dos alimentos</w:t>
      </w:r>
    </w:p>
    <w:p w14:paraId="03FB976B" w14:textId="0E9193D4" w:rsidR="00F47F41" w:rsidRPr="00FA7B7A" w:rsidRDefault="00C750CB" w:rsidP="00F47F41">
      <w:r>
        <w:t>A n</w:t>
      </w:r>
      <w:r w:rsidR="00F47F41" w:rsidRPr="00812C2C">
        <w:t xml:space="preserve">ossa homenageada no </w:t>
      </w:r>
      <w:r>
        <w:t>e</w:t>
      </w:r>
      <w:r w:rsidR="00F47F41" w:rsidRPr="00812C2C">
        <w:t>vento</w:t>
      </w:r>
      <w:r>
        <w:t xml:space="preserve"> comemorativo ao</w:t>
      </w:r>
      <w:r w:rsidR="00F47F41" w:rsidRPr="00812C2C">
        <w:t xml:space="preserve"> Dia do Aposentado</w:t>
      </w:r>
      <w:r w:rsidR="009246F4">
        <w:t>, organizado pela</w:t>
      </w:r>
      <w:r w:rsidR="00F47F41" w:rsidRPr="00812C2C">
        <w:t xml:space="preserve"> Abrapp</w:t>
      </w:r>
      <w:r w:rsidR="009246F4">
        <w:t>,</w:t>
      </w:r>
      <w:r w:rsidR="00F47F41" w:rsidRPr="00812C2C">
        <w:t xml:space="preserve"> em janeiro</w:t>
      </w:r>
      <w:r w:rsidR="009246F4">
        <w:t>,</w:t>
      </w:r>
      <w:r w:rsidR="00F47F41" w:rsidRPr="00812C2C">
        <w:t xml:space="preserve"> foi a Dra. Ivone Delazari, aposentada do Plano FAF há mais de 20 anos.</w:t>
      </w:r>
      <w:r w:rsidR="00861337">
        <w:t xml:space="preserve"> Sua </w:t>
      </w:r>
      <w:r w:rsidR="00F47F41" w:rsidRPr="00FA7B7A">
        <w:t>história é daquelas que enchem de orgulho</w:t>
      </w:r>
      <w:r w:rsidR="00861337">
        <w:t xml:space="preserve">, </w:t>
      </w:r>
      <w:r w:rsidR="00F47F41" w:rsidRPr="00FA7B7A">
        <w:t>não apenas pela carreira sólida construída ao longo de décadas, mas pelo propósito que segue guiando seus passos até hoje.</w:t>
      </w:r>
      <w:r w:rsidR="004002C4">
        <w:t xml:space="preserve"> </w:t>
      </w:r>
      <w:r w:rsidR="00F47F41" w:rsidRPr="00FA7B7A">
        <w:t>Aos 84 anos,</w:t>
      </w:r>
      <w:r w:rsidR="00A73B4A">
        <w:t xml:space="preserve"> </w:t>
      </w:r>
      <w:r w:rsidR="009D0897">
        <w:t xml:space="preserve">Dra. </w:t>
      </w:r>
      <w:r w:rsidR="00A73B4A">
        <w:t>Ivone</w:t>
      </w:r>
      <w:r w:rsidR="00F47F41" w:rsidRPr="00FA7B7A">
        <w:t xml:space="preserve"> segue ativa, curiosa e profundamente comprometida com aquilo que sempre acreditou: a saúde pública e a segurança dos alimentos.</w:t>
      </w:r>
      <w:r w:rsidR="005F49C2">
        <w:t xml:space="preserve"> Aposentada há mais de </w:t>
      </w:r>
      <w:r w:rsidR="00F47F41" w:rsidRPr="00FA7B7A">
        <w:t>20 anos, sua trajetória é um exemplo vivo de que o vínculo com o trabalho, com o conhecimento e com as pessoas pode</w:t>
      </w:r>
      <w:r w:rsidR="005F49C2">
        <w:t xml:space="preserve"> </w:t>
      </w:r>
      <w:r w:rsidR="00F47F41" w:rsidRPr="00FA7B7A">
        <w:t>atravessar gerações.</w:t>
      </w:r>
    </w:p>
    <w:p w14:paraId="202D3009" w14:textId="350478A6" w:rsidR="00C37379" w:rsidRPr="00C37379" w:rsidRDefault="00F47F41" w:rsidP="00F47F41">
      <w:pPr>
        <w:rPr>
          <w:b/>
          <w:bCs/>
        </w:rPr>
      </w:pPr>
      <w:r w:rsidRPr="510CBA65">
        <w:rPr>
          <w:b/>
          <w:bCs/>
        </w:rPr>
        <w:t>Uma carreira construída com propósito</w:t>
      </w:r>
      <w:r>
        <w:br/>
        <w:t xml:space="preserve">Durante sua atuação na Sadia/BRF S.A., </w:t>
      </w:r>
      <w:r w:rsidR="009D0897">
        <w:t xml:space="preserve">a </w:t>
      </w:r>
      <w:r>
        <w:t>Dra. Ivone construiu uma carreira admirável na área de Segurança e Qualidade de Alimentos, com reconhecimento dentro e fora do Brasil. Sua dedicação a levou a diferentes países, sempre com o olhar atento à melhoria contínua e à proteção do consumidor.</w:t>
      </w:r>
      <w:r w:rsidR="00110ECA" w:rsidRPr="510CBA65">
        <w:rPr>
          <w:b/>
          <w:bCs/>
        </w:rPr>
        <w:t xml:space="preserve"> </w:t>
      </w:r>
      <w:r w:rsidR="00110ECA">
        <w:t>Além de</w:t>
      </w:r>
      <w:r w:rsidR="00110ECA" w:rsidRPr="510CBA65">
        <w:rPr>
          <w:b/>
          <w:bCs/>
        </w:rPr>
        <w:t xml:space="preserve"> </w:t>
      </w:r>
      <w:r>
        <w:t>títulos e conquistas, o que marcou sua trajetória foi a forma como escolheu viver essa jornada</w:t>
      </w:r>
      <w:r w:rsidR="00110ECA">
        <w:t>, sempre</w:t>
      </w:r>
      <w:r>
        <w:t xml:space="preserve"> próxima das pessoas.</w:t>
      </w:r>
      <w:r w:rsidR="00C37379" w:rsidRPr="510CBA65">
        <w:rPr>
          <w:b/>
          <w:bCs/>
        </w:rPr>
        <w:t xml:space="preserve"> </w:t>
      </w:r>
      <w:r>
        <w:t xml:space="preserve">“Eu fazia questão de visitar todas as unidades e estar com os trabalhadores </w:t>
      </w:r>
      <w:r w:rsidR="473690D0">
        <w:t>da unidade</w:t>
      </w:r>
      <w:r>
        <w:t>. Eles diziam que aprendiam comigo, mas, na realidade, eu que aprendia com eles.”</w:t>
      </w:r>
      <w:r w:rsidR="006E1BE2">
        <w:t xml:space="preserve"> </w:t>
      </w:r>
    </w:p>
    <w:p w14:paraId="2D497769" w14:textId="4337C5D2" w:rsidR="00F47F41" w:rsidRPr="00FA7B7A" w:rsidRDefault="009638BF" w:rsidP="00F47F41">
      <w:r>
        <w:t>Além desse gesto de humildade e disposição para apre</w:t>
      </w:r>
      <w:r w:rsidR="000673DF">
        <w:t>n</w:t>
      </w:r>
      <w:r>
        <w:t>der</w:t>
      </w:r>
      <w:r w:rsidR="006E1BE2">
        <w:t xml:space="preserve">, a </w:t>
      </w:r>
      <w:r w:rsidR="00F47F41" w:rsidRPr="00FA7B7A">
        <w:t>troca constante</w:t>
      </w:r>
      <w:r w:rsidR="006E1BE2">
        <w:t xml:space="preserve"> com os colegas da indústria</w:t>
      </w:r>
      <w:r w:rsidR="00F47F41" w:rsidRPr="00FA7B7A">
        <w:t xml:space="preserve"> foi essencial para o desenvolvimento de metodologias eficazes e para a construção de uma visão completa sobre os processos de qualidade e segurança dos alimentos.</w:t>
      </w:r>
    </w:p>
    <w:p w14:paraId="45FF0F93" w14:textId="0795536C" w:rsidR="00F47F41" w:rsidRPr="00FB61EF" w:rsidRDefault="00F47F41" w:rsidP="00F47F41">
      <w:pPr>
        <w:rPr>
          <w:b/>
          <w:bCs/>
        </w:rPr>
      </w:pPr>
      <w:r w:rsidRPr="00F47F41">
        <w:rPr>
          <w:b/>
          <w:bCs/>
        </w:rPr>
        <w:t>Aposentadoria não significa parar</w:t>
      </w:r>
      <w:r w:rsidR="00C37379">
        <w:rPr>
          <w:b/>
          <w:bCs/>
        </w:rPr>
        <w:br/>
      </w:r>
      <w:r w:rsidRPr="00FA7B7A">
        <w:t>Para a Dra. Ivone, a aposentadoria nunca foi sinônimo de pausa</w:t>
      </w:r>
      <w:r w:rsidR="00075104">
        <w:t xml:space="preserve">, </w:t>
      </w:r>
      <w:r w:rsidRPr="00FA7B7A">
        <w:t>mas de reinvenção.</w:t>
      </w:r>
      <w:r w:rsidR="00075104">
        <w:rPr>
          <w:b/>
          <w:bCs/>
        </w:rPr>
        <w:t xml:space="preserve"> </w:t>
      </w:r>
      <w:r w:rsidRPr="00FA7B7A">
        <w:t xml:space="preserve">Hoje, </w:t>
      </w:r>
      <w:r w:rsidR="00075104">
        <w:t xml:space="preserve">ela </w:t>
      </w:r>
      <w:r w:rsidRPr="00FA7B7A">
        <w:t xml:space="preserve">atua como consultora, elaborando dossiês completos sobre higiene e segurança </w:t>
      </w:r>
      <w:r w:rsidR="005B0B46">
        <w:t>dos alimentos</w:t>
      </w:r>
      <w:r w:rsidR="005B0B46" w:rsidRPr="00FA7B7A">
        <w:t xml:space="preserve"> </w:t>
      </w:r>
      <w:r w:rsidRPr="00FA7B7A">
        <w:t>para diferentes tipos de produtos e indústrias. E faz questão de destacar: “Pra mim, isso é uma diversão</w:t>
      </w:r>
      <w:r w:rsidR="00FB61EF">
        <w:t>”</w:t>
      </w:r>
      <w:r w:rsidRPr="00FA7B7A">
        <w:t>.</w:t>
      </w:r>
      <w:r w:rsidR="00FB61EF">
        <w:rPr>
          <w:b/>
          <w:bCs/>
        </w:rPr>
        <w:t xml:space="preserve"> </w:t>
      </w:r>
      <w:r w:rsidR="00FB61EF">
        <w:t>Além disso</w:t>
      </w:r>
      <w:r w:rsidRPr="00FA7B7A">
        <w:t>, novos planos já estão em construção</w:t>
      </w:r>
      <w:r w:rsidR="00FB61EF">
        <w:t xml:space="preserve"> </w:t>
      </w:r>
      <w:r w:rsidRPr="00FA7B7A">
        <w:t>e carregam um forte propósito social</w:t>
      </w:r>
      <w:r w:rsidR="00245559">
        <w:t xml:space="preserve"> como a dedicação à pequena indústria.</w:t>
      </w:r>
    </w:p>
    <w:p w14:paraId="181344FC" w14:textId="103BA5A7" w:rsidR="00F47F41" w:rsidRPr="00FA7B7A" w:rsidRDefault="00F47F41" w:rsidP="00F47F41">
      <w:r w:rsidRPr="00FA7B7A">
        <w:t>“A pequena indústria faz comida para o povo. Por isso, quero produzir conteúdo gratuito para que tenham acesso às normas de segurança dos alimentos. Se</w:t>
      </w:r>
      <w:r w:rsidR="00624227">
        <w:t xml:space="preserve"> necessário</w:t>
      </w:r>
      <w:r w:rsidRPr="00FA7B7A">
        <w:t xml:space="preserve">, quero </w:t>
      </w:r>
      <w:r w:rsidR="0062268A">
        <w:t>contribuir</w:t>
      </w:r>
      <w:r w:rsidR="0062268A" w:rsidRPr="00FA7B7A">
        <w:t xml:space="preserve"> </w:t>
      </w:r>
      <w:r w:rsidRPr="00FA7B7A">
        <w:t>pessoalmente. Ajudar pequenos empreendedores vai fazer eu me sentir honrada</w:t>
      </w:r>
      <w:r w:rsidR="00001ADA">
        <w:t>”</w:t>
      </w:r>
      <w:r w:rsidRPr="00FA7B7A">
        <w:t>.</w:t>
      </w:r>
      <w:r w:rsidR="00471146">
        <w:t xml:space="preserve"> </w:t>
      </w:r>
      <w:r w:rsidRPr="00FA7B7A">
        <w:t>A ideia de compartilhar conhecimento de forma acessível, seja por meio de um blog ou podcast, reforça um traço marcante de sua trajetória</w:t>
      </w:r>
      <w:r w:rsidR="00766FE5">
        <w:t xml:space="preserve">, marcada pelo </w:t>
      </w:r>
      <w:r w:rsidRPr="00FA7B7A">
        <w:t>compromisso com o coletivo.</w:t>
      </w:r>
    </w:p>
    <w:p w14:paraId="7EFC21F0" w14:textId="77777777" w:rsidR="00CC5997" w:rsidRDefault="00F47F41" w:rsidP="00F47F41">
      <w:r w:rsidRPr="00F47F41">
        <w:rPr>
          <w:b/>
          <w:bCs/>
        </w:rPr>
        <w:lastRenderedPageBreak/>
        <w:t>Uma relação que continua: BRF Previdência</w:t>
      </w:r>
      <w:r w:rsidR="00766FE5">
        <w:rPr>
          <w:b/>
          <w:bCs/>
        </w:rPr>
        <w:br/>
      </w:r>
      <w:r w:rsidRPr="00FA7B7A">
        <w:t>Mesmo após mais de duas décadas de aposentadoria, Dra. Ivone mantém uma relação ativa com a BRF Previdência</w:t>
      </w:r>
      <w:r w:rsidR="006F0CCB">
        <w:t xml:space="preserve">, </w:t>
      </w:r>
      <w:r w:rsidRPr="00FA7B7A">
        <w:t>um vínculo que reforça o sentimento de pertencimento construído ao longo dos anos.</w:t>
      </w:r>
      <w:r w:rsidR="006F0CCB">
        <w:rPr>
          <w:b/>
          <w:bCs/>
        </w:rPr>
        <w:t xml:space="preserve"> </w:t>
      </w:r>
      <w:r w:rsidRPr="00FA7B7A">
        <w:t>Participante da ASBEF (Associação dos Beneficiários da BRF Previdência), ela acompanha as novidades do plano, participa de grupos e segue conectada com a comunidade.</w:t>
      </w:r>
    </w:p>
    <w:p w14:paraId="2F688DA8" w14:textId="05A08908" w:rsidR="00CC5997" w:rsidRDefault="00CC5997" w:rsidP="00F47F41">
      <w:r w:rsidRPr="00CC5997">
        <w:t>Para ela, a BRF Previdência representa muito mais do que segurança financeira.</w:t>
      </w:r>
      <w:r w:rsidRPr="00CC5997">
        <w:br/>
        <w:t>“O plano de previdência tem me proporcionado um grande conforto, porque me sinto amparada. É algo que traz muita tranquilidade para a minha vida, já que não preciso me preocupar com essa parte financeira</w:t>
      </w:r>
      <w:r w:rsidR="000F6B0B">
        <w:t xml:space="preserve">, </w:t>
      </w:r>
      <w:r w:rsidRPr="00CC5997">
        <w:t>a BRF Previdência cuida disso para mim. Com isso, consigo realizar tudo o que venho construindo até agora”, destaca.</w:t>
      </w:r>
    </w:p>
    <w:p w14:paraId="4000DC96" w14:textId="06AE04EB" w:rsidR="00F47F41" w:rsidRPr="000C3E1A" w:rsidRDefault="00F47F41" w:rsidP="00F47F41">
      <w:pPr>
        <w:rPr>
          <w:b/>
          <w:bCs/>
        </w:rPr>
      </w:pPr>
      <w:r w:rsidRPr="00FA7B7A">
        <w:t>Esse engajamento mostra que a previdência vai além do planejamento financeiro</w:t>
      </w:r>
      <w:r w:rsidR="000C3E1A">
        <w:t>, representando</w:t>
      </w:r>
      <w:r w:rsidR="005D3545">
        <w:t xml:space="preserve"> </w:t>
      </w:r>
      <w:r w:rsidRPr="00FA7B7A">
        <w:t>continuidade, conexão e reconhecimento de histórias que fazem parte da construção da nossa trajetória coletiva.</w:t>
      </w:r>
    </w:p>
    <w:p w14:paraId="3E54F925" w14:textId="48619C42" w:rsidR="00264D74" w:rsidRDefault="00F47F41">
      <w:r w:rsidRPr="00F47F41">
        <w:rPr>
          <w:b/>
          <w:bCs/>
        </w:rPr>
        <w:t>Um exemplo que fica</w:t>
      </w:r>
      <w:r w:rsidR="005D3545">
        <w:rPr>
          <w:b/>
          <w:bCs/>
        </w:rPr>
        <w:br/>
      </w:r>
      <w:r w:rsidRPr="00FA7B7A">
        <w:t>A história da Dra. Ivone Delazari é, acima de tudo, um convite à reflexão sobre propósito, sobre legado e sobre a importância de seguir em movimento</w:t>
      </w:r>
      <w:r w:rsidR="002D0D7A">
        <w:t xml:space="preserve">, </w:t>
      </w:r>
      <w:r w:rsidRPr="00FA7B7A">
        <w:t>independentemente da fase da vida.</w:t>
      </w:r>
      <w:r w:rsidR="002D0D7A">
        <w:rPr>
          <w:b/>
          <w:bCs/>
        </w:rPr>
        <w:t xml:space="preserve"> </w:t>
      </w:r>
      <w:r w:rsidRPr="00FA7B7A">
        <w:t>Seu exemplo nos lembra que conhecimento compartilhado transforma realidades, e que o verdadeiro reconhecimento está em impactar positivamente a vida das pessoas.</w:t>
      </w:r>
      <w:r w:rsidR="00E85304">
        <w:rPr>
          <w:b/>
          <w:bCs/>
        </w:rPr>
        <w:t xml:space="preserve"> </w:t>
      </w:r>
      <w:r w:rsidRPr="00FA7B7A">
        <w:t>Para a BRF Previdência, é uma honra contar com histórias como a dela</w:t>
      </w:r>
      <w:r w:rsidR="009B4052">
        <w:t xml:space="preserve">, </w:t>
      </w:r>
      <w:r w:rsidRPr="00FA7B7A">
        <w:t>que inspiram, conectam e reforçam o orgulho de fazer parte dessa jornada</w:t>
      </w:r>
      <w:r w:rsidR="009B4052">
        <w:t>.</w:t>
      </w:r>
    </w:p>
    <w:p w14:paraId="00089009" w14:textId="77777777" w:rsidR="002C01BA" w:rsidRDefault="002C01BA"/>
    <w:p w14:paraId="66A0ED37" w14:textId="77777777" w:rsidR="002C01BA" w:rsidRDefault="002C01BA" w:rsidP="002C01BA">
      <w:pPr>
        <w:pStyle w:val="PargrafodaLista"/>
        <w:ind w:left="360"/>
      </w:pPr>
    </w:p>
    <w:p w14:paraId="46B934A4" w14:textId="77777777" w:rsidR="002C01BA" w:rsidRDefault="002C01BA" w:rsidP="002C01BA">
      <w:pPr>
        <w:pStyle w:val="PargrafodaLista"/>
        <w:ind w:left="360"/>
      </w:pPr>
      <w:r>
        <w:rPr>
          <w:noProof/>
        </w:rPr>
        <w:lastRenderedPageBreak/>
        <w:drawing>
          <wp:inline distT="0" distB="0" distL="0" distR="0" wp14:anchorId="14FC042F" wp14:editId="2C81FD1C">
            <wp:extent cx="2385942" cy="3181350"/>
            <wp:effectExtent l="0" t="0" r="0" b="0"/>
            <wp:docPr id="63938996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9969" name="Imagem 6393899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90521" cy="3187456"/>
                    </a:xfrm>
                    <a:prstGeom prst="rect">
                      <a:avLst/>
                    </a:prstGeom>
                  </pic:spPr>
                </pic:pic>
              </a:graphicData>
            </a:graphic>
          </wp:inline>
        </w:drawing>
      </w:r>
      <w:r>
        <w:rPr>
          <w:noProof/>
        </w:rPr>
        <w:drawing>
          <wp:inline distT="0" distB="0" distL="0" distR="0" wp14:anchorId="65748FF6" wp14:editId="1FC39042">
            <wp:extent cx="2414040" cy="3218815"/>
            <wp:effectExtent l="0" t="0" r="5715" b="635"/>
            <wp:docPr id="4059470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4706" name="Imagem 405947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16665" cy="3222316"/>
                    </a:xfrm>
                    <a:prstGeom prst="rect">
                      <a:avLst/>
                    </a:prstGeom>
                  </pic:spPr>
                </pic:pic>
              </a:graphicData>
            </a:graphic>
          </wp:inline>
        </w:drawing>
      </w:r>
    </w:p>
    <w:p w14:paraId="4A25535D" w14:textId="3D5BF164" w:rsidR="002C01BA" w:rsidRDefault="002C01BA" w:rsidP="002C01BA">
      <w:pPr>
        <w:pStyle w:val="PargrafodaLista"/>
        <w:ind w:left="360"/>
      </w:pPr>
      <w:r w:rsidRPr="003D1DC9">
        <w:rPr>
          <w:color w:val="EE0000"/>
        </w:rPr>
        <w:t xml:space="preserve">Na foto: </w:t>
      </w:r>
      <w:r>
        <w:t>Rose Zanutto, Coordenadora de Comunicação e Facilites; Vitoria Rosa, Assistente de Captação; Tatiani Leite, Analista de Comunicação; Ivone Delazari, Assistida do Plano FAF.</w:t>
      </w:r>
    </w:p>
    <w:p w14:paraId="7472CA62" w14:textId="77777777" w:rsidR="003D1DC9" w:rsidRDefault="003D1DC9" w:rsidP="002C01BA">
      <w:pPr>
        <w:pStyle w:val="PargrafodaLista"/>
        <w:ind w:left="360"/>
      </w:pPr>
    </w:p>
    <w:p w14:paraId="237E1957" w14:textId="77777777" w:rsidR="00F93B6F" w:rsidRDefault="00F93B6F" w:rsidP="002C242C">
      <w:pPr>
        <w:rPr>
          <w:b/>
          <w:bCs/>
        </w:rPr>
      </w:pPr>
    </w:p>
    <w:p w14:paraId="00AC8758" w14:textId="535CA04A" w:rsidR="002C242C" w:rsidRPr="00181E2E" w:rsidRDefault="002C242C" w:rsidP="002C242C">
      <w:pPr>
        <w:rPr>
          <w:b/>
          <w:bCs/>
        </w:rPr>
      </w:pPr>
      <w:r>
        <w:rPr>
          <w:b/>
          <w:bCs/>
        </w:rPr>
        <w:t>Relatório Anual 2025 conecta resultados da BRF Prev com os participantes</w:t>
      </w:r>
    </w:p>
    <w:p w14:paraId="6EE57186" w14:textId="74C9F107" w:rsidR="00853941" w:rsidRPr="00853941" w:rsidRDefault="00853941" w:rsidP="00853941">
      <w:pPr>
        <w:rPr>
          <w:rFonts w:ascii="Calibri" w:hAnsi="Calibri" w:cs="Calibri"/>
        </w:rPr>
      </w:pPr>
      <w:r w:rsidRPr="510CBA65">
        <w:rPr>
          <w:rFonts w:ascii="Calibri" w:hAnsi="Calibri" w:cs="Calibri"/>
        </w:rPr>
        <w:t>A BRF Previdência apresenta</w:t>
      </w:r>
      <w:r w:rsidR="002C242C" w:rsidRPr="510CBA65">
        <w:rPr>
          <w:rFonts w:ascii="Calibri" w:hAnsi="Calibri" w:cs="Calibri"/>
        </w:rPr>
        <w:t xml:space="preserve"> </w:t>
      </w:r>
      <w:r w:rsidRPr="510CBA65">
        <w:rPr>
          <w:rFonts w:ascii="Calibri" w:hAnsi="Calibri" w:cs="Calibri"/>
        </w:rPr>
        <w:t>o Relatório Anual 2025, um material que vai além dos números</w:t>
      </w:r>
      <w:r w:rsidR="3D2B32EC" w:rsidRPr="510CBA65">
        <w:rPr>
          <w:rFonts w:ascii="Calibri" w:hAnsi="Calibri" w:cs="Calibri"/>
        </w:rPr>
        <w:t xml:space="preserve"> e itens exigidos pela legislação,</w:t>
      </w:r>
      <w:r w:rsidRPr="510CBA65">
        <w:rPr>
          <w:rFonts w:ascii="Calibri" w:hAnsi="Calibri" w:cs="Calibri"/>
        </w:rPr>
        <w:t xml:space="preserve"> reforça</w:t>
      </w:r>
      <w:r w:rsidR="002E4152">
        <w:rPr>
          <w:rFonts w:ascii="Calibri" w:hAnsi="Calibri" w:cs="Calibri"/>
        </w:rPr>
        <w:t>ndo</w:t>
      </w:r>
      <w:r w:rsidRPr="510CBA65">
        <w:rPr>
          <w:rFonts w:ascii="Calibri" w:hAnsi="Calibri" w:cs="Calibri"/>
        </w:rPr>
        <w:t xml:space="preserve"> o compromisso da Entidade com</w:t>
      </w:r>
      <w:r w:rsidR="0045647A" w:rsidRPr="510CBA65">
        <w:rPr>
          <w:rFonts w:ascii="Calibri" w:hAnsi="Calibri" w:cs="Calibri"/>
        </w:rPr>
        <w:t xml:space="preserve"> a</w:t>
      </w:r>
      <w:r w:rsidRPr="510CBA65">
        <w:rPr>
          <w:rFonts w:ascii="Calibri" w:hAnsi="Calibri" w:cs="Calibri"/>
        </w:rPr>
        <w:t xml:space="preserve"> transparência,</w:t>
      </w:r>
      <w:r w:rsidR="0045647A" w:rsidRPr="510CBA65">
        <w:rPr>
          <w:rFonts w:ascii="Calibri" w:hAnsi="Calibri" w:cs="Calibri"/>
        </w:rPr>
        <w:t xml:space="preserve"> as melhores práticas de</w:t>
      </w:r>
      <w:r w:rsidRPr="510CBA65">
        <w:rPr>
          <w:rFonts w:ascii="Calibri" w:hAnsi="Calibri" w:cs="Calibri"/>
        </w:rPr>
        <w:t xml:space="preserve"> governança e proximidade com seus participantes.</w:t>
      </w:r>
    </w:p>
    <w:p w14:paraId="734106C1" w14:textId="4F2A312E" w:rsidR="00853941" w:rsidRPr="00853941" w:rsidRDefault="00853941" w:rsidP="00853941">
      <w:pPr>
        <w:rPr>
          <w:rFonts w:ascii="Calibri" w:hAnsi="Calibri" w:cs="Calibri"/>
        </w:rPr>
      </w:pPr>
      <w:r w:rsidRPr="00853941">
        <w:rPr>
          <w:rFonts w:ascii="Calibri" w:hAnsi="Calibri" w:cs="Calibri"/>
        </w:rPr>
        <w:t>Com o tema “</w:t>
      </w:r>
      <w:r w:rsidR="00F364A3">
        <w:rPr>
          <w:rFonts w:ascii="Calibri" w:hAnsi="Calibri" w:cs="Calibri"/>
        </w:rPr>
        <w:t>r</w:t>
      </w:r>
      <w:r w:rsidRPr="00853941">
        <w:rPr>
          <w:rFonts w:ascii="Calibri" w:hAnsi="Calibri" w:cs="Calibri"/>
        </w:rPr>
        <w:t>esultados que conectam”, o documento reúne os principais destaques da gestão no último ano, evidenciando a evolução contínua da experiência do participante, os avanços em eficiência operacional e a consistência dos resultados dos planos.</w:t>
      </w:r>
    </w:p>
    <w:p w14:paraId="20AD1BAB" w14:textId="7B44F7C8" w:rsidR="00853941" w:rsidRPr="00853941" w:rsidRDefault="00853941" w:rsidP="00853941">
      <w:pPr>
        <w:rPr>
          <w:rFonts w:ascii="Calibri" w:hAnsi="Calibri" w:cs="Calibri"/>
        </w:rPr>
      </w:pPr>
      <w:r w:rsidRPr="00853941">
        <w:rPr>
          <w:rFonts w:ascii="Calibri" w:hAnsi="Calibri" w:cs="Calibri"/>
        </w:rPr>
        <w:t>Ao longo de 2025, a Entidade promoveu importantes iniciativas, como o lançamento de novos canais digitais</w:t>
      </w:r>
      <w:r w:rsidR="00BC1417">
        <w:rPr>
          <w:rFonts w:ascii="Calibri" w:hAnsi="Calibri" w:cs="Calibri"/>
        </w:rPr>
        <w:t xml:space="preserve"> como o</w:t>
      </w:r>
      <w:r w:rsidR="002670AA">
        <w:rPr>
          <w:rFonts w:ascii="Calibri" w:hAnsi="Calibri" w:cs="Calibri"/>
        </w:rPr>
        <w:t xml:space="preserve"> </w:t>
      </w:r>
      <w:r w:rsidRPr="00853941">
        <w:rPr>
          <w:rFonts w:ascii="Calibri" w:hAnsi="Calibri" w:cs="Calibri"/>
        </w:rPr>
        <w:t>site, portal de autoatendimento e aplicativo</w:t>
      </w:r>
      <w:r w:rsidR="002670AA">
        <w:rPr>
          <w:rFonts w:ascii="Calibri" w:hAnsi="Calibri" w:cs="Calibri"/>
        </w:rPr>
        <w:t>. Em 2025</w:t>
      </w:r>
      <w:r w:rsidR="00794095">
        <w:rPr>
          <w:rFonts w:ascii="Calibri" w:hAnsi="Calibri" w:cs="Calibri"/>
        </w:rPr>
        <w:t>, a BRF Prev</w:t>
      </w:r>
      <w:r w:rsidRPr="00853941">
        <w:rPr>
          <w:rFonts w:ascii="Calibri" w:hAnsi="Calibri" w:cs="Calibri"/>
        </w:rPr>
        <w:t xml:space="preserve"> renov</w:t>
      </w:r>
      <w:r w:rsidR="00794095">
        <w:rPr>
          <w:rFonts w:ascii="Calibri" w:hAnsi="Calibri" w:cs="Calibri"/>
        </w:rPr>
        <w:t>ou</w:t>
      </w:r>
      <w:r w:rsidRPr="00853941">
        <w:rPr>
          <w:rFonts w:ascii="Calibri" w:hAnsi="Calibri" w:cs="Calibri"/>
        </w:rPr>
        <w:t xml:space="preserve"> a identidade visual e</w:t>
      </w:r>
      <w:r w:rsidR="00794095">
        <w:rPr>
          <w:rFonts w:ascii="Calibri" w:hAnsi="Calibri" w:cs="Calibri"/>
        </w:rPr>
        <w:t xml:space="preserve"> desenvolveu</w:t>
      </w:r>
      <w:r w:rsidRPr="00853941">
        <w:rPr>
          <w:rFonts w:ascii="Calibri" w:hAnsi="Calibri" w:cs="Calibri"/>
        </w:rPr>
        <w:t xml:space="preserve"> campanhas voltadas ao incentivo de aportes adicionais. Internamente, houve revisão de processos e a migração do sistema de gestão, com foco em simplificar o acesso às informações e fortalecer a jornada do participante.</w:t>
      </w:r>
    </w:p>
    <w:p w14:paraId="2C0B24D9" w14:textId="77777777" w:rsidR="00853941" w:rsidRPr="00853941" w:rsidRDefault="00853941" w:rsidP="00853941">
      <w:pPr>
        <w:rPr>
          <w:rFonts w:ascii="Calibri" w:hAnsi="Calibri" w:cs="Calibri"/>
        </w:rPr>
      </w:pPr>
      <w:r w:rsidRPr="00853941">
        <w:rPr>
          <w:rFonts w:ascii="Calibri" w:hAnsi="Calibri" w:cs="Calibri"/>
        </w:rPr>
        <w:t xml:space="preserve">No campo dos investimentos, os Planos II, III e FAF superaram suas metas de rentabilidade no ano, mantendo desempenho consistente também no horizonte de longo prazo. A gestão eficiente de recursos resultou, ainda, na redução de custos com </w:t>
      </w:r>
      <w:r w:rsidRPr="00853941">
        <w:rPr>
          <w:rFonts w:ascii="Calibri" w:hAnsi="Calibri" w:cs="Calibri"/>
        </w:rPr>
        <w:lastRenderedPageBreak/>
        <w:t>investimentos e no controle das despesas administrativas, reforçando a responsabilidade na administração dos recursos.</w:t>
      </w:r>
    </w:p>
    <w:p w14:paraId="42915560" w14:textId="77777777" w:rsidR="00853941" w:rsidRPr="00853941" w:rsidRDefault="00853941" w:rsidP="00853941">
      <w:pPr>
        <w:rPr>
          <w:rFonts w:ascii="Calibri" w:hAnsi="Calibri" w:cs="Calibri"/>
        </w:rPr>
      </w:pPr>
      <w:r w:rsidRPr="00853941">
        <w:rPr>
          <w:rFonts w:ascii="Calibri" w:hAnsi="Calibri" w:cs="Calibri"/>
        </w:rPr>
        <w:t>A experiência do participante também evoluiu de forma significativa, com melhorias nos canais digitais e redução expressiva no tempo médio de atendimento, refletindo maior agilidade e qualidade no suporte. Como resultado, o índice de satisfação alcançou 83%, alinhado às melhores práticas do segmento.</w:t>
      </w:r>
    </w:p>
    <w:p w14:paraId="5C8514B9" w14:textId="4943303D" w:rsidR="00853941" w:rsidRDefault="2205DC17" w:rsidP="00853941">
      <w:pPr>
        <w:rPr>
          <w:rFonts w:ascii="Calibri" w:hAnsi="Calibri" w:cs="Calibri"/>
        </w:rPr>
      </w:pPr>
      <w:r w:rsidRPr="6B7C8FFA">
        <w:rPr>
          <w:rFonts w:ascii="Calibri" w:hAnsi="Calibri" w:cs="Calibri"/>
        </w:rPr>
        <w:t>“</w:t>
      </w:r>
      <w:r w:rsidR="6E9CA051" w:rsidRPr="6B7C8FFA">
        <w:rPr>
          <w:rFonts w:ascii="Calibri" w:hAnsi="Calibri" w:cs="Calibri"/>
        </w:rPr>
        <w:t xml:space="preserve">O Relatório Anual 2025 consolida </w:t>
      </w:r>
      <w:r w:rsidRPr="6B7C8FFA">
        <w:rPr>
          <w:rFonts w:ascii="Calibri" w:hAnsi="Calibri" w:cs="Calibri"/>
        </w:rPr>
        <w:t>nossas</w:t>
      </w:r>
      <w:r w:rsidR="6E9CA051" w:rsidRPr="6B7C8FFA">
        <w:rPr>
          <w:rFonts w:ascii="Calibri" w:hAnsi="Calibri" w:cs="Calibri"/>
        </w:rPr>
        <w:t xml:space="preserve"> entregas e reafirma o compromisso com uma gestão responsável, transparente e orientada para resultados sustentáveis.</w:t>
      </w:r>
      <w:r w:rsidRPr="6B7C8FFA">
        <w:rPr>
          <w:rFonts w:ascii="Calibri" w:hAnsi="Calibri" w:cs="Calibri"/>
        </w:rPr>
        <w:t xml:space="preserve"> Ele traduz como as decisões de gestão impactam diretamente a vida dos participantes. </w:t>
      </w:r>
      <w:commentRangeStart w:id="5"/>
      <w:r w:rsidRPr="6B7C8FFA">
        <w:rPr>
          <w:rFonts w:ascii="Calibri" w:hAnsi="Calibri" w:cs="Calibri"/>
        </w:rPr>
        <w:t>Em 2025, reforçamos nosso compromisso com uma governança sólida, resultados consistentes e, principalmente, com a evolução contínua da experiência de quem confia na BRF Previdência para planejar o seu futuro”</w:t>
      </w:r>
      <w:r w:rsidR="5EAD4143" w:rsidRPr="6B7C8FFA">
        <w:rPr>
          <w:rFonts w:ascii="Calibri" w:hAnsi="Calibri" w:cs="Calibri"/>
        </w:rPr>
        <w:t>, afirma Vivian Fonseca, Diretora de Administração e Seguridade.</w:t>
      </w:r>
      <w:commentRangeEnd w:id="5"/>
      <w:r w:rsidR="00FC411F">
        <w:rPr>
          <w:rStyle w:val="Refdecomentrio"/>
          <w:rFonts w:ascii="Calibri" w:hAnsi="Calibri" w:cs="Calibri"/>
          <w:sz w:val="24"/>
          <w:szCs w:val="24"/>
        </w:rPr>
        <w:commentReference w:id="5"/>
      </w:r>
    </w:p>
    <w:p w14:paraId="5CD6FEFE" w14:textId="6A007550" w:rsidR="00B77998" w:rsidRPr="001327EF" w:rsidRDefault="00B77998" w:rsidP="00853941">
      <w:pPr>
        <w:rPr>
          <w:rFonts w:ascii="Calibri" w:hAnsi="Calibri" w:cs="Calibri"/>
          <w:color w:val="FF0000"/>
        </w:rPr>
      </w:pPr>
      <w:r>
        <w:rPr>
          <w:rFonts w:ascii="Calibri" w:hAnsi="Calibri" w:cs="Calibri"/>
          <w:color w:val="FF0000"/>
        </w:rPr>
        <w:t>[INCLUIR FOTO DA VIVIAN AO LADO DE SEU DEPOIMENTO]</w:t>
      </w:r>
    </w:p>
    <w:p w14:paraId="0BF48ADF" w14:textId="60734D51" w:rsidR="48FDF8BB" w:rsidRDefault="48FDF8BB" w:rsidP="6B7C8FFA">
      <w:pPr>
        <w:rPr>
          <w:rFonts w:ascii="Calibri" w:hAnsi="Calibri" w:cs="Calibri"/>
        </w:rPr>
      </w:pPr>
      <w:r>
        <w:rPr>
          <w:noProof/>
        </w:rPr>
        <w:drawing>
          <wp:inline distT="0" distB="0" distL="0" distR="0" wp14:anchorId="211DAE06" wp14:editId="05DFB544">
            <wp:extent cx="1941881" cy="2265529"/>
            <wp:effectExtent l="0" t="0" r="1270" b="1905"/>
            <wp:docPr id="328393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93258" name="Picture 328393258"/>
                    <pic:cNvPicPr/>
                  </pic:nvPicPr>
                  <pic:blipFill>
                    <a:blip r:embed="rId23">
                      <a:extLst>
                        <a:ext uri="{28A0092B-C50C-407E-A947-70E740481C1C}">
                          <a14:useLocalDpi xmlns:a14="http://schemas.microsoft.com/office/drawing/2010/main"/>
                        </a:ext>
                      </a:extLst>
                    </a:blip>
                    <a:stretch>
                      <a:fillRect/>
                    </a:stretch>
                  </pic:blipFill>
                  <pic:spPr>
                    <a:xfrm>
                      <a:off x="0" y="0"/>
                      <a:ext cx="1942933" cy="2266756"/>
                    </a:xfrm>
                    <a:prstGeom prst="rect">
                      <a:avLst/>
                    </a:prstGeom>
                  </pic:spPr>
                </pic:pic>
              </a:graphicData>
            </a:graphic>
          </wp:inline>
        </w:drawing>
      </w:r>
    </w:p>
    <w:p w14:paraId="4B07003C" w14:textId="628FD0F2" w:rsidR="002C01BA" w:rsidRDefault="00C35BAA">
      <w:pPr>
        <w:rPr>
          <w:rFonts w:ascii="Calibri" w:hAnsi="Calibri" w:cs="Calibri"/>
        </w:rPr>
      </w:pPr>
      <w:r w:rsidRPr="00C35BAA">
        <w:rPr>
          <w:rFonts w:ascii="Calibri" w:hAnsi="Calibri" w:cs="Calibri"/>
        </w:rPr>
        <w:t>Para uma melhor experiência, recomendamos acessar a versão interativa do RAI pelo computador, sempre que possível</w:t>
      </w:r>
      <w:r>
        <w:rPr>
          <w:rFonts w:ascii="Calibri" w:hAnsi="Calibri" w:cs="Calibri"/>
        </w:rPr>
        <w:t>:</w:t>
      </w:r>
      <w:r w:rsidR="00853941">
        <w:br/>
      </w:r>
      <w:hyperlink r:id="rId24" w:history="1">
        <w:r w:rsidR="005E6408" w:rsidRPr="00CF07E7">
          <w:rPr>
            <w:rStyle w:val="Hyperlink"/>
            <w:rFonts w:ascii="Calibri" w:hAnsi="Calibri" w:cs="Calibri"/>
          </w:rPr>
          <w:t>https://relatorioanual2025.brfprevidencia.com.br/</w:t>
        </w:r>
      </w:hyperlink>
    </w:p>
    <w:p w14:paraId="3512B72C" w14:textId="77777777" w:rsidR="005E6408" w:rsidRDefault="005E6408">
      <w:pPr>
        <w:rPr>
          <w:rFonts w:ascii="Calibri" w:hAnsi="Calibri" w:cs="Calibri"/>
        </w:rPr>
      </w:pPr>
    </w:p>
    <w:p w14:paraId="18B85404" w14:textId="77777777" w:rsidR="00386820" w:rsidRDefault="00386820"/>
    <w:p w14:paraId="5282CD10" w14:textId="1B429A6F" w:rsidR="00386820" w:rsidRPr="00386820" w:rsidRDefault="00386820" w:rsidP="00386820">
      <w:pPr>
        <w:rPr>
          <w:rFonts w:ascii="Calibri" w:hAnsi="Calibri" w:cs="Calibri"/>
        </w:rPr>
      </w:pPr>
      <w:r w:rsidRPr="00386820">
        <w:rPr>
          <w:rFonts w:ascii="Calibri" w:hAnsi="Calibri" w:cs="Calibri"/>
          <w:b/>
          <w:bCs/>
        </w:rPr>
        <w:t>Webinar BRF Prev orienta participantes sobre a Declaração de IR 2026 na prática</w:t>
      </w:r>
    </w:p>
    <w:p w14:paraId="7F01B4AD" w14:textId="77777777" w:rsidR="00386820" w:rsidRPr="00386820" w:rsidRDefault="00386820" w:rsidP="00386820">
      <w:pPr>
        <w:rPr>
          <w:rFonts w:ascii="Calibri" w:hAnsi="Calibri" w:cs="Calibri"/>
        </w:rPr>
      </w:pPr>
      <w:r w:rsidRPr="00386820">
        <w:rPr>
          <w:rFonts w:ascii="Calibri" w:hAnsi="Calibri" w:cs="Calibri"/>
        </w:rPr>
        <w:t>Com o início do período de entrega da Declaração do Imposto de Renda 2026, a BRF Prev promoveu um webinar especial com o objetivo de apoiar seus participantes no correto preenchimento das informações, especialmente no que se refere à previdência complementar.</w:t>
      </w:r>
    </w:p>
    <w:p w14:paraId="7F7D5731" w14:textId="77777777" w:rsidR="00386820" w:rsidRPr="00386820" w:rsidRDefault="00386820" w:rsidP="00386820">
      <w:pPr>
        <w:rPr>
          <w:rFonts w:ascii="Calibri" w:hAnsi="Calibri" w:cs="Calibri"/>
        </w:rPr>
      </w:pPr>
      <w:r w:rsidRPr="00386820">
        <w:rPr>
          <w:rFonts w:ascii="Calibri" w:hAnsi="Calibri" w:cs="Calibri"/>
        </w:rPr>
        <w:lastRenderedPageBreak/>
        <w:t>O encontro foi conduzido pela Diretora de Administração e Seguridade, Vivian Fonseca, e contou com a participação da contadora Jessica Maia, fundadora da Domus Contábil, responsável por apresentar, de forma prática e didática, o passo a passo da declaração.</w:t>
      </w:r>
    </w:p>
    <w:p w14:paraId="0686E6DE" w14:textId="77777777" w:rsidR="00386820" w:rsidRPr="00386820" w:rsidRDefault="00386820" w:rsidP="00386820">
      <w:pPr>
        <w:rPr>
          <w:rFonts w:ascii="Calibri" w:hAnsi="Calibri" w:cs="Calibri"/>
        </w:rPr>
      </w:pPr>
      <w:r w:rsidRPr="00386820">
        <w:rPr>
          <w:rFonts w:ascii="Calibri" w:hAnsi="Calibri" w:cs="Calibri"/>
        </w:rPr>
        <w:t>Durante o webinar, foram abordados os principais pontos de atenção para o contribuinte, com destaque para as atualizações das regras do IR 2026, possibilidades de deduções e orientações específicas sobre como declarar corretamente as contribuições e benefícios relacionados à previdência.</w:t>
      </w:r>
    </w:p>
    <w:p w14:paraId="00539411" w14:textId="77777777" w:rsidR="00386820" w:rsidRPr="00386820" w:rsidRDefault="00386820" w:rsidP="00386820">
      <w:pPr>
        <w:rPr>
          <w:rFonts w:ascii="Calibri" w:hAnsi="Calibri" w:cs="Calibri"/>
        </w:rPr>
      </w:pPr>
      <w:r w:rsidRPr="00386820">
        <w:rPr>
          <w:rFonts w:ascii="Calibri" w:hAnsi="Calibri" w:cs="Calibri"/>
        </w:rPr>
        <w:t>A iniciativa reforça a importância do planejamento financeiro e do correto cumprimento das obrigações fiscais, contribuindo para evitar inconsistências na declaração, reduzir a carga tributária quando aplicável e garantir maior tranquilidade junto à Receita Federal.</w:t>
      </w:r>
    </w:p>
    <w:p w14:paraId="2163F33F" w14:textId="77777777" w:rsidR="00386820" w:rsidRPr="00386820" w:rsidRDefault="00386820" w:rsidP="00386820">
      <w:pPr>
        <w:rPr>
          <w:rFonts w:ascii="Calibri" w:hAnsi="Calibri" w:cs="Calibri"/>
        </w:rPr>
      </w:pPr>
      <w:r w:rsidRPr="00386820">
        <w:rPr>
          <w:rFonts w:ascii="Calibri" w:hAnsi="Calibri" w:cs="Calibri"/>
        </w:rPr>
        <w:t>Entre os temas apresentados, destacam-se:</w:t>
      </w:r>
    </w:p>
    <w:p w14:paraId="12776BAB" w14:textId="77777777" w:rsidR="00386820" w:rsidRPr="00386820" w:rsidRDefault="00386820" w:rsidP="00386820">
      <w:pPr>
        <w:numPr>
          <w:ilvl w:val="0"/>
          <w:numId w:val="2"/>
        </w:numPr>
        <w:rPr>
          <w:rFonts w:ascii="Calibri" w:hAnsi="Calibri" w:cs="Calibri"/>
        </w:rPr>
      </w:pPr>
      <w:r w:rsidRPr="00386820">
        <w:rPr>
          <w:rFonts w:ascii="Calibri" w:hAnsi="Calibri" w:cs="Calibri"/>
        </w:rPr>
        <w:t xml:space="preserve">Principais regras e atualizações do Imposto de Renda 2026 </w:t>
      </w:r>
    </w:p>
    <w:p w14:paraId="0A6A2E54" w14:textId="77777777" w:rsidR="00386820" w:rsidRPr="00386820" w:rsidRDefault="00386820" w:rsidP="00386820">
      <w:pPr>
        <w:numPr>
          <w:ilvl w:val="0"/>
          <w:numId w:val="2"/>
        </w:numPr>
        <w:rPr>
          <w:rFonts w:ascii="Calibri" w:hAnsi="Calibri" w:cs="Calibri"/>
        </w:rPr>
      </w:pPr>
      <w:r w:rsidRPr="00386820">
        <w:rPr>
          <w:rFonts w:ascii="Calibri" w:hAnsi="Calibri" w:cs="Calibri"/>
        </w:rPr>
        <w:t xml:space="preserve">Deduções permitidas e oportunidades de economia tributária </w:t>
      </w:r>
    </w:p>
    <w:p w14:paraId="268010A1" w14:textId="77777777" w:rsidR="00386820" w:rsidRPr="00386820" w:rsidRDefault="00386820" w:rsidP="00386820">
      <w:pPr>
        <w:numPr>
          <w:ilvl w:val="0"/>
          <w:numId w:val="2"/>
        </w:numPr>
        <w:rPr>
          <w:rFonts w:ascii="Calibri" w:hAnsi="Calibri" w:cs="Calibri"/>
        </w:rPr>
      </w:pPr>
      <w:r w:rsidRPr="00386820">
        <w:rPr>
          <w:rFonts w:ascii="Calibri" w:hAnsi="Calibri" w:cs="Calibri"/>
        </w:rPr>
        <w:t xml:space="preserve">Regras de isenção, incluindo casos de moléstia grave </w:t>
      </w:r>
    </w:p>
    <w:p w14:paraId="1A0AA83D" w14:textId="77777777" w:rsidR="00386820" w:rsidRPr="00386820" w:rsidRDefault="00386820" w:rsidP="00386820">
      <w:pPr>
        <w:numPr>
          <w:ilvl w:val="0"/>
          <w:numId w:val="2"/>
        </w:numPr>
        <w:rPr>
          <w:rFonts w:ascii="Calibri" w:hAnsi="Calibri" w:cs="Calibri"/>
        </w:rPr>
      </w:pPr>
      <w:r w:rsidRPr="00386820">
        <w:rPr>
          <w:rFonts w:ascii="Calibri" w:hAnsi="Calibri" w:cs="Calibri"/>
        </w:rPr>
        <w:t xml:space="preserve">Tratamento de rendimentos recebidos acumuladamente (RRA) </w:t>
      </w:r>
    </w:p>
    <w:p w14:paraId="25E4E508" w14:textId="77777777" w:rsidR="00386820" w:rsidRPr="00386820" w:rsidRDefault="00386820" w:rsidP="00386820">
      <w:pPr>
        <w:numPr>
          <w:ilvl w:val="0"/>
          <w:numId w:val="2"/>
        </w:numPr>
        <w:rPr>
          <w:rFonts w:ascii="Calibri" w:hAnsi="Calibri" w:cs="Calibri"/>
        </w:rPr>
      </w:pPr>
      <w:r w:rsidRPr="00386820">
        <w:rPr>
          <w:rFonts w:ascii="Calibri" w:hAnsi="Calibri" w:cs="Calibri"/>
        </w:rPr>
        <w:t xml:space="preserve">Nova faixa de isenção </w:t>
      </w:r>
    </w:p>
    <w:p w14:paraId="59333893" w14:textId="77777777" w:rsidR="00386820" w:rsidRPr="00386820" w:rsidRDefault="00386820" w:rsidP="00386820">
      <w:pPr>
        <w:numPr>
          <w:ilvl w:val="0"/>
          <w:numId w:val="2"/>
        </w:numPr>
        <w:rPr>
          <w:rFonts w:ascii="Calibri" w:hAnsi="Calibri" w:cs="Calibri"/>
        </w:rPr>
      </w:pPr>
      <w:r w:rsidRPr="510CBA65">
        <w:rPr>
          <w:rFonts w:ascii="Calibri" w:hAnsi="Calibri" w:cs="Calibri"/>
        </w:rPr>
        <w:t xml:space="preserve">Orientações práticas sobre a previdência complementar </w:t>
      </w:r>
    </w:p>
    <w:p w14:paraId="11460A58" w14:textId="2A990C0B" w:rsidR="00386820" w:rsidRPr="00386820" w:rsidRDefault="00CB04ED" w:rsidP="00386820">
      <w:pPr>
        <w:rPr>
          <w:rFonts w:ascii="Calibri" w:hAnsi="Calibri" w:cs="Calibri"/>
        </w:rPr>
      </w:pPr>
      <w:r w:rsidRPr="00CB04ED">
        <w:rPr>
          <w:rFonts w:ascii="Calibri" w:hAnsi="Calibri" w:cs="Calibri"/>
          <w:b/>
          <w:bCs/>
        </w:rPr>
        <w:t>Benefício fiscal</w:t>
      </w:r>
      <w:r w:rsidR="00B0076A">
        <w:rPr>
          <w:rFonts w:ascii="Calibri" w:hAnsi="Calibri" w:cs="Calibri"/>
          <w:b/>
          <w:bCs/>
        </w:rPr>
        <w:t xml:space="preserve"> possibilita dedução de até 12%</w:t>
      </w:r>
      <w:r>
        <w:rPr>
          <w:rFonts w:ascii="Calibri" w:hAnsi="Calibri" w:cs="Calibri"/>
        </w:rPr>
        <w:br/>
      </w:r>
      <w:r w:rsidR="00F535F1">
        <w:rPr>
          <w:rFonts w:ascii="Calibri" w:hAnsi="Calibri" w:cs="Calibri"/>
        </w:rPr>
        <w:t xml:space="preserve">Um dos principais pontos de atenção para quem faz a </w:t>
      </w:r>
      <w:r w:rsidR="0041236A">
        <w:rPr>
          <w:rFonts w:ascii="Calibri" w:hAnsi="Calibri" w:cs="Calibri"/>
        </w:rPr>
        <w:t>d</w:t>
      </w:r>
      <w:r w:rsidR="00F535F1">
        <w:rPr>
          <w:rFonts w:ascii="Calibri" w:hAnsi="Calibri" w:cs="Calibri"/>
        </w:rPr>
        <w:t>eclaração comple</w:t>
      </w:r>
      <w:r w:rsidR="0041236A">
        <w:rPr>
          <w:rFonts w:ascii="Calibri" w:hAnsi="Calibri" w:cs="Calibri"/>
        </w:rPr>
        <w:t>t</w:t>
      </w:r>
      <w:r w:rsidR="00F535F1">
        <w:rPr>
          <w:rFonts w:ascii="Calibri" w:hAnsi="Calibri" w:cs="Calibri"/>
        </w:rPr>
        <w:t>a</w:t>
      </w:r>
      <w:r w:rsidR="0041236A">
        <w:rPr>
          <w:rFonts w:ascii="Calibri" w:hAnsi="Calibri" w:cs="Calibri"/>
        </w:rPr>
        <w:t xml:space="preserve"> do IR</w:t>
      </w:r>
      <w:r w:rsidR="00F849BE">
        <w:rPr>
          <w:rFonts w:ascii="Calibri" w:hAnsi="Calibri" w:cs="Calibri"/>
        </w:rPr>
        <w:t xml:space="preserve"> é a possibilidade de dedução das</w:t>
      </w:r>
      <w:r w:rsidR="00F535F1">
        <w:rPr>
          <w:rFonts w:ascii="Calibri" w:hAnsi="Calibri" w:cs="Calibri"/>
        </w:rPr>
        <w:t xml:space="preserve"> </w:t>
      </w:r>
      <w:r w:rsidR="00386820" w:rsidRPr="00386820">
        <w:rPr>
          <w:rFonts w:ascii="Calibri" w:hAnsi="Calibri" w:cs="Calibri"/>
        </w:rPr>
        <w:t xml:space="preserve">contribuições realizadas para planos de aposentadoria </w:t>
      </w:r>
      <w:r w:rsidR="006B3F85">
        <w:rPr>
          <w:rFonts w:ascii="Calibri" w:hAnsi="Calibri" w:cs="Calibri"/>
        </w:rPr>
        <w:t xml:space="preserve">até </w:t>
      </w:r>
      <w:r w:rsidR="00386820" w:rsidRPr="00386820">
        <w:rPr>
          <w:rFonts w:ascii="Calibri" w:hAnsi="Calibri" w:cs="Calibri"/>
        </w:rPr>
        <w:t>o limite de 12% dos rendimentos tributáveis, conforme previsto na legislação vigente. Esse benefício fiscal é um dos principais incentivos para o planejamento de longo prazo</w:t>
      </w:r>
      <w:r w:rsidR="003A4916">
        <w:rPr>
          <w:rFonts w:ascii="Calibri" w:hAnsi="Calibri" w:cs="Calibri"/>
        </w:rPr>
        <w:t xml:space="preserve"> dos participantes.</w:t>
      </w:r>
    </w:p>
    <w:p w14:paraId="4707842C" w14:textId="2F310A25" w:rsidR="00386820" w:rsidRPr="00386820" w:rsidRDefault="00386820" w:rsidP="00386820">
      <w:pPr>
        <w:rPr>
          <w:rFonts w:ascii="Calibri" w:hAnsi="Calibri" w:cs="Calibri"/>
        </w:rPr>
      </w:pPr>
      <w:r w:rsidRPr="00386820">
        <w:rPr>
          <w:rFonts w:ascii="Calibri" w:hAnsi="Calibri" w:cs="Calibri"/>
        </w:rPr>
        <w:t>O webinar foi realizado ao vivo no dia 24 de abril e contou com espaço para esclarecimento de dúvidas, proporcionando uma abordagem prática e alinhada às necessidades d</w:t>
      </w:r>
      <w:r w:rsidR="00D837D0">
        <w:rPr>
          <w:rFonts w:ascii="Calibri" w:hAnsi="Calibri" w:cs="Calibri"/>
        </w:rPr>
        <w:t>os participantes</w:t>
      </w:r>
      <w:r w:rsidRPr="00386820">
        <w:rPr>
          <w:rFonts w:ascii="Calibri" w:hAnsi="Calibri" w:cs="Calibri"/>
        </w:rPr>
        <w:t>.</w:t>
      </w:r>
    </w:p>
    <w:p w14:paraId="06665A4A" w14:textId="72478F0C" w:rsidR="00386820" w:rsidRPr="00386820" w:rsidRDefault="00386820" w:rsidP="00386820">
      <w:pPr>
        <w:rPr>
          <w:rFonts w:ascii="Calibri" w:hAnsi="Calibri" w:cs="Calibri"/>
        </w:rPr>
      </w:pPr>
      <w:r w:rsidRPr="00386820">
        <w:rPr>
          <w:rFonts w:ascii="Calibri" w:hAnsi="Calibri" w:cs="Calibri"/>
        </w:rPr>
        <w:t>Para quem não pôde acompanhar ao vivo ou deseja revisar o conteúdo, a gravação está disponível no canal da BRF Prev no YouTube</w:t>
      </w:r>
      <w:r w:rsidR="00D807F9">
        <w:rPr>
          <w:rFonts w:ascii="Calibri" w:hAnsi="Calibri" w:cs="Calibri"/>
        </w:rPr>
        <w:t xml:space="preserve">. </w:t>
      </w:r>
      <w:hyperlink r:id="rId25" w:history="1">
        <w:r w:rsidR="00AA2557" w:rsidRPr="00420C8B">
          <w:rPr>
            <w:rStyle w:val="Hyperlink"/>
            <w:rFonts w:ascii="Calibri" w:hAnsi="Calibri" w:cs="Calibri"/>
          </w:rPr>
          <w:t>Clique</w:t>
        </w:r>
        <w:r w:rsidR="00D807F9" w:rsidRPr="00420C8B">
          <w:rPr>
            <w:rStyle w:val="Hyperlink"/>
            <w:rFonts w:ascii="Calibri" w:hAnsi="Calibri" w:cs="Calibri"/>
          </w:rPr>
          <w:t xml:space="preserve"> aqui</w:t>
        </w:r>
      </w:hyperlink>
      <w:r w:rsidR="00AA2557">
        <w:rPr>
          <w:rFonts w:ascii="Calibri" w:hAnsi="Calibri" w:cs="Calibri"/>
        </w:rPr>
        <w:t>.</w:t>
      </w:r>
    </w:p>
    <w:p w14:paraId="12EE4D6E" w14:textId="231B4D1D" w:rsidR="00386820" w:rsidRDefault="00420C8B">
      <w:pPr>
        <w:rPr>
          <w:rFonts w:ascii="Calibri" w:hAnsi="Calibri" w:cs="Calibri"/>
        </w:rPr>
      </w:pPr>
      <w:r>
        <w:rPr>
          <w:rFonts w:ascii="Calibri" w:hAnsi="Calibri" w:cs="Calibri"/>
        </w:rPr>
        <w:t>Com essas apresentações</w:t>
      </w:r>
      <w:r w:rsidR="003A6273">
        <w:rPr>
          <w:rFonts w:ascii="Calibri" w:hAnsi="Calibri" w:cs="Calibri"/>
        </w:rPr>
        <w:t>, a</w:t>
      </w:r>
      <w:r w:rsidR="00386820" w:rsidRPr="00386820">
        <w:rPr>
          <w:rFonts w:ascii="Calibri" w:hAnsi="Calibri" w:cs="Calibri"/>
        </w:rPr>
        <w:t xml:space="preserve"> BRF Prev reforça seu compromisso em oferecer conteúdos educativos e orientações qualificadas, contribuindo para que seus participantes tomem decisões mais informadas sobre sua vida financeira e previdenciária.</w:t>
      </w:r>
    </w:p>
    <w:p w14:paraId="40EC42BA" w14:textId="77777777" w:rsidR="00F56376" w:rsidRDefault="00F56376" w:rsidP="00F56376">
      <w:pPr>
        <w:rPr>
          <w:rFonts w:ascii="Calibri" w:hAnsi="Calibri" w:cs="Calibri"/>
        </w:rPr>
      </w:pPr>
    </w:p>
    <w:p w14:paraId="7070015D" w14:textId="77777777" w:rsidR="00CE4237" w:rsidRDefault="00CE4237" w:rsidP="00F56376">
      <w:pPr>
        <w:rPr>
          <w:b/>
          <w:bCs/>
        </w:rPr>
      </w:pPr>
    </w:p>
    <w:p w14:paraId="5038640E" w14:textId="07BCC8CC" w:rsidR="00272EDE" w:rsidRPr="00272EDE" w:rsidRDefault="00272EDE" w:rsidP="00F56376">
      <w:pPr>
        <w:rPr>
          <w:b/>
          <w:bCs/>
        </w:rPr>
      </w:pPr>
      <w:r w:rsidRPr="00272EDE">
        <w:rPr>
          <w:b/>
          <w:bCs/>
        </w:rPr>
        <w:lastRenderedPageBreak/>
        <w:t>Encontro</w:t>
      </w:r>
      <w:r w:rsidR="00643518">
        <w:rPr>
          <w:b/>
          <w:bCs/>
        </w:rPr>
        <w:t xml:space="preserve"> Trimestral </w:t>
      </w:r>
      <w:r w:rsidRPr="00272EDE">
        <w:rPr>
          <w:b/>
          <w:bCs/>
        </w:rPr>
        <w:t>de Resultado</w:t>
      </w:r>
      <w:r w:rsidR="00643518">
        <w:rPr>
          <w:b/>
          <w:bCs/>
        </w:rPr>
        <w:t>s</w:t>
      </w:r>
      <w:r w:rsidRPr="00272EDE">
        <w:rPr>
          <w:b/>
          <w:bCs/>
        </w:rPr>
        <w:t xml:space="preserve"> disponíve</w:t>
      </w:r>
      <w:r w:rsidR="00643518">
        <w:rPr>
          <w:b/>
          <w:bCs/>
        </w:rPr>
        <w:t>l</w:t>
      </w:r>
      <w:r w:rsidRPr="00272EDE">
        <w:rPr>
          <w:b/>
          <w:bCs/>
        </w:rPr>
        <w:t xml:space="preserve"> no Youtube</w:t>
      </w:r>
    </w:p>
    <w:p w14:paraId="1F10F6BA" w14:textId="6CB2E897" w:rsidR="00F56376" w:rsidRDefault="001673B3" w:rsidP="00F56376">
      <w:r>
        <w:t>Entre os dias 27 e 29 de abril, a BRF Prev realizou a 33ª edição do Encontro Trimestral de Resultados</w:t>
      </w:r>
      <w:r w:rsidR="00302198">
        <w:t>. Os eventos</w:t>
      </w:r>
      <w:r w:rsidR="00BF1A03">
        <w:t>,</w:t>
      </w:r>
      <w:r>
        <w:t xml:space="preserve"> em formato</w:t>
      </w:r>
      <w:r w:rsidR="00F56376">
        <w:t xml:space="preserve"> </w:t>
      </w:r>
      <w:r>
        <w:t xml:space="preserve">online, </w:t>
      </w:r>
      <w:r w:rsidR="00BF1A03">
        <w:t xml:space="preserve">foram transmitidos </w:t>
      </w:r>
      <w:r>
        <w:t>pela plataforma Teams</w:t>
      </w:r>
      <w:r w:rsidR="00F56376">
        <w:t xml:space="preserve"> e as</w:t>
      </w:r>
      <w:r w:rsidR="00F56376" w:rsidRPr="00F56376">
        <w:t xml:space="preserve"> </w:t>
      </w:r>
      <w:r w:rsidR="00F56376">
        <w:t xml:space="preserve">gravações já estão disponíveis no canal </w:t>
      </w:r>
      <w:r w:rsidR="008A3C64">
        <w:t>d</w:t>
      </w:r>
      <w:r w:rsidR="00F56376">
        <w:t>o YouTube, organizadas por plano.</w:t>
      </w:r>
    </w:p>
    <w:p w14:paraId="31E485F7" w14:textId="692B221A" w:rsidR="001673B3" w:rsidRDefault="001673B3" w:rsidP="001673B3">
      <w:r>
        <w:t>Foram três dias de conversa aberta para apresentar os resultados dos planos, comentar o cenário econômico atual, compartilhar as perspectivas para 2026 e esclarecer dúvidas</w:t>
      </w:r>
      <w:r w:rsidR="00136395">
        <w:t xml:space="preserve"> dos participantes</w:t>
      </w:r>
      <w:r w:rsidR="00282720">
        <w:t xml:space="preserve">. </w:t>
      </w:r>
      <w:r>
        <w:t xml:space="preserve"> </w:t>
      </w:r>
      <w:r w:rsidR="00282720">
        <w:t xml:space="preserve">Uma oportunidade </w:t>
      </w:r>
      <w:r>
        <w:t>para acompanh</w:t>
      </w:r>
      <w:r w:rsidR="00282720">
        <w:t>ar</w:t>
      </w:r>
      <w:r>
        <w:t xml:space="preserve"> de perto </w:t>
      </w:r>
      <w:r w:rsidR="00F71836">
        <w:t xml:space="preserve">a situação dos </w:t>
      </w:r>
      <w:r>
        <w:t>plano</w:t>
      </w:r>
      <w:r w:rsidR="00F71836">
        <w:t>s</w:t>
      </w:r>
      <w:r>
        <w:t>.</w:t>
      </w:r>
    </w:p>
    <w:p w14:paraId="69AEEA5F" w14:textId="468C62A2" w:rsidR="001673B3" w:rsidRDefault="000F77D6">
      <w:r>
        <w:t>Confira as gravações nos links abaixo</w:t>
      </w:r>
    </w:p>
    <w:p w14:paraId="098BB7D5" w14:textId="5ED765E4" w:rsidR="0058511B" w:rsidRDefault="0058511B" w:rsidP="0058511B">
      <w:pPr>
        <w:pStyle w:val="PargrafodaLista"/>
        <w:numPr>
          <w:ilvl w:val="0"/>
          <w:numId w:val="3"/>
        </w:numPr>
        <w:rPr>
          <w:rFonts w:ascii="Calibri" w:hAnsi="Calibri" w:cs="Calibri"/>
        </w:rPr>
      </w:pPr>
      <w:hyperlink r:id="rId26" w:tgtFrame="_blank" w:history="1">
        <w:r w:rsidRPr="0058511B">
          <w:rPr>
            <w:rStyle w:val="Hyperlink"/>
            <w:rFonts w:ascii="Calibri" w:hAnsi="Calibri" w:cs="Calibri"/>
          </w:rPr>
          <w:t>Planos II e Família</w:t>
        </w:r>
      </w:hyperlink>
    </w:p>
    <w:p w14:paraId="3C9C9A47" w14:textId="77777777" w:rsidR="0058511B" w:rsidRDefault="0058511B" w:rsidP="0058511B">
      <w:pPr>
        <w:pStyle w:val="PargrafodaLista"/>
        <w:numPr>
          <w:ilvl w:val="0"/>
          <w:numId w:val="3"/>
        </w:numPr>
        <w:rPr>
          <w:rFonts w:ascii="Calibri" w:hAnsi="Calibri" w:cs="Calibri"/>
        </w:rPr>
      </w:pPr>
      <w:hyperlink r:id="rId27" w:tgtFrame="_blank" w:history="1">
        <w:r w:rsidRPr="0058511B">
          <w:rPr>
            <w:rStyle w:val="Hyperlink"/>
            <w:rFonts w:ascii="Calibri" w:hAnsi="Calibri" w:cs="Calibri"/>
          </w:rPr>
          <w:t>Planos III e Família</w:t>
        </w:r>
      </w:hyperlink>
    </w:p>
    <w:p w14:paraId="4D0733B2" w14:textId="47B31795" w:rsidR="0058511B" w:rsidRDefault="0058511B" w:rsidP="0058511B">
      <w:pPr>
        <w:pStyle w:val="PargrafodaLista"/>
        <w:numPr>
          <w:ilvl w:val="0"/>
          <w:numId w:val="3"/>
        </w:numPr>
        <w:rPr>
          <w:rFonts w:ascii="Calibri" w:hAnsi="Calibri" w:cs="Calibri"/>
        </w:rPr>
      </w:pPr>
      <w:hyperlink r:id="rId28" w:tgtFrame="_blank" w:history="1">
        <w:r w:rsidRPr="0058511B">
          <w:rPr>
            <w:rStyle w:val="Hyperlink"/>
            <w:rFonts w:ascii="Calibri" w:hAnsi="Calibri" w:cs="Calibri"/>
          </w:rPr>
          <w:t>Planos FAF e Família</w:t>
        </w:r>
      </w:hyperlink>
    </w:p>
    <w:p w14:paraId="219204CA" w14:textId="77777777" w:rsidR="002C3BDC" w:rsidRDefault="002C3BDC" w:rsidP="002C3BDC">
      <w:pPr>
        <w:pStyle w:val="PargrafodaLista"/>
        <w:rPr>
          <w:rFonts w:ascii="Calibri" w:hAnsi="Calibri" w:cs="Calibri"/>
        </w:rPr>
      </w:pPr>
    </w:p>
    <w:p w14:paraId="3F0E107E" w14:textId="77777777" w:rsidR="00FF3EF7" w:rsidRPr="001327EF" w:rsidRDefault="00FF3EF7" w:rsidP="001327EF">
      <w:pPr>
        <w:spacing w:after="0" w:line="300" w:lineRule="atLeast"/>
        <w:rPr>
          <w:rFonts w:ascii="Segoe UI" w:eastAsia="Times New Roman" w:hAnsi="Segoe UI" w:cs="Segoe UI"/>
          <w:kern w:val="0"/>
          <w:sz w:val="21"/>
          <w:szCs w:val="21"/>
          <w:lang w:eastAsia="pt-BR"/>
          <w14:ligatures w14:val="none"/>
        </w:rPr>
      </w:pPr>
      <w:r w:rsidRPr="001327EF">
        <w:rPr>
          <w:rFonts w:ascii="Segoe UI" w:eastAsia="Times New Roman" w:hAnsi="Segoe UI" w:cs="Segoe UI"/>
          <w:sz w:val="21"/>
          <w:szCs w:val="21"/>
          <w:lang w:eastAsia="pt-BR"/>
        </w:rPr>
        <w:t>Já reserve na sua agenda as próximas datas para acompanhar ao vivo:</w:t>
      </w:r>
    </w:p>
    <w:p w14:paraId="219204C7" w14:textId="2D29F002" w:rsidR="00643518" w:rsidRDefault="00E51926" w:rsidP="00E51926">
      <w:pPr>
        <w:pStyle w:val="PargrafodaLista"/>
        <w:numPr>
          <w:ilvl w:val="0"/>
          <w:numId w:val="10"/>
        </w:numPr>
        <w:rPr>
          <w:rFonts w:ascii="Calibri" w:hAnsi="Calibri" w:cs="Calibri"/>
        </w:rPr>
      </w:pPr>
      <w:r>
        <w:rPr>
          <w:rFonts w:ascii="Calibri" w:hAnsi="Calibri" w:cs="Calibri"/>
        </w:rPr>
        <w:t>27 de julho: Planos II e Família</w:t>
      </w:r>
    </w:p>
    <w:p w14:paraId="3FF69819" w14:textId="665912B6" w:rsidR="00E51926" w:rsidRDefault="00E51926" w:rsidP="00E51926">
      <w:pPr>
        <w:pStyle w:val="PargrafodaLista"/>
        <w:numPr>
          <w:ilvl w:val="0"/>
          <w:numId w:val="10"/>
        </w:numPr>
        <w:rPr>
          <w:rFonts w:ascii="Calibri" w:hAnsi="Calibri" w:cs="Calibri"/>
        </w:rPr>
      </w:pPr>
      <w:r>
        <w:rPr>
          <w:rFonts w:ascii="Calibri" w:hAnsi="Calibri" w:cs="Calibri"/>
        </w:rPr>
        <w:t>28 de julho: Planos III e Família</w:t>
      </w:r>
    </w:p>
    <w:p w14:paraId="1B7BC40A" w14:textId="710DCD48" w:rsidR="00FF3EF7" w:rsidRPr="001327EF" w:rsidRDefault="00E51926" w:rsidP="00585E88">
      <w:pPr>
        <w:pStyle w:val="PargrafodaLista"/>
        <w:numPr>
          <w:ilvl w:val="0"/>
          <w:numId w:val="10"/>
        </w:numPr>
        <w:rPr>
          <w:rFonts w:ascii="Calibri" w:hAnsi="Calibri" w:cs="Calibri"/>
        </w:rPr>
      </w:pPr>
      <w:r>
        <w:rPr>
          <w:rFonts w:ascii="Calibri" w:hAnsi="Calibri" w:cs="Calibri"/>
        </w:rPr>
        <w:t>29 de julho: Plano FAF e Família</w:t>
      </w:r>
    </w:p>
    <w:p w14:paraId="1A1F0D4E" w14:textId="77777777" w:rsidR="00585E88" w:rsidRDefault="00585E88" w:rsidP="00585E88">
      <w:pPr>
        <w:rPr>
          <w:rFonts w:ascii="Calibri" w:hAnsi="Calibri" w:cs="Calibri"/>
        </w:rPr>
      </w:pPr>
      <w:r w:rsidRPr="00585E88">
        <w:rPr>
          <w:rFonts w:ascii="Calibri" w:hAnsi="Calibri" w:cs="Calibri"/>
        </w:rPr>
        <w:t>Fique de olho em nossas comunicações para conferir os horários e acessar os links.</w:t>
      </w:r>
    </w:p>
    <w:p w14:paraId="05824E67" w14:textId="77777777" w:rsidR="00585E88" w:rsidRPr="00585E88" w:rsidRDefault="00585E88" w:rsidP="00585E88">
      <w:pPr>
        <w:rPr>
          <w:rFonts w:ascii="Calibri" w:hAnsi="Calibri" w:cs="Calibri"/>
        </w:rPr>
      </w:pPr>
    </w:p>
    <w:p w14:paraId="061FF101" w14:textId="77777777" w:rsidR="00601601" w:rsidRPr="00601601" w:rsidRDefault="00601601" w:rsidP="00601601">
      <w:pPr>
        <w:rPr>
          <w:rFonts w:ascii="Calibri" w:hAnsi="Calibri" w:cs="Calibri"/>
        </w:rPr>
      </w:pPr>
      <w:r w:rsidRPr="00601601">
        <w:rPr>
          <w:rFonts w:ascii="Calibri" w:hAnsi="Calibri" w:cs="Calibri"/>
          <w:b/>
          <w:bCs/>
        </w:rPr>
        <w:t>BRF Prev atinge R$ 5 bilhões em patrimônio e reforça solidez na gestão previdenciária</w:t>
      </w:r>
    </w:p>
    <w:p w14:paraId="126D6FD5" w14:textId="0DE7085B" w:rsidR="00601601" w:rsidRPr="00601601" w:rsidRDefault="00150B89" w:rsidP="00601601">
      <w:pPr>
        <w:rPr>
          <w:rFonts w:ascii="Calibri" w:hAnsi="Calibri" w:cs="Calibri"/>
        </w:rPr>
      </w:pPr>
      <w:r w:rsidRPr="510CBA65">
        <w:rPr>
          <w:rFonts w:ascii="Calibri" w:hAnsi="Calibri" w:cs="Calibri"/>
        </w:rPr>
        <w:t>A BRF Prev atingiu uma marca</w:t>
      </w:r>
      <w:r w:rsidR="00601601" w:rsidRPr="510CBA65">
        <w:rPr>
          <w:rFonts w:ascii="Calibri" w:hAnsi="Calibri" w:cs="Calibri"/>
        </w:rPr>
        <w:t xml:space="preserve"> históric</w:t>
      </w:r>
      <w:r w:rsidRPr="510CBA65">
        <w:rPr>
          <w:rFonts w:ascii="Calibri" w:hAnsi="Calibri" w:cs="Calibri"/>
        </w:rPr>
        <w:t>a em 2026</w:t>
      </w:r>
      <w:r w:rsidR="00961AF4" w:rsidRPr="510CBA65">
        <w:rPr>
          <w:rFonts w:ascii="Calibri" w:hAnsi="Calibri" w:cs="Calibri"/>
        </w:rPr>
        <w:t xml:space="preserve">, </w:t>
      </w:r>
      <w:r w:rsidR="00601601" w:rsidRPr="510CBA65">
        <w:rPr>
          <w:rFonts w:ascii="Calibri" w:hAnsi="Calibri" w:cs="Calibri"/>
        </w:rPr>
        <w:t>alcanç</w:t>
      </w:r>
      <w:r w:rsidR="00961AF4" w:rsidRPr="510CBA65">
        <w:rPr>
          <w:rFonts w:ascii="Calibri" w:hAnsi="Calibri" w:cs="Calibri"/>
        </w:rPr>
        <w:t>ando</w:t>
      </w:r>
      <w:r w:rsidR="00601601" w:rsidRPr="510CBA65">
        <w:rPr>
          <w:rFonts w:ascii="Calibri" w:hAnsi="Calibri" w:cs="Calibri"/>
        </w:rPr>
        <w:t xml:space="preserve"> R$ 5 bilhões </w:t>
      </w:r>
      <w:r w:rsidR="00E90F97" w:rsidRPr="510CBA65">
        <w:rPr>
          <w:rFonts w:ascii="Calibri" w:hAnsi="Calibri" w:cs="Calibri"/>
        </w:rPr>
        <w:t>de</w:t>
      </w:r>
      <w:r w:rsidR="00601601" w:rsidRPr="510CBA65">
        <w:rPr>
          <w:rFonts w:ascii="Calibri" w:hAnsi="Calibri" w:cs="Calibri"/>
        </w:rPr>
        <w:t xml:space="preserve"> patrimônio. O resultado reflete a confiança depositada </w:t>
      </w:r>
      <w:r w:rsidR="00E90F97" w:rsidRPr="510CBA65">
        <w:rPr>
          <w:rFonts w:ascii="Calibri" w:hAnsi="Calibri" w:cs="Calibri"/>
        </w:rPr>
        <w:t>pelos participantes</w:t>
      </w:r>
      <w:r w:rsidR="00601601" w:rsidRPr="510CBA65">
        <w:rPr>
          <w:rFonts w:ascii="Calibri" w:hAnsi="Calibri" w:cs="Calibri"/>
        </w:rPr>
        <w:t xml:space="preserve">, que, em diferentes fases da vida, contam com a </w:t>
      </w:r>
      <w:r w:rsidR="224CDA95" w:rsidRPr="510CBA65">
        <w:rPr>
          <w:rFonts w:ascii="Calibri" w:hAnsi="Calibri" w:cs="Calibri"/>
        </w:rPr>
        <w:t>E</w:t>
      </w:r>
      <w:r w:rsidR="00601601" w:rsidRPr="510CBA65">
        <w:rPr>
          <w:rFonts w:ascii="Calibri" w:hAnsi="Calibri" w:cs="Calibri"/>
        </w:rPr>
        <w:t>ntidade para apoiar o planejamento de longo prazo e a construção de um futuro mais seguro.</w:t>
      </w:r>
    </w:p>
    <w:p w14:paraId="0B680843" w14:textId="2A2B800B" w:rsidR="00601601" w:rsidRPr="00601601" w:rsidRDefault="00601601" w:rsidP="00601601">
      <w:pPr>
        <w:rPr>
          <w:rFonts w:ascii="Calibri" w:hAnsi="Calibri" w:cs="Calibri"/>
        </w:rPr>
      </w:pPr>
      <w:r w:rsidRPr="00601601">
        <w:rPr>
          <w:rFonts w:ascii="Calibri" w:hAnsi="Calibri" w:cs="Calibri"/>
        </w:rPr>
        <w:t>Esse volume expressivo de recursos evidencia o crescimento da entidade</w:t>
      </w:r>
      <w:r w:rsidR="00AF4E9D">
        <w:rPr>
          <w:rFonts w:ascii="Calibri" w:hAnsi="Calibri" w:cs="Calibri"/>
        </w:rPr>
        <w:t xml:space="preserve"> e,</w:t>
      </w:r>
      <w:r w:rsidRPr="00601601">
        <w:rPr>
          <w:rFonts w:ascii="Calibri" w:hAnsi="Calibri" w:cs="Calibri"/>
        </w:rPr>
        <w:t xml:space="preserve"> também</w:t>
      </w:r>
      <w:r w:rsidR="00AF4E9D">
        <w:rPr>
          <w:rFonts w:ascii="Calibri" w:hAnsi="Calibri" w:cs="Calibri"/>
        </w:rPr>
        <w:t>,</w:t>
      </w:r>
      <w:r w:rsidRPr="00601601">
        <w:rPr>
          <w:rFonts w:ascii="Calibri" w:hAnsi="Calibri" w:cs="Calibri"/>
        </w:rPr>
        <w:t xml:space="preserve"> a consistência de sua gestão ao longo do tempo, pautada pela responsabilidade, transparência e foco no participante.</w:t>
      </w:r>
    </w:p>
    <w:p w14:paraId="64DA46C1" w14:textId="737DE0E8" w:rsidR="00601601" w:rsidRPr="00B5509F" w:rsidRDefault="00601601" w:rsidP="00601601">
      <w:pPr>
        <w:rPr>
          <w:rFonts w:ascii="Calibri" w:hAnsi="Calibri" w:cs="Calibri"/>
          <w:b/>
          <w:bCs/>
        </w:rPr>
      </w:pPr>
      <w:r w:rsidRPr="510CBA65">
        <w:rPr>
          <w:rFonts w:ascii="Calibri" w:hAnsi="Calibri" w:cs="Calibri"/>
          <w:b/>
          <w:bCs/>
        </w:rPr>
        <w:t>O que é o patrimônio de um</w:t>
      </w:r>
      <w:r w:rsidR="432B5578" w:rsidRPr="510CBA65">
        <w:rPr>
          <w:rFonts w:ascii="Calibri" w:hAnsi="Calibri" w:cs="Calibri"/>
          <w:b/>
          <w:bCs/>
        </w:rPr>
        <w:t>a Entidade Fechada de Previdência Complementar</w:t>
      </w:r>
      <w:r w:rsidRPr="510CBA65">
        <w:rPr>
          <w:rFonts w:ascii="Calibri" w:hAnsi="Calibri" w:cs="Calibri"/>
          <w:b/>
          <w:bCs/>
        </w:rPr>
        <w:t>?</w:t>
      </w:r>
      <w:r>
        <w:br/>
      </w:r>
      <w:r w:rsidRPr="510CBA65">
        <w:rPr>
          <w:rFonts w:ascii="Calibri" w:hAnsi="Calibri" w:cs="Calibri"/>
        </w:rPr>
        <w:t xml:space="preserve">O patrimônio de uma </w:t>
      </w:r>
      <w:r w:rsidR="6B01D55C" w:rsidRPr="510CBA65">
        <w:rPr>
          <w:rFonts w:ascii="Calibri" w:hAnsi="Calibri" w:cs="Calibri"/>
        </w:rPr>
        <w:t>E</w:t>
      </w:r>
      <w:r w:rsidRPr="510CBA65">
        <w:rPr>
          <w:rFonts w:ascii="Calibri" w:hAnsi="Calibri" w:cs="Calibri"/>
        </w:rPr>
        <w:t>ntidade corresponde ao conjunto de recursos acumulados nos planos de benefícios. Esses valores são destinados exclusivamente ao cumprimento dos compromissos assumidos com os participantes e seus beneficiários.</w:t>
      </w:r>
      <w:r w:rsidR="00CF6496" w:rsidRPr="510CBA65">
        <w:rPr>
          <w:rFonts w:ascii="Calibri" w:hAnsi="Calibri" w:cs="Calibri"/>
          <w:b/>
          <w:bCs/>
        </w:rPr>
        <w:t xml:space="preserve"> </w:t>
      </w:r>
      <w:r w:rsidRPr="510CBA65">
        <w:rPr>
          <w:rFonts w:ascii="Calibri" w:hAnsi="Calibri" w:cs="Calibri"/>
        </w:rPr>
        <w:t>De forma estruturada, o patrimônio é composto por contribuições das patrocinadoras e dos participantes, além dos resultados obtidos</w:t>
      </w:r>
      <w:r w:rsidR="00B76B4E" w:rsidRPr="510CBA65">
        <w:rPr>
          <w:rFonts w:ascii="Calibri" w:hAnsi="Calibri" w:cs="Calibri"/>
        </w:rPr>
        <w:t xml:space="preserve"> nos investimentos</w:t>
      </w:r>
      <w:r w:rsidRPr="510CBA65">
        <w:rPr>
          <w:rFonts w:ascii="Calibri" w:hAnsi="Calibri" w:cs="Calibri"/>
        </w:rPr>
        <w:t xml:space="preserve"> com a aplicação desses </w:t>
      </w:r>
      <w:r w:rsidRPr="510CBA65">
        <w:rPr>
          <w:rFonts w:ascii="Calibri" w:hAnsi="Calibri" w:cs="Calibri"/>
        </w:rPr>
        <w:lastRenderedPageBreak/>
        <w:t>recursos no mercado financeiro.</w:t>
      </w:r>
      <w:r w:rsidR="00B5509F" w:rsidRPr="510CBA65">
        <w:rPr>
          <w:rFonts w:ascii="Calibri" w:hAnsi="Calibri" w:cs="Calibri"/>
          <w:b/>
          <w:bCs/>
        </w:rPr>
        <w:t xml:space="preserve"> </w:t>
      </w:r>
      <w:r w:rsidR="00B445A2" w:rsidRPr="510CBA65">
        <w:rPr>
          <w:rFonts w:ascii="Calibri" w:hAnsi="Calibri" w:cs="Calibri"/>
        </w:rPr>
        <w:t xml:space="preserve">O patrimônio do plano </w:t>
      </w:r>
      <w:r w:rsidRPr="510CBA65">
        <w:rPr>
          <w:rFonts w:ascii="Calibri" w:hAnsi="Calibri" w:cs="Calibri"/>
        </w:rPr>
        <w:t>forma a reserva</w:t>
      </w:r>
      <w:r w:rsidR="00B445A2" w:rsidRPr="510CBA65">
        <w:rPr>
          <w:rFonts w:ascii="Calibri" w:hAnsi="Calibri" w:cs="Calibri"/>
        </w:rPr>
        <w:t xml:space="preserve"> financeira</w:t>
      </w:r>
      <w:r w:rsidRPr="510CBA65">
        <w:rPr>
          <w:rFonts w:ascii="Calibri" w:hAnsi="Calibri" w:cs="Calibri"/>
        </w:rPr>
        <w:t xml:space="preserve"> que</w:t>
      </w:r>
      <w:r w:rsidR="00B5509F" w:rsidRPr="510CBA65">
        <w:rPr>
          <w:rFonts w:ascii="Calibri" w:hAnsi="Calibri" w:cs="Calibri"/>
        </w:rPr>
        <w:t xml:space="preserve">, </w:t>
      </w:r>
      <w:r w:rsidRPr="510CBA65">
        <w:rPr>
          <w:rFonts w:ascii="Calibri" w:hAnsi="Calibri" w:cs="Calibri"/>
        </w:rPr>
        <w:t>no futuro, será convertida em benefício aos participantes.</w:t>
      </w:r>
    </w:p>
    <w:p w14:paraId="406512DE" w14:textId="7DB45AB3" w:rsidR="00601601" w:rsidRPr="002E0A57" w:rsidRDefault="00601601" w:rsidP="00601601">
      <w:pPr>
        <w:rPr>
          <w:rFonts w:ascii="Calibri" w:hAnsi="Calibri" w:cs="Calibri"/>
          <w:b/>
          <w:bCs/>
        </w:rPr>
      </w:pPr>
      <w:r w:rsidRPr="510CBA65">
        <w:rPr>
          <w:rFonts w:ascii="Calibri" w:hAnsi="Calibri" w:cs="Calibri"/>
          <w:b/>
          <w:bCs/>
        </w:rPr>
        <w:t>Um número difícil de imaginar</w:t>
      </w:r>
      <w:r>
        <w:br/>
      </w:r>
      <w:r w:rsidRPr="510CBA65">
        <w:rPr>
          <w:rFonts w:ascii="Calibri" w:hAnsi="Calibri" w:cs="Calibri"/>
        </w:rPr>
        <w:t>Para</w:t>
      </w:r>
      <w:r w:rsidR="002E0A57" w:rsidRPr="510CBA65">
        <w:rPr>
          <w:rFonts w:ascii="Calibri" w:hAnsi="Calibri" w:cs="Calibri"/>
        </w:rPr>
        <w:t xml:space="preserve"> termos uma ideia do que</w:t>
      </w:r>
      <w:r w:rsidRPr="510CBA65">
        <w:rPr>
          <w:rFonts w:ascii="Calibri" w:hAnsi="Calibri" w:cs="Calibri"/>
        </w:rPr>
        <w:t xml:space="preserve"> representam R$ 5 bilhões, algumas comparações ajudam a ilustrar a magnitude desse </w:t>
      </w:r>
      <w:r w:rsidR="003A23E6" w:rsidRPr="510CBA65">
        <w:rPr>
          <w:rFonts w:ascii="Calibri" w:hAnsi="Calibri" w:cs="Calibri"/>
        </w:rPr>
        <w:t>valor monetário.</w:t>
      </w:r>
    </w:p>
    <w:p w14:paraId="00919F6D" w14:textId="683B4700" w:rsidR="00601601" w:rsidRPr="00601601" w:rsidRDefault="00601601" w:rsidP="00601601">
      <w:pPr>
        <w:numPr>
          <w:ilvl w:val="0"/>
          <w:numId w:val="5"/>
        </w:numPr>
        <w:rPr>
          <w:rFonts w:ascii="Calibri" w:hAnsi="Calibri" w:cs="Calibri"/>
        </w:rPr>
      </w:pPr>
      <w:r w:rsidRPr="00601601">
        <w:rPr>
          <w:rFonts w:ascii="Calibri" w:hAnsi="Calibri" w:cs="Calibri"/>
        </w:rPr>
        <w:t xml:space="preserve">Se </w:t>
      </w:r>
      <w:r w:rsidR="003A23E6">
        <w:rPr>
          <w:rFonts w:ascii="Calibri" w:hAnsi="Calibri" w:cs="Calibri"/>
        </w:rPr>
        <w:t>você</w:t>
      </w:r>
      <w:r w:rsidRPr="00601601">
        <w:rPr>
          <w:rFonts w:ascii="Calibri" w:hAnsi="Calibri" w:cs="Calibri"/>
        </w:rPr>
        <w:t xml:space="preserve"> poupa</w:t>
      </w:r>
      <w:r w:rsidR="003A23E6">
        <w:rPr>
          <w:rFonts w:ascii="Calibri" w:hAnsi="Calibri" w:cs="Calibri"/>
        </w:rPr>
        <w:t>sse</w:t>
      </w:r>
      <w:r w:rsidRPr="00601601">
        <w:rPr>
          <w:rFonts w:ascii="Calibri" w:hAnsi="Calibri" w:cs="Calibri"/>
        </w:rPr>
        <w:t xml:space="preserve"> R$ 5 mil por dia, sem qualquer rendimento, seriam necessários aproximadamente </w:t>
      </w:r>
      <w:r w:rsidRPr="005C2812">
        <w:rPr>
          <w:rFonts w:ascii="Calibri" w:hAnsi="Calibri" w:cs="Calibri"/>
        </w:rPr>
        <w:t>2.740 anos</w:t>
      </w:r>
      <w:r w:rsidRPr="00601601">
        <w:rPr>
          <w:rFonts w:ascii="Calibri" w:hAnsi="Calibri" w:cs="Calibri"/>
        </w:rPr>
        <w:t xml:space="preserve"> para atingir esse valor</w:t>
      </w:r>
      <w:r w:rsidR="000E680B">
        <w:rPr>
          <w:rFonts w:ascii="Calibri" w:hAnsi="Calibri" w:cs="Calibri"/>
        </w:rPr>
        <w:t>.</w:t>
      </w:r>
    </w:p>
    <w:p w14:paraId="6D9DC4BA" w14:textId="63771603" w:rsidR="00601601" w:rsidRPr="00601601" w:rsidRDefault="00601601" w:rsidP="00601601">
      <w:pPr>
        <w:numPr>
          <w:ilvl w:val="0"/>
          <w:numId w:val="5"/>
        </w:numPr>
        <w:rPr>
          <w:rFonts w:ascii="Calibri" w:hAnsi="Calibri" w:cs="Calibri"/>
        </w:rPr>
      </w:pPr>
      <w:r w:rsidRPr="00601601">
        <w:rPr>
          <w:rFonts w:ascii="Calibri" w:hAnsi="Calibri" w:cs="Calibri"/>
        </w:rPr>
        <w:t xml:space="preserve">Esse montante equivale a cerca de </w:t>
      </w:r>
      <w:r w:rsidR="00606976" w:rsidRPr="005C2812">
        <w:rPr>
          <w:rFonts w:ascii="Calibri" w:hAnsi="Calibri" w:cs="Calibri"/>
        </w:rPr>
        <w:t>7,9</w:t>
      </w:r>
      <w:r w:rsidRPr="005C2812">
        <w:rPr>
          <w:rFonts w:ascii="Calibri" w:hAnsi="Calibri" w:cs="Calibri"/>
        </w:rPr>
        <w:t xml:space="preserve"> </w:t>
      </w:r>
      <w:r w:rsidR="0093730B" w:rsidRPr="005C2812">
        <w:rPr>
          <w:rFonts w:ascii="Calibri" w:hAnsi="Calibri" w:cs="Calibri"/>
        </w:rPr>
        <w:t>prêmios</w:t>
      </w:r>
      <w:r w:rsidRPr="00601601">
        <w:rPr>
          <w:rFonts w:ascii="Calibri" w:hAnsi="Calibri" w:cs="Calibri"/>
        </w:rPr>
        <w:t xml:space="preserve"> da Mega da Virada</w:t>
      </w:r>
      <w:r w:rsidR="0093730B">
        <w:rPr>
          <w:rFonts w:ascii="Calibri" w:hAnsi="Calibri" w:cs="Calibri"/>
        </w:rPr>
        <w:t xml:space="preserve"> de 2024.</w:t>
      </w:r>
    </w:p>
    <w:p w14:paraId="58911340" w14:textId="68325AE6" w:rsidR="00601601" w:rsidRPr="00601601" w:rsidRDefault="00601601" w:rsidP="00601601">
      <w:pPr>
        <w:numPr>
          <w:ilvl w:val="0"/>
          <w:numId w:val="5"/>
        </w:numPr>
        <w:rPr>
          <w:rFonts w:ascii="Calibri" w:hAnsi="Calibri" w:cs="Calibri"/>
        </w:rPr>
      </w:pPr>
      <w:r w:rsidRPr="00601601">
        <w:rPr>
          <w:rFonts w:ascii="Calibri" w:hAnsi="Calibri" w:cs="Calibri"/>
        </w:rPr>
        <w:t xml:space="preserve">Em distância, seria como dar aproximadamente </w:t>
      </w:r>
      <w:r w:rsidRPr="005C2812">
        <w:rPr>
          <w:rFonts w:ascii="Calibri" w:hAnsi="Calibri" w:cs="Calibri"/>
        </w:rPr>
        <w:t>125 mil voltas ao redor da Terra</w:t>
      </w:r>
      <w:r w:rsidR="00936C16">
        <w:rPr>
          <w:rFonts w:ascii="Calibri" w:hAnsi="Calibri" w:cs="Calibri"/>
        </w:rPr>
        <w:t>.</w:t>
      </w:r>
    </w:p>
    <w:p w14:paraId="509C510C" w14:textId="20DC39AA" w:rsidR="00601601" w:rsidRPr="00936C16" w:rsidRDefault="00601601" w:rsidP="00601601">
      <w:pPr>
        <w:numPr>
          <w:ilvl w:val="0"/>
          <w:numId w:val="5"/>
        </w:numPr>
        <w:rPr>
          <w:rFonts w:ascii="Calibri" w:hAnsi="Calibri" w:cs="Calibri"/>
        </w:rPr>
      </w:pPr>
      <w:r w:rsidRPr="00936C16">
        <w:rPr>
          <w:rFonts w:ascii="Calibri" w:hAnsi="Calibri" w:cs="Calibri"/>
        </w:rPr>
        <w:t>Se</w:t>
      </w:r>
      <w:r w:rsidR="004F4E02">
        <w:rPr>
          <w:rFonts w:ascii="Calibri" w:hAnsi="Calibri" w:cs="Calibri"/>
        </w:rPr>
        <w:t xml:space="preserve"> </w:t>
      </w:r>
      <w:r w:rsidR="00D23CB9">
        <w:rPr>
          <w:rFonts w:ascii="Calibri" w:hAnsi="Calibri" w:cs="Calibri"/>
        </w:rPr>
        <w:t xml:space="preserve">somasse R$ 1 </w:t>
      </w:r>
      <w:r w:rsidR="00782E22">
        <w:rPr>
          <w:rFonts w:ascii="Calibri" w:hAnsi="Calibri" w:cs="Calibri"/>
        </w:rPr>
        <w:t>por segundo,</w:t>
      </w:r>
      <w:r w:rsidRPr="00936C16">
        <w:rPr>
          <w:rFonts w:ascii="Calibri" w:hAnsi="Calibri" w:cs="Calibri"/>
        </w:rPr>
        <w:t xml:space="preserve"> seriam necessários cerca de 158 anos para alcançar essa quantidade</w:t>
      </w:r>
      <w:r w:rsidR="00936C16">
        <w:rPr>
          <w:rFonts w:ascii="Calibri" w:hAnsi="Calibri" w:cs="Calibri"/>
        </w:rPr>
        <w:t>.</w:t>
      </w:r>
      <w:r w:rsidRPr="00936C16">
        <w:rPr>
          <w:rFonts w:ascii="Calibri" w:hAnsi="Calibri" w:cs="Calibri"/>
        </w:rPr>
        <w:t xml:space="preserve"> </w:t>
      </w:r>
    </w:p>
    <w:p w14:paraId="17DE0830" w14:textId="35F889AD" w:rsidR="00601601" w:rsidRPr="00601601" w:rsidRDefault="00601601" w:rsidP="00601601">
      <w:pPr>
        <w:rPr>
          <w:rFonts w:ascii="Calibri" w:hAnsi="Calibri" w:cs="Calibri"/>
        </w:rPr>
      </w:pPr>
      <w:r w:rsidRPr="510CBA65">
        <w:rPr>
          <w:rFonts w:ascii="Calibri" w:hAnsi="Calibri" w:cs="Calibri"/>
        </w:rPr>
        <w:t>Esses exemplos demonstram a dimensão do patrimônio administrado e a relevância dessa conquista</w:t>
      </w:r>
      <w:r w:rsidR="00601498" w:rsidRPr="510CBA65">
        <w:rPr>
          <w:rFonts w:ascii="Calibri" w:hAnsi="Calibri" w:cs="Calibri"/>
        </w:rPr>
        <w:t xml:space="preserve"> da BRF Prev para seus participantes.</w:t>
      </w:r>
      <w:r w:rsidR="0026715C" w:rsidRPr="510CBA65">
        <w:rPr>
          <w:rFonts w:ascii="Calibri" w:hAnsi="Calibri" w:cs="Calibri"/>
        </w:rPr>
        <w:t xml:space="preserve"> Um patrimônio robusto permite maior poder de negociação com gestores e instituições financeiras</w:t>
      </w:r>
      <w:r w:rsidR="6AE5FF80" w:rsidRPr="510CBA65">
        <w:rPr>
          <w:rFonts w:ascii="Calibri" w:hAnsi="Calibri" w:cs="Calibri"/>
        </w:rPr>
        <w:t xml:space="preserve"> e </w:t>
      </w:r>
      <w:r w:rsidR="4FD9FBAB" w:rsidRPr="510CBA65">
        <w:rPr>
          <w:rFonts w:ascii="Calibri" w:hAnsi="Calibri" w:cs="Calibri"/>
        </w:rPr>
        <w:t>diluição de seu custo</w:t>
      </w:r>
      <w:r w:rsidR="00AF0AAC">
        <w:rPr>
          <w:rFonts w:ascii="Calibri" w:hAnsi="Calibri" w:cs="Calibri"/>
        </w:rPr>
        <w:t xml:space="preserve"> </w:t>
      </w:r>
      <w:r w:rsidR="4FD9FBAB" w:rsidRPr="510CBA65">
        <w:rPr>
          <w:rFonts w:ascii="Calibri" w:hAnsi="Calibri" w:cs="Calibri"/>
        </w:rPr>
        <w:t>administrativo</w:t>
      </w:r>
      <w:r w:rsidR="3130F84D" w:rsidRPr="510CBA65">
        <w:rPr>
          <w:rFonts w:ascii="Calibri" w:hAnsi="Calibri" w:cs="Calibri"/>
        </w:rPr>
        <w:t>,</w:t>
      </w:r>
      <w:r w:rsidR="4FD9FBAB" w:rsidRPr="510CBA65">
        <w:rPr>
          <w:rFonts w:ascii="Calibri" w:hAnsi="Calibri" w:cs="Calibri"/>
        </w:rPr>
        <w:t xml:space="preserve"> </w:t>
      </w:r>
      <w:r w:rsidR="0026715C" w:rsidRPr="510CBA65">
        <w:rPr>
          <w:rFonts w:ascii="Calibri" w:hAnsi="Calibri" w:cs="Calibri"/>
        </w:rPr>
        <w:t>contribuindo para a busca de melhores condições e</w:t>
      </w:r>
      <w:r w:rsidR="0014040D" w:rsidRPr="510CBA65">
        <w:rPr>
          <w:rFonts w:ascii="Calibri" w:hAnsi="Calibri" w:cs="Calibri"/>
        </w:rPr>
        <w:t xml:space="preserve"> </w:t>
      </w:r>
      <w:r w:rsidR="0026715C" w:rsidRPr="510CBA65">
        <w:rPr>
          <w:rFonts w:ascii="Calibri" w:hAnsi="Calibri" w:cs="Calibri"/>
        </w:rPr>
        <w:t>resultados para os participantes.</w:t>
      </w:r>
    </w:p>
    <w:p w14:paraId="347FE7E3" w14:textId="02A69D4A" w:rsidR="0026715C" w:rsidRDefault="5A12C8FD" w:rsidP="00601601">
      <w:pPr>
        <w:rPr>
          <w:rFonts w:ascii="Calibri" w:hAnsi="Calibri" w:cs="Calibri"/>
        </w:rPr>
      </w:pPr>
      <w:r w:rsidRPr="6B7C8FFA">
        <w:rPr>
          <w:rFonts w:ascii="Calibri" w:hAnsi="Calibri" w:cs="Calibri"/>
        </w:rPr>
        <w:t xml:space="preserve">Para o </w:t>
      </w:r>
      <w:r w:rsidR="73777E36" w:rsidRPr="6B7C8FFA">
        <w:rPr>
          <w:rFonts w:ascii="Calibri" w:hAnsi="Calibri" w:cs="Calibri"/>
        </w:rPr>
        <w:t>Diretor</w:t>
      </w:r>
      <w:r w:rsidR="26CD003A" w:rsidRPr="6B7C8FFA">
        <w:rPr>
          <w:rFonts w:ascii="Calibri" w:hAnsi="Calibri" w:cs="Calibri"/>
        </w:rPr>
        <w:t>-Presidente</w:t>
      </w:r>
      <w:r w:rsidRPr="6B7C8FFA">
        <w:rPr>
          <w:rFonts w:ascii="Calibri" w:hAnsi="Calibri" w:cs="Calibri"/>
        </w:rPr>
        <w:t xml:space="preserve">, </w:t>
      </w:r>
      <w:r w:rsidR="0DF049AC" w:rsidRPr="6B7C8FFA">
        <w:rPr>
          <w:rFonts w:ascii="Calibri" w:hAnsi="Calibri" w:cs="Calibri"/>
        </w:rPr>
        <w:t>Mauricio Manduca</w:t>
      </w:r>
      <w:r w:rsidRPr="6B7C8FFA">
        <w:rPr>
          <w:rFonts w:ascii="Calibri" w:hAnsi="Calibri" w:cs="Calibri"/>
        </w:rPr>
        <w:t xml:space="preserve">, </w:t>
      </w:r>
      <w:r w:rsidR="3E855E9C" w:rsidRPr="6B7C8FFA">
        <w:rPr>
          <w:rFonts w:ascii="Calibri" w:hAnsi="Calibri" w:cs="Calibri"/>
        </w:rPr>
        <w:t>este marco</w:t>
      </w:r>
      <w:r w:rsidRPr="6B7C8FFA">
        <w:rPr>
          <w:rFonts w:ascii="Calibri" w:hAnsi="Calibri" w:cs="Calibri"/>
        </w:rPr>
        <w:t xml:space="preserve"> é reflexo de um trabalho coletivo e contínuo da BRF Previdência. “Atingir a marca de R$ 5 bilhões em patrimônio representa muito mais do que um número. É a materialização da confiança dos nossos participantes e do compromisso diário de toda a equipe com uma gestão responsável, transparente e orientada ao longo prazo. Seguiremos trabalhando para fortalecer ainda mais a segurança e a sustentabilidade dos nossos planos, sempre com foco na geração de valor para cada participante</w:t>
      </w:r>
      <w:r w:rsidR="73AEF770" w:rsidRPr="6B7C8FFA">
        <w:rPr>
          <w:rFonts w:ascii="Calibri" w:hAnsi="Calibri" w:cs="Calibri"/>
        </w:rPr>
        <w:t>”</w:t>
      </w:r>
      <w:r w:rsidRPr="6B7C8FFA">
        <w:rPr>
          <w:rFonts w:ascii="Calibri" w:hAnsi="Calibri" w:cs="Calibri"/>
        </w:rPr>
        <w:t>.</w:t>
      </w:r>
    </w:p>
    <w:p w14:paraId="6ED4BCF0" w14:textId="592C2DAE" w:rsidR="00D57607" w:rsidRDefault="73777E36" w:rsidP="00601601">
      <w:pPr>
        <w:rPr>
          <w:rFonts w:ascii="Calibri" w:hAnsi="Calibri" w:cs="Calibri"/>
          <w:color w:val="FF0000"/>
        </w:rPr>
      </w:pPr>
      <w:r w:rsidRPr="001327EF">
        <w:rPr>
          <w:rFonts w:ascii="Calibri" w:hAnsi="Calibri" w:cs="Calibri"/>
          <w:color w:val="FF0000"/>
        </w:rPr>
        <w:t xml:space="preserve">[INCLUIR FOTO DO </w:t>
      </w:r>
      <w:r w:rsidR="5F1D20FE" w:rsidRPr="6B7C8FFA">
        <w:rPr>
          <w:rFonts w:ascii="Calibri" w:hAnsi="Calibri" w:cs="Calibri"/>
          <w:color w:val="FF0000"/>
        </w:rPr>
        <w:t>MAURICIO</w:t>
      </w:r>
      <w:r w:rsidR="00B90CF7">
        <w:rPr>
          <w:rFonts w:ascii="Calibri" w:hAnsi="Calibri" w:cs="Calibri"/>
          <w:color w:val="FF0000"/>
        </w:rPr>
        <w:t xml:space="preserve"> MANDUCA</w:t>
      </w:r>
      <w:r w:rsidR="5F1D20FE" w:rsidRPr="6B7C8FFA">
        <w:rPr>
          <w:rFonts w:ascii="Calibri" w:hAnsi="Calibri" w:cs="Calibri"/>
          <w:color w:val="FF0000"/>
        </w:rPr>
        <w:t xml:space="preserve"> AO LADO</w:t>
      </w:r>
      <w:r w:rsidRPr="001327EF">
        <w:rPr>
          <w:rFonts w:ascii="Calibri" w:hAnsi="Calibri" w:cs="Calibri"/>
          <w:color w:val="FF0000"/>
        </w:rPr>
        <w:t xml:space="preserve"> DO DEPOIMENTO]</w:t>
      </w:r>
    </w:p>
    <w:p w14:paraId="27723107" w14:textId="1766A6F8" w:rsidR="00D57607" w:rsidRPr="001327EF" w:rsidRDefault="00D57607" w:rsidP="00601601">
      <w:pPr>
        <w:rPr>
          <w:rFonts w:ascii="Calibri" w:hAnsi="Calibri" w:cs="Calibri"/>
          <w:color w:val="FF0000"/>
        </w:rPr>
      </w:pPr>
    </w:p>
    <w:p w14:paraId="51DF533A" w14:textId="0278EC91" w:rsidR="00FB24F7" w:rsidRDefault="00601601" w:rsidP="00601601">
      <w:pPr>
        <w:rPr>
          <w:rFonts w:ascii="Calibri" w:hAnsi="Calibri" w:cs="Calibri"/>
        </w:rPr>
      </w:pPr>
      <w:r w:rsidRPr="00601601">
        <w:rPr>
          <w:rFonts w:ascii="Calibri" w:hAnsi="Calibri" w:cs="Calibri"/>
        </w:rPr>
        <w:t>O marco também evidencia o alinhamento da BRF Prev com seu propósito de gerar valor consistente ao longo do tempo, apoiando seus participantes na construção de uma aposentadoria mais tranquila.</w:t>
      </w:r>
      <w:r w:rsidR="0067204B">
        <w:rPr>
          <w:rFonts w:ascii="Calibri" w:hAnsi="Calibri" w:cs="Calibri"/>
        </w:rPr>
        <w:t xml:space="preserve"> </w:t>
      </w:r>
      <w:r w:rsidRPr="00601601">
        <w:rPr>
          <w:rFonts w:ascii="Calibri" w:hAnsi="Calibri" w:cs="Calibri"/>
        </w:rPr>
        <w:t>A conquista reforça o posicionamento da BRF Prev como uma entidade sólida, preparada para o futuro e comprometida com a excelência na gestão previdenciária.</w:t>
      </w:r>
    </w:p>
    <w:p w14:paraId="7ECC037D" w14:textId="77777777" w:rsidR="00286C24" w:rsidRDefault="00286C24" w:rsidP="00F14A42">
      <w:pPr>
        <w:rPr>
          <w:b/>
          <w:bCs/>
          <w:color w:val="EE0000"/>
          <w:highlight w:val="yellow"/>
        </w:rPr>
      </w:pPr>
    </w:p>
    <w:p w14:paraId="258D864C" w14:textId="77777777" w:rsidR="004D5E63" w:rsidRDefault="004D5E63" w:rsidP="008603E6">
      <w:pPr>
        <w:rPr>
          <w:b/>
          <w:bCs/>
        </w:rPr>
      </w:pPr>
    </w:p>
    <w:p w14:paraId="7B9F481F" w14:textId="77777777" w:rsidR="004D5E63" w:rsidRDefault="004D5E63" w:rsidP="008603E6">
      <w:pPr>
        <w:rPr>
          <w:b/>
          <w:bCs/>
        </w:rPr>
      </w:pPr>
    </w:p>
    <w:p w14:paraId="4D5C63E0" w14:textId="4165DB6A" w:rsidR="008603E6" w:rsidRPr="00180736" w:rsidRDefault="00F14A42" w:rsidP="008603E6">
      <w:pPr>
        <w:rPr>
          <w:b/>
          <w:bCs/>
        </w:rPr>
      </w:pPr>
      <w:r w:rsidRPr="001327EF">
        <w:rPr>
          <w:b/>
          <w:bCs/>
        </w:rPr>
        <w:lastRenderedPageBreak/>
        <w:t>Desempenho dos Planos e cenário econômico: como foi o período</w:t>
      </w:r>
    </w:p>
    <w:p w14:paraId="6C707624" w14:textId="77777777" w:rsidR="008603E6" w:rsidRPr="00180736" w:rsidRDefault="008603E6" w:rsidP="008603E6">
      <w:r w:rsidRPr="00180736">
        <w:t>Os primeiros quatro meses de 2026 foram marcados por um cenário econômico desafiador no Brasil e no exterior, refletindo diretamente no desempenho dos investimentos dos planos da BRF Prev.</w:t>
      </w:r>
    </w:p>
    <w:p w14:paraId="31714741" w14:textId="1A87BB0B" w:rsidR="008603E6" w:rsidRPr="00F80730" w:rsidRDefault="008603E6" w:rsidP="008603E6">
      <w:r w:rsidRPr="00F80730">
        <w:t xml:space="preserve">No cenário internacional, a escalada dos conflitos no sudoeste da Ásia ganhou força após ataques coordenados dos Estados Unidos e de Israel contra o Irã. Como consequência, houve uma forte alta no preço do </w:t>
      </w:r>
      <w:r w:rsidRPr="00180736">
        <w:t>petróleo</w:t>
      </w:r>
      <w:r w:rsidR="00EC0C06">
        <w:t xml:space="preserve">, </w:t>
      </w:r>
      <w:r>
        <w:t>entre 40% e 50% sobre o preço médio de 2025</w:t>
      </w:r>
      <w:r w:rsidRPr="00F80730">
        <w:t>, além de restrições de passagem no Estreito de Ormuz</w:t>
      </w:r>
      <w:r>
        <w:t>,</w:t>
      </w:r>
      <w:r w:rsidRPr="00F80730">
        <w:t xml:space="preserve"> uma das principais rotas do comércio global de petróleo. Esse cenário também elevou significativamente os custos do seguro naval e trouxe impactos para a logística mundial.</w:t>
      </w:r>
    </w:p>
    <w:p w14:paraId="61C74BF9" w14:textId="77777777" w:rsidR="008603E6" w:rsidRPr="00180736" w:rsidRDefault="008603E6" w:rsidP="008603E6">
      <w:r w:rsidRPr="00F80730">
        <w:t>Os reflexos já começaram a ser percebidos no aumento de preços e até na escassez de combustíveis em algumas regiões do mundo. Diante desse contexto, os principais Bancos Centrais passaram a sinalizar possíveis elevações nas taxas de juros e medidas de apoio para reduzir os impactos nos derivados de petróleo. Esses movimentos aumentam ainda mais a pressão sobre as contas públicas globais, que já vinham fragilizadas desde os efeitos econômicos da pandemia no início da década.</w:t>
      </w:r>
    </w:p>
    <w:p w14:paraId="35BA749C" w14:textId="77777777" w:rsidR="008603E6" w:rsidRDefault="008603E6" w:rsidP="008603E6">
      <w:r w:rsidRPr="00180736">
        <w:t xml:space="preserve">No Brasil, os índices de inflação apresentaram aceleração nos primeiros meses do ano. O IPCA, principal indicador de inflação do país, registrou 0,33% em janeiro, 0,70% em fevereiro, 0,88% em março e 0,67% em abril. </w:t>
      </w:r>
      <w:r w:rsidRPr="00F80730">
        <w:t>Ao mesmo tempo, o Banco Central reduziu a taxa SELIC em suas duas primeiras reuniões do ano, indicando um movimento de ajuste na política monetária. A decisão ocorreu em um cenário de inflação ainda pressionada, com alta tanto nos índices gerais quanto em seus núcleos, o que aumentou as discussões do mercado sobre os próximos passos da economia e os impactos para os investimentos.</w:t>
      </w:r>
      <w:r w:rsidRPr="00180736">
        <w:t> </w:t>
      </w:r>
    </w:p>
    <w:p w14:paraId="4D1866C1" w14:textId="77777777" w:rsidR="008603E6" w:rsidRPr="00463212" w:rsidRDefault="008603E6" w:rsidP="008603E6">
      <w:pPr>
        <w:rPr>
          <w:b/>
          <w:bCs/>
        </w:rPr>
      </w:pPr>
      <w:r w:rsidRPr="00463212">
        <w:rPr>
          <w:b/>
          <w:bCs/>
        </w:rPr>
        <w:t>Desempenho dos investimentos da BRF Prev</w:t>
      </w:r>
    </w:p>
    <w:p w14:paraId="3C2ACB09" w14:textId="25714DC2" w:rsidR="008603E6" w:rsidRPr="00463212" w:rsidRDefault="008603E6" w:rsidP="008603E6">
      <w:r>
        <w:t xml:space="preserve">Os planos da BRF Prev apresentaram desempenho </w:t>
      </w:r>
      <w:r w:rsidR="2EBCC10B">
        <w:t xml:space="preserve">pouco </w:t>
      </w:r>
      <w:r>
        <w:t>abaixo das metas nos últimos meses, refletindo os impactos do cenário econômico e dos conflitos no sudoeste da Ásia sobre os mercados globais.</w:t>
      </w:r>
    </w:p>
    <w:p w14:paraId="50BBF8B4" w14:textId="77777777" w:rsidR="008603E6" w:rsidRPr="00463212" w:rsidRDefault="008603E6" w:rsidP="008603E6">
      <w:r w:rsidRPr="00463212">
        <w:t>As aplicações em títulos públicos atrelados à inflação tiveram comportamento compatível com o momento econômico e contribuíram para dar maior estabilidade à carteira diante do aumento da volatilidade.</w:t>
      </w:r>
    </w:p>
    <w:p w14:paraId="5640E276" w14:textId="77777777" w:rsidR="008603E6" w:rsidRPr="00463212" w:rsidRDefault="008603E6" w:rsidP="008603E6">
      <w:r w:rsidRPr="00463212">
        <w:t>Já os investimentos em ações da MBRF fora</w:t>
      </w:r>
      <w:r>
        <w:t>m</w:t>
      </w:r>
      <w:r w:rsidRPr="00463212">
        <w:t xml:space="preserve"> impactados por uma combinação de fatores externos e setoriais. Entre eles, estiveram as expectativas de aumento nos preços dos insumos agrícolas em razão da possível ocorrência do fenômeno El Niño, o estabelecimento de cotas para exportações destinadas à China, as </w:t>
      </w:r>
      <w:r w:rsidRPr="00463212">
        <w:lastRenderedPageBreak/>
        <w:t>restrições na oferta de gado no mercado americano e as dificuldades logísticas relacionadas à navegação no Estreito de Ormuz.</w:t>
      </w:r>
    </w:p>
    <w:p w14:paraId="123CB73D" w14:textId="62E5469A" w:rsidR="008603E6" w:rsidRPr="00463212" w:rsidRDefault="008603E6" w:rsidP="008603E6">
      <w:r w:rsidRPr="00463212">
        <w:t>Também influenciaram esse cenário a valorização do real frente ao dólar</w:t>
      </w:r>
      <w:r w:rsidR="00723ECA">
        <w:t xml:space="preserve">, </w:t>
      </w:r>
      <w:r w:rsidRPr="00463212">
        <w:t>moeda que representa mais de dois terços da receita da companhia</w:t>
      </w:r>
      <w:r w:rsidR="00723ECA">
        <w:t xml:space="preserve">, </w:t>
      </w:r>
      <w:r w:rsidRPr="00463212">
        <w:t>e, mais recentemente, as barreiras sanitárias impostas pelo mercado europeu, em um contexto de maior protecionismo comercial.</w:t>
      </w:r>
    </w:p>
    <w:p w14:paraId="3D8B2E6E" w14:textId="427FDCF6" w:rsidR="00F14A42" w:rsidRPr="00DB406E" w:rsidRDefault="008603E6" w:rsidP="6B7C8FFA">
      <w:r w:rsidRPr="00463212">
        <w:t xml:space="preserve">Por outro lado, alguns fatores mais recentes contribuem para perspectivas mais positivas. A safra de soja colhida no fim do verão doméstico ajudou a reduzir os preços da </w:t>
      </w:r>
      <w:r w:rsidRPr="00463212">
        <w:rPr>
          <w:i/>
          <w:iCs/>
        </w:rPr>
        <w:t>commodity</w:t>
      </w:r>
      <w:r w:rsidRPr="00463212">
        <w:t>, enquanto a safra de milho do meio do ano tem expectativa de volume recorde. Além disso, há expectativa de flexibilização de algumas barreiras comerciais como forma de conter os impactos inflacionários relacionados ao petróleo. Somam-se a isso as oportunidades de captura de sinergias ainda relevantes com a fusão entre Marfrig e BRF.</w:t>
      </w:r>
    </w:p>
    <w:tbl>
      <w:tblPr>
        <w:tblW w:w="0" w:type="auto"/>
        <w:tblInd w:w="-240" w:type="dxa"/>
        <w:tblLook w:val="06A0" w:firstRow="1" w:lastRow="0" w:firstColumn="1" w:lastColumn="0" w:noHBand="1" w:noVBand="1"/>
      </w:tblPr>
      <w:tblGrid>
        <w:gridCol w:w="2177"/>
        <w:gridCol w:w="812"/>
        <w:gridCol w:w="813"/>
        <w:gridCol w:w="848"/>
        <w:gridCol w:w="825"/>
        <w:gridCol w:w="783"/>
        <w:gridCol w:w="822"/>
        <w:gridCol w:w="822"/>
        <w:gridCol w:w="822"/>
      </w:tblGrid>
      <w:tr w:rsidR="002D0800" w14:paraId="32523FCE" w14:textId="77777777" w:rsidTr="6B7C8FFA">
        <w:trPr>
          <w:trHeight w:val="315"/>
        </w:trPr>
        <w:tc>
          <w:tcPr>
            <w:tcW w:w="2658"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73446393" w14:textId="525DA844"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RENTABILIDADE E META</w:t>
            </w:r>
          </w:p>
        </w:tc>
        <w:tc>
          <w:tcPr>
            <w:tcW w:w="966"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76C2CC5A" w14:textId="66751F7B"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jan/26</w:t>
            </w:r>
          </w:p>
        </w:tc>
        <w:tc>
          <w:tcPr>
            <w:tcW w:w="971"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1914BAAB" w14:textId="75AE4020"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fev/26</w:t>
            </w:r>
          </w:p>
        </w:tc>
        <w:tc>
          <w:tcPr>
            <w:tcW w:w="981"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2EA1862C" w14:textId="4F6DF154"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mar/26</w:t>
            </w:r>
          </w:p>
        </w:tc>
        <w:tc>
          <w:tcPr>
            <w:tcW w:w="975"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015A7348" w14:textId="0B7E2897"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abr/26</w:t>
            </w:r>
          </w:p>
        </w:tc>
        <w:tc>
          <w:tcPr>
            <w:tcW w:w="965"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6E87058D" w14:textId="66C9A6A2"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2026</w:t>
            </w:r>
          </w:p>
        </w:tc>
        <w:tc>
          <w:tcPr>
            <w:tcW w:w="972"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27D88D2C" w14:textId="28DAEE19"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12 Meses</w:t>
            </w:r>
          </w:p>
        </w:tc>
        <w:tc>
          <w:tcPr>
            <w:tcW w:w="972"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59E584F1" w14:textId="49BE255A"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24 Meses</w:t>
            </w:r>
          </w:p>
        </w:tc>
        <w:tc>
          <w:tcPr>
            <w:tcW w:w="973"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143C49B1" w14:textId="34F69D01"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36 Meses</w:t>
            </w:r>
          </w:p>
        </w:tc>
      </w:tr>
      <w:tr w:rsidR="002D0800" w14:paraId="6C94BE40" w14:textId="77777777" w:rsidTr="6B7C8FFA">
        <w:trPr>
          <w:trHeight w:val="330"/>
        </w:trPr>
        <w:tc>
          <w:tcPr>
            <w:tcW w:w="2658"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35" w:type="dxa"/>
              <w:right w:w="15" w:type="dxa"/>
            </w:tcMar>
            <w:vAlign w:val="center"/>
          </w:tcPr>
          <w:p w14:paraId="5DA4C9F9" w14:textId="76D26DE4" w:rsidR="6B7C8FFA" w:rsidRDefault="6B7C8FFA" w:rsidP="001327EF">
            <w:pPr>
              <w:spacing w:after="0"/>
              <w:rPr>
                <w:b/>
                <w:bCs/>
                <w:color w:val="595959" w:themeColor="text1" w:themeTint="A6"/>
                <w:sz w:val="18"/>
                <w:szCs w:val="18"/>
              </w:rPr>
            </w:pPr>
            <w:r w:rsidRPr="6B7C8FFA">
              <w:rPr>
                <w:b/>
                <w:bCs/>
                <w:color w:val="595959" w:themeColor="text1" w:themeTint="A6"/>
                <w:sz w:val="18"/>
                <w:szCs w:val="18"/>
              </w:rPr>
              <w:t>II (Classe BD)</w:t>
            </w:r>
          </w:p>
        </w:tc>
        <w:tc>
          <w:tcPr>
            <w:tcW w:w="966"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BCC0F05" w14:textId="40EBAAB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0,59</w:t>
            </w:r>
          </w:p>
        </w:tc>
        <w:tc>
          <w:tcPr>
            <w:tcW w:w="971"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35EBD4B2" w14:textId="5EDD9604"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1,11</w:t>
            </w:r>
          </w:p>
        </w:tc>
        <w:tc>
          <w:tcPr>
            <w:tcW w:w="981"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59B1924A" w14:textId="30F0D72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1,46</w:t>
            </w:r>
          </w:p>
        </w:tc>
        <w:tc>
          <w:tcPr>
            <w:tcW w:w="975"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73457FE" w14:textId="048DBD36"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0,47</w:t>
            </w:r>
          </w:p>
        </w:tc>
        <w:tc>
          <w:tcPr>
            <w:tcW w:w="965"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A7C2DAE" w14:textId="118C82A6"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3,68</w:t>
            </w:r>
          </w:p>
        </w:tc>
        <w:tc>
          <w:tcPr>
            <w:tcW w:w="972"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0036931F" w14:textId="66C72860"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9,35</w:t>
            </w:r>
          </w:p>
        </w:tc>
        <w:tc>
          <w:tcPr>
            <w:tcW w:w="972"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00ED571C" w14:textId="02A3FF7F"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19,74</w:t>
            </w:r>
          </w:p>
        </w:tc>
        <w:tc>
          <w:tcPr>
            <w:tcW w:w="973" w:type="dxa"/>
            <w:tcBorders>
              <w:top w:val="single" w:sz="12"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4308BDAB" w14:textId="4C785B8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31,30</w:t>
            </w:r>
          </w:p>
        </w:tc>
      </w:tr>
      <w:tr w:rsidR="002D0800" w14:paraId="63BC745A"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35" w:type="dxa"/>
              <w:right w:w="15" w:type="dxa"/>
            </w:tcMar>
            <w:vAlign w:val="center"/>
          </w:tcPr>
          <w:p w14:paraId="241A4FD4" w14:textId="726C9BEF" w:rsidR="6B7C8FFA" w:rsidRDefault="6B7C8FFA" w:rsidP="001327EF">
            <w:pPr>
              <w:spacing w:after="0"/>
              <w:rPr>
                <w:b/>
                <w:bCs/>
                <w:color w:val="595959" w:themeColor="text1" w:themeTint="A6"/>
                <w:sz w:val="18"/>
                <w:szCs w:val="18"/>
              </w:rPr>
            </w:pPr>
            <w:r w:rsidRPr="6B7C8FFA">
              <w:rPr>
                <w:b/>
                <w:bCs/>
                <w:color w:val="595959" w:themeColor="text1" w:themeTint="A6"/>
                <w:sz w:val="18"/>
                <w:szCs w:val="18"/>
              </w:rPr>
              <w:t>II (Classe CD)</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3449DB75" w14:textId="2B717414"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0,61</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2A47E4A" w14:textId="1172B084"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1,35</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08714C2A" w14:textId="1850CF43"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0,66</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6F6D411F" w14:textId="272D85DD"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0,70</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54E535AB" w14:textId="650FBA0D"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3,36</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5D39FEB0" w14:textId="7DD35CF5"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11,11</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E760F6D" w14:textId="6D134B0A"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20,22</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887CCD1" w14:textId="04383A9E"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35,31</w:t>
            </w:r>
          </w:p>
        </w:tc>
      </w:tr>
      <w:tr w:rsidR="002D0800" w14:paraId="7E17CEF1"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35" w:type="dxa"/>
              <w:right w:w="15" w:type="dxa"/>
            </w:tcMar>
            <w:vAlign w:val="center"/>
          </w:tcPr>
          <w:p w14:paraId="7A1E4D30" w14:textId="416D1C3B" w:rsidR="6B7C8FFA" w:rsidRDefault="6B7C8FFA" w:rsidP="001327EF">
            <w:pPr>
              <w:spacing w:after="0"/>
              <w:rPr>
                <w:b/>
                <w:bCs/>
                <w:color w:val="595959" w:themeColor="text1" w:themeTint="A6"/>
                <w:sz w:val="18"/>
                <w:szCs w:val="18"/>
              </w:rPr>
            </w:pPr>
            <w:r w:rsidRPr="6B7C8FFA">
              <w:rPr>
                <w:b/>
                <w:bCs/>
                <w:color w:val="595959" w:themeColor="text1" w:themeTint="A6"/>
                <w:sz w:val="18"/>
                <w:szCs w:val="18"/>
              </w:rPr>
              <w:t>III</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5B68602D" w14:textId="289AD585"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0,67</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BE07392" w14:textId="732C29D3"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1,26</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39AF22F" w14:textId="1A5DFBD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0,78</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D6AE7B8" w14:textId="69CC73C4"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0,80</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5D963CA" w14:textId="16AC1587"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3,55</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A8385A3" w14:textId="6C087B1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11,20</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52B6489" w14:textId="23C3A7C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20,82</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12669D2" w14:textId="2A65C0E0"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35,56</w:t>
            </w:r>
          </w:p>
        </w:tc>
      </w:tr>
      <w:tr w:rsidR="002D0800" w14:paraId="599C3989"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AE3F3"/>
            <w:tcMar>
              <w:top w:w="15" w:type="dxa"/>
              <w:left w:w="135" w:type="dxa"/>
              <w:right w:w="15" w:type="dxa"/>
            </w:tcMar>
            <w:vAlign w:val="center"/>
          </w:tcPr>
          <w:p w14:paraId="3563A00E" w14:textId="279B5E2C" w:rsidR="6B7C8FFA" w:rsidRDefault="6B7C8FFA" w:rsidP="001327EF">
            <w:pPr>
              <w:spacing w:after="0"/>
              <w:rPr>
                <w:color w:val="595959" w:themeColor="text1" w:themeTint="A6"/>
                <w:sz w:val="18"/>
                <w:szCs w:val="18"/>
              </w:rPr>
            </w:pPr>
            <w:r w:rsidRPr="6B7C8FFA">
              <w:rPr>
                <w:color w:val="595959" w:themeColor="text1" w:themeTint="A6"/>
                <w:sz w:val="18"/>
                <w:szCs w:val="18"/>
              </w:rPr>
              <w:t>Meta (IPCA + 5,00%a.a)</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61A43821" w14:textId="644E25B8"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0,74</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55EDC5FC" w14:textId="4D6E957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1,05</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3C62AAAC" w14:textId="602E835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1,31</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4467BECD" w14:textId="18CEEB56"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1,06</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5396D498" w14:textId="1C3E6459"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4,23</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4A7DF768" w14:textId="452DA19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9,61</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65E73A33" w14:textId="40A22C07"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21,25</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42BE804B" w14:textId="01E6CD95"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31,69</w:t>
            </w:r>
          </w:p>
        </w:tc>
      </w:tr>
      <w:tr w:rsidR="6B7C8FFA" w14:paraId="175747A7" w14:textId="77777777" w:rsidTr="001327EF">
        <w:trPr>
          <w:trHeight w:val="19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35" w:type="dxa"/>
              <w:right w:w="15" w:type="dxa"/>
            </w:tcMar>
            <w:vAlign w:val="center"/>
          </w:tcPr>
          <w:p w14:paraId="5FEDDA4D" w14:textId="33376E81" w:rsidR="6B7C8FFA" w:rsidRDefault="6B7C8FFA" w:rsidP="001327EF">
            <w:pPr>
              <w:spacing w:after="0"/>
              <w:rPr>
                <w:rFonts w:ascii="Arial" w:eastAsia="Arial" w:hAnsi="Arial" w:cs="Arial"/>
                <w:sz w:val="18"/>
                <w:szCs w:val="18"/>
              </w:rPr>
            </w:pPr>
            <w:r w:rsidRPr="6B7C8FFA">
              <w:rPr>
                <w:rFonts w:ascii="Arial" w:eastAsia="Arial" w:hAnsi="Arial" w:cs="Arial"/>
                <w:sz w:val="18"/>
                <w:szCs w:val="18"/>
              </w:rPr>
              <w:t xml:space="preserve"> </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13D8DEB3" w14:textId="6DDD2538"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6AD66B12" w14:textId="716A37F5"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1778A50B" w14:textId="678C1D64"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01FD8028" w14:textId="6BD1C324"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12B44C95" w14:textId="0A5369D8"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28D12D3E" w14:textId="00FCA8B0"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348D60BC" w14:textId="1A78929C"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0CDEC2D5" w14:textId="547E20A5"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r>
      <w:tr w:rsidR="002D0800" w14:paraId="049713AE"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35" w:type="dxa"/>
              <w:right w:w="15" w:type="dxa"/>
            </w:tcMar>
            <w:vAlign w:val="center"/>
          </w:tcPr>
          <w:p w14:paraId="32E95C07" w14:textId="76503979" w:rsidR="6B7C8FFA" w:rsidRDefault="6B7C8FFA" w:rsidP="001327EF">
            <w:pPr>
              <w:spacing w:after="0"/>
              <w:rPr>
                <w:b/>
                <w:bCs/>
                <w:color w:val="595959" w:themeColor="text1" w:themeTint="A6"/>
                <w:sz w:val="18"/>
                <w:szCs w:val="18"/>
              </w:rPr>
            </w:pPr>
            <w:r w:rsidRPr="6B7C8FFA">
              <w:rPr>
                <w:b/>
                <w:bCs/>
                <w:color w:val="595959" w:themeColor="text1" w:themeTint="A6"/>
                <w:sz w:val="18"/>
                <w:szCs w:val="18"/>
              </w:rPr>
              <w:t>FAF</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E6CA4BA" w14:textId="2E6516F7"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0,64</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7DCBCA9" w14:textId="4692AF90"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1,17</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6CB06740" w14:textId="426E077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1,14</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570E1843" w14:textId="4F820696"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0,41</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604DD26" w14:textId="507BC3D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3,41</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377D077E" w14:textId="52FD61A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9,70</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7541B82" w14:textId="4D26A4A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21,40</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9F3A73B" w14:textId="0EBD5F0E"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37,61</w:t>
            </w:r>
          </w:p>
        </w:tc>
      </w:tr>
      <w:tr w:rsidR="002D0800" w14:paraId="137256C4"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AE3F3"/>
            <w:tcMar>
              <w:top w:w="15" w:type="dxa"/>
              <w:left w:w="135" w:type="dxa"/>
              <w:right w:w="15" w:type="dxa"/>
            </w:tcMar>
            <w:vAlign w:val="center"/>
          </w:tcPr>
          <w:p w14:paraId="0A03C764" w14:textId="6CCDB718" w:rsidR="6B7C8FFA" w:rsidRDefault="6B7C8FFA" w:rsidP="001327EF">
            <w:pPr>
              <w:spacing w:after="0"/>
              <w:rPr>
                <w:color w:val="595959" w:themeColor="text1" w:themeTint="A6"/>
                <w:sz w:val="18"/>
                <w:szCs w:val="18"/>
              </w:rPr>
            </w:pPr>
            <w:r w:rsidRPr="6B7C8FFA">
              <w:rPr>
                <w:color w:val="595959" w:themeColor="text1" w:themeTint="A6"/>
                <w:sz w:val="18"/>
                <w:szCs w:val="18"/>
              </w:rPr>
              <w:t>Meta (INPC + 5,00%a.a)</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38469A15" w14:textId="1D67427E"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0,80</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6D22A583" w14:textId="13521953"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0,91</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2F49C0BC" w14:textId="411A9E96"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1,34</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285AE3EC" w14:textId="4F9C722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1,20</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0DD0CE7F" w14:textId="318A3728"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4,32</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3A92CBC1" w14:textId="793C54B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9,32</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167D8ED9" w14:textId="12C124A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20,81</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7A6BF4D3" w14:textId="52F14F45"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30,75</w:t>
            </w:r>
          </w:p>
        </w:tc>
      </w:tr>
      <w:tr w:rsidR="6B7C8FFA" w14:paraId="73DF9246" w14:textId="77777777" w:rsidTr="001327EF">
        <w:trPr>
          <w:trHeight w:val="19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35" w:type="dxa"/>
              <w:right w:w="15" w:type="dxa"/>
            </w:tcMar>
            <w:vAlign w:val="center"/>
          </w:tcPr>
          <w:p w14:paraId="16375F5C" w14:textId="276B27CE" w:rsidR="6B7C8FFA" w:rsidRDefault="6B7C8FFA" w:rsidP="001327EF">
            <w:pPr>
              <w:spacing w:after="0"/>
              <w:rPr>
                <w:rFonts w:ascii="Arial" w:eastAsia="Arial" w:hAnsi="Arial" w:cs="Arial"/>
                <w:sz w:val="18"/>
                <w:szCs w:val="18"/>
              </w:rPr>
            </w:pPr>
            <w:r w:rsidRPr="6B7C8FFA">
              <w:rPr>
                <w:rFonts w:ascii="Arial" w:eastAsia="Arial" w:hAnsi="Arial" w:cs="Arial"/>
                <w:sz w:val="18"/>
                <w:szCs w:val="18"/>
              </w:rPr>
              <w:t xml:space="preserve"> </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2BC3F09E" w14:textId="3079355E"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12F704EF" w14:textId="54B6AAEF"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4563C0AC" w14:textId="28E0740D"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59AF3A5D" w14:textId="1CE19D29"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541EE11F" w14:textId="296FF136"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30F238BE" w14:textId="54ACE7AD"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426482BA" w14:textId="04BC2996"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5" w:type="dxa"/>
              <w:left w:w="15" w:type="dxa"/>
              <w:right w:w="15" w:type="dxa"/>
            </w:tcMar>
            <w:vAlign w:val="center"/>
          </w:tcPr>
          <w:p w14:paraId="669AEFF2" w14:textId="40892844" w:rsidR="6B7C8FFA" w:rsidRDefault="6B7C8FFA" w:rsidP="001327EF">
            <w:pPr>
              <w:spacing w:after="0"/>
              <w:jc w:val="center"/>
              <w:rPr>
                <w:rFonts w:ascii="Arial" w:eastAsia="Arial" w:hAnsi="Arial" w:cs="Arial"/>
                <w:sz w:val="18"/>
                <w:szCs w:val="18"/>
              </w:rPr>
            </w:pPr>
            <w:r w:rsidRPr="6B7C8FFA">
              <w:rPr>
                <w:rFonts w:ascii="Arial" w:eastAsia="Arial" w:hAnsi="Arial" w:cs="Arial"/>
                <w:sz w:val="18"/>
                <w:szCs w:val="18"/>
              </w:rPr>
              <w:t xml:space="preserve"> </w:t>
            </w:r>
          </w:p>
        </w:tc>
      </w:tr>
      <w:tr w:rsidR="002D0800" w14:paraId="01336016"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35" w:type="dxa"/>
              <w:right w:w="15" w:type="dxa"/>
            </w:tcMar>
            <w:vAlign w:val="center"/>
          </w:tcPr>
          <w:p w14:paraId="0D889F99" w14:textId="46D05207" w:rsidR="6B7C8FFA" w:rsidRDefault="6B7C8FFA" w:rsidP="001327EF">
            <w:pPr>
              <w:spacing w:after="0"/>
              <w:rPr>
                <w:b/>
                <w:bCs/>
                <w:color w:val="595959" w:themeColor="text1" w:themeTint="A6"/>
                <w:sz w:val="18"/>
                <w:szCs w:val="18"/>
              </w:rPr>
            </w:pPr>
            <w:r w:rsidRPr="6B7C8FFA">
              <w:rPr>
                <w:b/>
                <w:bCs/>
                <w:color w:val="595959" w:themeColor="text1" w:themeTint="A6"/>
                <w:sz w:val="18"/>
                <w:szCs w:val="18"/>
              </w:rPr>
              <w:t>FAMÍLIA</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727BFE4" w14:textId="0CCE5F5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0,84</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7C3A454" w14:textId="37484B8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1,06</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7040D23F" w14:textId="7F6E68EA"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1,13</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1549EF11" w14:textId="3277CB22"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0,60</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254CFBCA" w14:textId="1FE6249F"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3,68</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6ABEA7C5" w14:textId="66ED8E81"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12,62</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371405F8" w14:textId="310734A7"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26,04</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4C7E7"/>
            <w:tcMar>
              <w:top w:w="15" w:type="dxa"/>
              <w:left w:w="15" w:type="dxa"/>
              <w:right w:w="15" w:type="dxa"/>
            </w:tcMar>
            <w:vAlign w:val="center"/>
          </w:tcPr>
          <w:p w14:paraId="69E44E0F" w14:textId="0589A569"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41,29</w:t>
            </w:r>
          </w:p>
        </w:tc>
      </w:tr>
      <w:tr w:rsidR="002D0800" w14:paraId="3278C864"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AE3F3"/>
            <w:tcMar>
              <w:top w:w="15" w:type="dxa"/>
              <w:left w:w="135" w:type="dxa"/>
              <w:right w:w="15" w:type="dxa"/>
            </w:tcMar>
            <w:vAlign w:val="center"/>
          </w:tcPr>
          <w:p w14:paraId="2F12E9EF" w14:textId="4073E65E" w:rsidR="6B7C8FFA" w:rsidRDefault="6B7C8FFA" w:rsidP="001327EF">
            <w:pPr>
              <w:spacing w:after="0"/>
              <w:rPr>
                <w:color w:val="595959" w:themeColor="text1" w:themeTint="A6"/>
                <w:sz w:val="18"/>
                <w:szCs w:val="18"/>
              </w:rPr>
            </w:pPr>
            <w:r w:rsidRPr="6B7C8FFA">
              <w:rPr>
                <w:color w:val="595959" w:themeColor="text1" w:themeTint="A6"/>
                <w:sz w:val="18"/>
                <w:szCs w:val="18"/>
              </w:rPr>
              <w:t>Meta (103% do CDI)</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3B1F715F" w14:textId="3B4B1387"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1,20</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3B0F1AA7" w14:textId="0F76C37B"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1,03</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5FCF0F66" w14:textId="415A9200"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1,25</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0C50A0B0" w14:textId="3AE3281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1,12</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0DB66632" w14:textId="5C790B18"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4,68</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16F2FA3F" w14:textId="60532D63"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15,29</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49399C6E" w14:textId="4E9A216F"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29,54</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DEBF7"/>
            <w:tcMar>
              <w:top w:w="15" w:type="dxa"/>
              <w:left w:w="15" w:type="dxa"/>
              <w:right w:w="15" w:type="dxa"/>
            </w:tcMar>
            <w:vAlign w:val="center"/>
          </w:tcPr>
          <w:p w14:paraId="7848546C" w14:textId="58C1217C" w:rsidR="6B7C8FFA" w:rsidRDefault="6B7C8FFA" w:rsidP="001327EF">
            <w:pPr>
              <w:spacing w:after="0"/>
              <w:jc w:val="center"/>
              <w:rPr>
                <w:b/>
                <w:bCs/>
                <w:color w:val="595959" w:themeColor="text1" w:themeTint="A6"/>
                <w:sz w:val="18"/>
                <w:szCs w:val="18"/>
              </w:rPr>
            </w:pPr>
            <w:r w:rsidRPr="6B7C8FFA">
              <w:rPr>
                <w:b/>
                <w:bCs/>
                <w:color w:val="595959" w:themeColor="text1" w:themeTint="A6"/>
                <w:sz w:val="18"/>
                <w:szCs w:val="18"/>
              </w:rPr>
              <w:t>47,21</w:t>
            </w:r>
          </w:p>
        </w:tc>
      </w:tr>
      <w:tr w:rsidR="6B7C8FFA" w14:paraId="6C7CA051" w14:textId="77777777" w:rsidTr="001327EF">
        <w:trPr>
          <w:trHeight w:val="195"/>
        </w:trPr>
        <w:tc>
          <w:tcPr>
            <w:tcW w:w="2658" w:type="dxa"/>
            <w:tcBorders>
              <w:top w:val="single" w:sz="8" w:space="0" w:color="FFFFFF" w:themeColor="background1"/>
              <w:left w:val="nil"/>
              <w:bottom w:val="nil"/>
              <w:right w:val="nil"/>
            </w:tcBorders>
            <w:tcMar>
              <w:top w:w="15" w:type="dxa"/>
              <w:left w:w="15" w:type="dxa"/>
              <w:right w:w="15" w:type="dxa"/>
            </w:tcMar>
            <w:vAlign w:val="center"/>
          </w:tcPr>
          <w:p w14:paraId="0B71BF12" w14:textId="01D853CD" w:rsidR="6B7C8FFA" w:rsidRDefault="6B7C8FFA"/>
        </w:tc>
        <w:tc>
          <w:tcPr>
            <w:tcW w:w="966" w:type="dxa"/>
            <w:tcBorders>
              <w:top w:val="single" w:sz="8" w:space="0" w:color="FFFFFF" w:themeColor="background1"/>
              <w:left w:val="nil"/>
              <w:bottom w:val="nil"/>
              <w:right w:val="nil"/>
            </w:tcBorders>
            <w:tcMar>
              <w:top w:w="15" w:type="dxa"/>
              <w:left w:w="15" w:type="dxa"/>
              <w:right w:w="15" w:type="dxa"/>
            </w:tcMar>
            <w:vAlign w:val="center"/>
          </w:tcPr>
          <w:p w14:paraId="526401E7" w14:textId="366D6A69" w:rsidR="6B7C8FFA" w:rsidRDefault="6B7C8FFA"/>
        </w:tc>
        <w:tc>
          <w:tcPr>
            <w:tcW w:w="971" w:type="dxa"/>
            <w:tcBorders>
              <w:top w:val="single" w:sz="8" w:space="0" w:color="FFFFFF" w:themeColor="background1"/>
              <w:left w:val="nil"/>
              <w:bottom w:val="nil"/>
              <w:right w:val="nil"/>
            </w:tcBorders>
            <w:tcMar>
              <w:top w:w="15" w:type="dxa"/>
              <w:left w:w="15" w:type="dxa"/>
              <w:right w:w="15" w:type="dxa"/>
            </w:tcMar>
            <w:vAlign w:val="center"/>
          </w:tcPr>
          <w:p w14:paraId="1B0FDC4D" w14:textId="466EFF5B" w:rsidR="6B7C8FFA" w:rsidRDefault="6B7C8FFA"/>
        </w:tc>
        <w:tc>
          <w:tcPr>
            <w:tcW w:w="981" w:type="dxa"/>
            <w:tcBorders>
              <w:top w:val="single" w:sz="8" w:space="0" w:color="FFFFFF" w:themeColor="background1"/>
              <w:left w:val="nil"/>
              <w:bottom w:val="nil"/>
              <w:right w:val="nil"/>
            </w:tcBorders>
            <w:tcMar>
              <w:top w:w="15" w:type="dxa"/>
              <w:left w:w="15" w:type="dxa"/>
              <w:right w:w="15" w:type="dxa"/>
            </w:tcMar>
            <w:vAlign w:val="center"/>
          </w:tcPr>
          <w:p w14:paraId="12227B42" w14:textId="1E6E1078" w:rsidR="6B7C8FFA" w:rsidRDefault="6B7C8FFA"/>
        </w:tc>
        <w:tc>
          <w:tcPr>
            <w:tcW w:w="975" w:type="dxa"/>
            <w:tcBorders>
              <w:top w:val="single" w:sz="8" w:space="0" w:color="FFFFFF" w:themeColor="background1"/>
              <w:left w:val="nil"/>
              <w:bottom w:val="nil"/>
              <w:right w:val="nil"/>
            </w:tcBorders>
            <w:tcMar>
              <w:top w:w="15" w:type="dxa"/>
              <w:left w:w="15" w:type="dxa"/>
              <w:right w:w="15" w:type="dxa"/>
            </w:tcMar>
            <w:vAlign w:val="center"/>
          </w:tcPr>
          <w:p w14:paraId="77578884" w14:textId="77B7A198" w:rsidR="6B7C8FFA" w:rsidRDefault="6B7C8FFA"/>
        </w:tc>
        <w:tc>
          <w:tcPr>
            <w:tcW w:w="965" w:type="dxa"/>
            <w:tcBorders>
              <w:top w:val="single" w:sz="8" w:space="0" w:color="FFFFFF" w:themeColor="background1"/>
              <w:left w:val="nil"/>
              <w:bottom w:val="nil"/>
              <w:right w:val="nil"/>
            </w:tcBorders>
            <w:tcMar>
              <w:top w:w="15" w:type="dxa"/>
              <w:left w:w="15" w:type="dxa"/>
              <w:right w:w="15" w:type="dxa"/>
            </w:tcMar>
            <w:vAlign w:val="center"/>
          </w:tcPr>
          <w:p w14:paraId="4FEB03E5" w14:textId="718C4FD4" w:rsidR="6B7C8FFA" w:rsidRDefault="6B7C8FFA"/>
        </w:tc>
        <w:tc>
          <w:tcPr>
            <w:tcW w:w="972" w:type="dxa"/>
            <w:tcBorders>
              <w:top w:val="single" w:sz="8" w:space="0" w:color="FFFFFF" w:themeColor="background1"/>
              <w:left w:val="nil"/>
              <w:bottom w:val="nil"/>
              <w:right w:val="nil"/>
            </w:tcBorders>
            <w:tcMar>
              <w:top w:w="15" w:type="dxa"/>
              <w:left w:w="15" w:type="dxa"/>
              <w:right w:w="15" w:type="dxa"/>
            </w:tcMar>
            <w:vAlign w:val="center"/>
          </w:tcPr>
          <w:p w14:paraId="48345AD6" w14:textId="76EFA5EA" w:rsidR="6B7C8FFA" w:rsidRDefault="6B7C8FFA"/>
        </w:tc>
        <w:tc>
          <w:tcPr>
            <w:tcW w:w="972" w:type="dxa"/>
            <w:tcBorders>
              <w:top w:val="single" w:sz="8" w:space="0" w:color="FFFFFF" w:themeColor="background1"/>
              <w:left w:val="nil"/>
              <w:bottom w:val="nil"/>
              <w:right w:val="nil"/>
            </w:tcBorders>
            <w:tcMar>
              <w:top w:w="15" w:type="dxa"/>
              <w:left w:w="15" w:type="dxa"/>
              <w:right w:w="15" w:type="dxa"/>
            </w:tcMar>
            <w:vAlign w:val="center"/>
          </w:tcPr>
          <w:p w14:paraId="52A127DC" w14:textId="0CCAF4E7" w:rsidR="6B7C8FFA" w:rsidRDefault="6B7C8FFA"/>
        </w:tc>
        <w:tc>
          <w:tcPr>
            <w:tcW w:w="973" w:type="dxa"/>
            <w:tcBorders>
              <w:top w:val="single" w:sz="8" w:space="0" w:color="FFFFFF" w:themeColor="background1"/>
              <w:left w:val="nil"/>
              <w:bottom w:val="nil"/>
              <w:right w:val="nil"/>
            </w:tcBorders>
            <w:tcMar>
              <w:top w:w="15" w:type="dxa"/>
              <w:left w:w="15" w:type="dxa"/>
              <w:right w:w="15" w:type="dxa"/>
            </w:tcMar>
            <w:vAlign w:val="center"/>
          </w:tcPr>
          <w:p w14:paraId="3296AE80" w14:textId="43A5FFE1" w:rsidR="6B7C8FFA" w:rsidRDefault="6B7C8FFA"/>
        </w:tc>
      </w:tr>
      <w:tr w:rsidR="00614AAB" w14:paraId="58836047" w14:textId="77777777" w:rsidTr="6B7C8FFA">
        <w:trPr>
          <w:trHeight w:val="315"/>
        </w:trPr>
        <w:tc>
          <w:tcPr>
            <w:tcW w:w="2658"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6A0E4E4B" w14:textId="644B96FD"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ÍNDICES FINANCEIROS</w:t>
            </w:r>
          </w:p>
        </w:tc>
        <w:tc>
          <w:tcPr>
            <w:tcW w:w="966"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46F29E05" w14:textId="59273F75"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jan/26</w:t>
            </w:r>
          </w:p>
        </w:tc>
        <w:tc>
          <w:tcPr>
            <w:tcW w:w="971"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7837C359" w14:textId="7EC6FDE5"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fev/26</w:t>
            </w:r>
          </w:p>
        </w:tc>
        <w:tc>
          <w:tcPr>
            <w:tcW w:w="981"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2180A3DD" w14:textId="001A6F37"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mar/26</w:t>
            </w:r>
          </w:p>
        </w:tc>
        <w:tc>
          <w:tcPr>
            <w:tcW w:w="975" w:type="dxa"/>
            <w:tcBorders>
              <w:top w:val="nil"/>
              <w:left w:val="single" w:sz="8" w:space="0" w:color="FFFFFF" w:themeColor="background1"/>
              <w:bottom w:val="nil"/>
              <w:right w:val="single" w:sz="8" w:space="0" w:color="FFFFFF" w:themeColor="background1"/>
            </w:tcBorders>
            <w:shd w:val="clear" w:color="auto" w:fill="0D4E9E"/>
            <w:tcMar>
              <w:top w:w="15" w:type="dxa"/>
              <w:left w:w="15" w:type="dxa"/>
              <w:right w:w="15" w:type="dxa"/>
            </w:tcMar>
            <w:vAlign w:val="center"/>
          </w:tcPr>
          <w:p w14:paraId="5C0435D8" w14:textId="1257529C"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abr/26</w:t>
            </w:r>
          </w:p>
        </w:tc>
        <w:tc>
          <w:tcPr>
            <w:tcW w:w="965" w:type="dxa"/>
            <w:tcBorders>
              <w:top w:val="single" w:sz="8" w:space="0" w:color="FFFFFF" w:themeColor="background1"/>
              <w:left w:val="single" w:sz="8" w:space="0" w:color="FFFFFF" w:themeColor="background1"/>
              <w:bottom w:val="single" w:sz="12" w:space="0" w:color="FFFFFF" w:themeColor="background1"/>
              <w:right w:val="single" w:sz="8" w:space="0" w:color="FFFFFF" w:themeColor="background1"/>
            </w:tcBorders>
            <w:shd w:val="clear" w:color="auto" w:fill="0D4E9E"/>
            <w:tcMar>
              <w:top w:w="15" w:type="dxa"/>
              <w:left w:w="15" w:type="dxa"/>
              <w:right w:w="15" w:type="dxa"/>
            </w:tcMar>
            <w:vAlign w:val="center"/>
          </w:tcPr>
          <w:p w14:paraId="726F7E5A" w14:textId="5D0B2505"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2026</w:t>
            </w:r>
          </w:p>
        </w:tc>
        <w:tc>
          <w:tcPr>
            <w:tcW w:w="972"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4430CDDC" w14:textId="77D693EE"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12 Meses</w:t>
            </w:r>
          </w:p>
        </w:tc>
        <w:tc>
          <w:tcPr>
            <w:tcW w:w="972"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5634D7C9" w14:textId="288AF27B"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24 Meses</w:t>
            </w:r>
          </w:p>
        </w:tc>
        <w:tc>
          <w:tcPr>
            <w:tcW w:w="973" w:type="dxa"/>
            <w:tcBorders>
              <w:top w:val="nil"/>
              <w:left w:val="single" w:sz="8" w:space="0" w:color="FFFFFF" w:themeColor="background1"/>
              <w:bottom w:val="single" w:sz="8" w:space="0" w:color="FFFFFF" w:themeColor="background1"/>
              <w:right w:val="single" w:sz="8" w:space="0" w:color="FFFFFF" w:themeColor="background1"/>
            </w:tcBorders>
            <w:shd w:val="clear" w:color="auto" w:fill="0D4E9E"/>
            <w:tcMar>
              <w:top w:w="15" w:type="dxa"/>
              <w:left w:w="15" w:type="dxa"/>
              <w:right w:w="15" w:type="dxa"/>
            </w:tcMar>
            <w:vAlign w:val="center"/>
          </w:tcPr>
          <w:p w14:paraId="3F28F9A9" w14:textId="566FA2B8" w:rsidR="6B7C8FFA" w:rsidRDefault="6B7C8FFA" w:rsidP="001327EF">
            <w:pPr>
              <w:spacing w:after="0"/>
              <w:jc w:val="center"/>
              <w:rPr>
                <w:b/>
                <w:bCs/>
                <w:color w:val="FFFFFF" w:themeColor="background1"/>
                <w:sz w:val="18"/>
                <w:szCs w:val="18"/>
              </w:rPr>
            </w:pPr>
            <w:r w:rsidRPr="6B7C8FFA">
              <w:rPr>
                <w:b/>
                <w:bCs/>
                <w:color w:val="FFFFFF" w:themeColor="background1"/>
                <w:sz w:val="18"/>
                <w:szCs w:val="18"/>
              </w:rPr>
              <w:t>36 Meses</w:t>
            </w:r>
          </w:p>
        </w:tc>
      </w:tr>
      <w:tr w:rsidR="002D0800" w14:paraId="4591D1E4"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35" w:type="dxa"/>
              <w:right w:w="15" w:type="dxa"/>
            </w:tcMar>
            <w:vAlign w:val="center"/>
          </w:tcPr>
          <w:p w14:paraId="3073F5BB" w14:textId="5A088141" w:rsidR="6B7C8FFA" w:rsidRDefault="6B7C8FFA" w:rsidP="001327EF">
            <w:pPr>
              <w:spacing w:after="0"/>
              <w:rPr>
                <w:color w:val="595959" w:themeColor="text1" w:themeTint="A6"/>
                <w:sz w:val="18"/>
                <w:szCs w:val="18"/>
              </w:rPr>
            </w:pPr>
            <w:r w:rsidRPr="6B7C8FFA">
              <w:rPr>
                <w:color w:val="595959" w:themeColor="text1" w:themeTint="A6"/>
                <w:sz w:val="18"/>
                <w:szCs w:val="18"/>
              </w:rPr>
              <w:t>IMA -B 5 +</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5120A24C" w14:textId="58E7F16D"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0,84</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2C46B5B" w14:textId="4A8E653C"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2,24</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73744E89" w14:textId="4CEEEEFC"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-0,78</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69832E0" w14:textId="6F4A37BF"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2,20</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0DD3E7D4" w14:textId="4F0DD32F"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4,55</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BC3764A" w14:textId="4AC1D489"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12,50</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39D669F1" w14:textId="4803CA80"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14,08</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6B87FAF6" w14:textId="787B0E8F"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21,87</w:t>
            </w:r>
          </w:p>
        </w:tc>
      </w:tr>
      <w:tr w:rsidR="002D0800" w14:paraId="07BF607C"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35" w:type="dxa"/>
              <w:right w:w="15" w:type="dxa"/>
            </w:tcMar>
            <w:vAlign w:val="center"/>
          </w:tcPr>
          <w:p w14:paraId="364F0148" w14:textId="1C504AFC" w:rsidR="6B7C8FFA" w:rsidRDefault="6B7C8FFA" w:rsidP="001327EF">
            <w:pPr>
              <w:spacing w:after="0"/>
              <w:rPr>
                <w:color w:val="595959" w:themeColor="text1" w:themeTint="A6"/>
                <w:sz w:val="18"/>
                <w:szCs w:val="18"/>
              </w:rPr>
            </w:pPr>
            <w:r w:rsidRPr="6B7C8FFA">
              <w:rPr>
                <w:color w:val="595959" w:themeColor="text1" w:themeTint="A6"/>
                <w:sz w:val="18"/>
                <w:szCs w:val="18"/>
              </w:rPr>
              <w:t>CDI</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F348EDE" w14:textId="4D2CC6AE"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1,16</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3DA328D1" w14:textId="03B0934B"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1,00</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4A27D8AD" w14:textId="224CBB34"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1,21</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4F80CA54" w14:textId="0C168120"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1,09</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4F1E64F3" w14:textId="3FF05EAE"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4,54</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6CF30C5E" w14:textId="74D6F68A"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14,84</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6513163B" w14:textId="1A52C737"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28,00</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401D74E8" w14:textId="4BEBF134"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43,78</w:t>
            </w:r>
          </w:p>
        </w:tc>
      </w:tr>
      <w:tr w:rsidR="002D0800" w14:paraId="18818F15"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35" w:type="dxa"/>
              <w:right w:w="15" w:type="dxa"/>
            </w:tcMar>
            <w:vAlign w:val="center"/>
          </w:tcPr>
          <w:p w14:paraId="7820D9EC" w14:textId="41C745B9" w:rsidR="6B7C8FFA" w:rsidRDefault="6B7C8FFA" w:rsidP="001327EF">
            <w:pPr>
              <w:spacing w:after="0"/>
              <w:rPr>
                <w:color w:val="595959" w:themeColor="text1" w:themeTint="A6"/>
                <w:sz w:val="18"/>
                <w:szCs w:val="18"/>
              </w:rPr>
            </w:pPr>
            <w:r w:rsidRPr="6B7C8FFA">
              <w:rPr>
                <w:color w:val="595959" w:themeColor="text1" w:themeTint="A6"/>
                <w:sz w:val="18"/>
                <w:szCs w:val="18"/>
              </w:rPr>
              <w:t>IBOVESPA</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301532DF" w14:textId="1B06489D"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12,56</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5243483B" w14:textId="0B7819E9"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4,09</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6E1DDD05" w14:textId="65E2B500"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-0,70</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6F61573" w14:textId="777C6DEF"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-0,08</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67995BBE" w14:textId="6B93735F"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16,26</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C3E224C" w14:textId="63A69F7A"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38,67</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43B728FA" w14:textId="6EC1300B"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48,73</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25E4A9B6" w14:textId="22719F32"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79,33</w:t>
            </w:r>
          </w:p>
        </w:tc>
      </w:tr>
      <w:tr w:rsidR="002D0800" w14:paraId="7BA9E086" w14:textId="77777777" w:rsidTr="6B7C8FFA">
        <w:trPr>
          <w:trHeight w:val="315"/>
        </w:trPr>
        <w:tc>
          <w:tcPr>
            <w:tcW w:w="265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35" w:type="dxa"/>
              <w:right w:w="15" w:type="dxa"/>
            </w:tcMar>
            <w:vAlign w:val="center"/>
          </w:tcPr>
          <w:p w14:paraId="5F017F35" w14:textId="10437604" w:rsidR="6B7C8FFA" w:rsidRDefault="6B7C8FFA" w:rsidP="001327EF">
            <w:pPr>
              <w:spacing w:after="0"/>
              <w:rPr>
                <w:color w:val="595959" w:themeColor="text1" w:themeTint="A6"/>
                <w:sz w:val="18"/>
                <w:szCs w:val="18"/>
              </w:rPr>
            </w:pPr>
            <w:r w:rsidRPr="6B7C8FFA">
              <w:rPr>
                <w:color w:val="595959" w:themeColor="text1" w:themeTint="A6"/>
                <w:sz w:val="18"/>
                <w:szCs w:val="18"/>
              </w:rPr>
              <w:t>DÓLAR</w:t>
            </w:r>
          </w:p>
        </w:tc>
        <w:tc>
          <w:tcPr>
            <w:tcW w:w="96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13B2051C" w14:textId="4ED41B3E"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-4,95</w:t>
            </w:r>
          </w:p>
        </w:tc>
        <w:tc>
          <w:tcPr>
            <w:tcW w:w="9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697913F2" w14:textId="10259074"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-1,54</w:t>
            </w:r>
          </w:p>
        </w:tc>
        <w:tc>
          <w:tcPr>
            <w:tcW w:w="9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7B27017F" w14:textId="2943D7FF"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1,36</w:t>
            </w:r>
          </w:p>
        </w:tc>
        <w:tc>
          <w:tcPr>
            <w:tcW w:w="9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137803A5" w14:textId="3D3D7173"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-4,42</w:t>
            </w:r>
          </w:p>
        </w:tc>
        <w:tc>
          <w:tcPr>
            <w:tcW w:w="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4322B187" w14:textId="3CB417C1"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-9,34</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35FA06FA" w14:textId="7817F195"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-11,87</w:t>
            </w:r>
          </w:p>
        </w:tc>
        <w:tc>
          <w:tcPr>
            <w:tcW w:w="9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39F9F051" w14:textId="3F519A76"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-3,54</w:t>
            </w:r>
          </w:p>
        </w:tc>
        <w:tc>
          <w:tcPr>
            <w:tcW w:w="97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3ECFF"/>
            <w:tcMar>
              <w:top w:w="15" w:type="dxa"/>
              <w:left w:w="15" w:type="dxa"/>
              <w:right w:w="15" w:type="dxa"/>
            </w:tcMar>
            <w:vAlign w:val="center"/>
          </w:tcPr>
          <w:p w14:paraId="5BEAE5D1" w14:textId="48A2776C" w:rsidR="6B7C8FFA" w:rsidRDefault="6B7C8FFA" w:rsidP="001327EF">
            <w:pPr>
              <w:spacing w:after="0"/>
              <w:jc w:val="center"/>
              <w:rPr>
                <w:color w:val="595959" w:themeColor="text1" w:themeTint="A6"/>
                <w:sz w:val="18"/>
                <w:szCs w:val="18"/>
              </w:rPr>
            </w:pPr>
            <w:r w:rsidRPr="6B7C8FFA">
              <w:rPr>
                <w:color w:val="595959" w:themeColor="text1" w:themeTint="A6"/>
                <w:sz w:val="18"/>
                <w:szCs w:val="18"/>
              </w:rPr>
              <w:t>-0,25</w:t>
            </w:r>
          </w:p>
        </w:tc>
      </w:tr>
      <w:tr w:rsidR="002D0800" w14:paraId="6167E601" w14:textId="77777777" w:rsidTr="6B7C8FFA">
        <w:trPr>
          <w:trHeight w:val="315"/>
        </w:trPr>
        <w:tc>
          <w:tcPr>
            <w:tcW w:w="2658" w:type="dxa"/>
            <w:tcBorders>
              <w:top w:val="single" w:sz="8" w:space="0" w:color="FFFFFF" w:themeColor="background1"/>
              <w:left w:val="single" w:sz="8" w:space="0" w:color="FFFFFF" w:themeColor="background1"/>
              <w:bottom w:val="nil"/>
              <w:right w:val="single" w:sz="8" w:space="0" w:color="FFFFFF" w:themeColor="background1"/>
            </w:tcBorders>
            <w:tcMar>
              <w:top w:w="15" w:type="dxa"/>
              <w:left w:w="135" w:type="dxa"/>
              <w:right w:w="15" w:type="dxa"/>
            </w:tcMar>
            <w:vAlign w:val="center"/>
          </w:tcPr>
          <w:p w14:paraId="5665BD6C" w14:textId="020709FC" w:rsidR="6B7C8FFA" w:rsidRDefault="6B7C8FFA" w:rsidP="001327EF">
            <w:pPr>
              <w:spacing w:after="0"/>
              <w:rPr>
                <w:color w:val="595959" w:themeColor="text1" w:themeTint="A6"/>
                <w:sz w:val="16"/>
                <w:szCs w:val="16"/>
              </w:rPr>
            </w:pPr>
            <w:r w:rsidRPr="6B7C8FFA">
              <w:rPr>
                <w:color w:val="595959" w:themeColor="text1" w:themeTint="A6"/>
                <w:sz w:val="16"/>
                <w:szCs w:val="16"/>
              </w:rPr>
              <w:t>(em %)</w:t>
            </w:r>
          </w:p>
        </w:tc>
        <w:tc>
          <w:tcPr>
            <w:tcW w:w="966" w:type="dxa"/>
            <w:tcBorders>
              <w:top w:val="single" w:sz="8" w:space="0" w:color="FFFFFF" w:themeColor="background1"/>
              <w:left w:val="single" w:sz="8" w:space="0" w:color="FFFFFF" w:themeColor="background1"/>
              <w:bottom w:val="nil"/>
              <w:right w:val="nil"/>
            </w:tcBorders>
            <w:tcMar>
              <w:top w:w="15" w:type="dxa"/>
              <w:left w:w="15" w:type="dxa"/>
              <w:right w:w="15" w:type="dxa"/>
            </w:tcMar>
            <w:vAlign w:val="bottom"/>
          </w:tcPr>
          <w:p w14:paraId="6943364B" w14:textId="4936A3F1" w:rsidR="6B7C8FFA" w:rsidRDefault="6B7C8FFA"/>
        </w:tc>
        <w:tc>
          <w:tcPr>
            <w:tcW w:w="971" w:type="dxa"/>
            <w:tcBorders>
              <w:top w:val="single" w:sz="8" w:space="0" w:color="FFFFFF" w:themeColor="background1"/>
              <w:left w:val="nil"/>
              <w:bottom w:val="nil"/>
              <w:right w:val="nil"/>
            </w:tcBorders>
            <w:tcMar>
              <w:top w:w="15" w:type="dxa"/>
              <w:left w:w="15" w:type="dxa"/>
              <w:right w:w="15" w:type="dxa"/>
            </w:tcMar>
            <w:vAlign w:val="bottom"/>
          </w:tcPr>
          <w:p w14:paraId="39C24019" w14:textId="481158FB" w:rsidR="6B7C8FFA" w:rsidRDefault="6B7C8FFA"/>
        </w:tc>
        <w:tc>
          <w:tcPr>
            <w:tcW w:w="981" w:type="dxa"/>
            <w:tcBorders>
              <w:top w:val="single" w:sz="8" w:space="0" w:color="FFFFFF" w:themeColor="background1"/>
              <w:left w:val="nil"/>
              <w:bottom w:val="nil"/>
              <w:right w:val="nil"/>
            </w:tcBorders>
            <w:tcMar>
              <w:top w:w="15" w:type="dxa"/>
              <w:left w:w="15" w:type="dxa"/>
              <w:right w:w="15" w:type="dxa"/>
            </w:tcMar>
            <w:vAlign w:val="bottom"/>
          </w:tcPr>
          <w:p w14:paraId="43C832D6" w14:textId="0FEAEA26" w:rsidR="6B7C8FFA" w:rsidRDefault="6B7C8FFA"/>
        </w:tc>
        <w:tc>
          <w:tcPr>
            <w:tcW w:w="975" w:type="dxa"/>
            <w:tcBorders>
              <w:top w:val="single" w:sz="8" w:space="0" w:color="FFFFFF" w:themeColor="background1"/>
              <w:left w:val="nil"/>
              <w:bottom w:val="nil"/>
              <w:right w:val="nil"/>
            </w:tcBorders>
            <w:tcMar>
              <w:top w:w="15" w:type="dxa"/>
              <w:left w:w="15" w:type="dxa"/>
              <w:right w:w="15" w:type="dxa"/>
            </w:tcMar>
            <w:vAlign w:val="bottom"/>
          </w:tcPr>
          <w:p w14:paraId="4D29252F" w14:textId="2002F98E" w:rsidR="6B7C8FFA" w:rsidRDefault="6B7C8FFA"/>
        </w:tc>
        <w:tc>
          <w:tcPr>
            <w:tcW w:w="965" w:type="dxa"/>
            <w:tcBorders>
              <w:top w:val="single" w:sz="8" w:space="0" w:color="FFFFFF" w:themeColor="background1"/>
              <w:left w:val="nil"/>
              <w:bottom w:val="nil"/>
              <w:right w:val="nil"/>
            </w:tcBorders>
            <w:tcMar>
              <w:top w:w="15" w:type="dxa"/>
              <w:left w:w="15" w:type="dxa"/>
              <w:right w:w="15" w:type="dxa"/>
            </w:tcMar>
            <w:vAlign w:val="bottom"/>
          </w:tcPr>
          <w:p w14:paraId="18942FF8" w14:textId="0D3B4EE1" w:rsidR="6B7C8FFA" w:rsidRDefault="6B7C8FFA"/>
        </w:tc>
        <w:tc>
          <w:tcPr>
            <w:tcW w:w="972" w:type="dxa"/>
            <w:tcBorders>
              <w:top w:val="single" w:sz="8" w:space="0" w:color="FFFFFF" w:themeColor="background1"/>
              <w:left w:val="nil"/>
              <w:bottom w:val="nil"/>
              <w:right w:val="nil"/>
            </w:tcBorders>
            <w:tcMar>
              <w:top w:w="15" w:type="dxa"/>
              <w:left w:w="15" w:type="dxa"/>
              <w:right w:w="15" w:type="dxa"/>
            </w:tcMar>
            <w:vAlign w:val="bottom"/>
          </w:tcPr>
          <w:p w14:paraId="2FB88926" w14:textId="70A04FDD" w:rsidR="6B7C8FFA" w:rsidRDefault="6B7C8FFA"/>
        </w:tc>
        <w:tc>
          <w:tcPr>
            <w:tcW w:w="972" w:type="dxa"/>
            <w:tcBorders>
              <w:top w:val="single" w:sz="8" w:space="0" w:color="FFFFFF" w:themeColor="background1"/>
              <w:left w:val="nil"/>
              <w:bottom w:val="nil"/>
              <w:right w:val="nil"/>
            </w:tcBorders>
            <w:tcMar>
              <w:top w:w="15" w:type="dxa"/>
              <w:left w:w="15" w:type="dxa"/>
              <w:right w:w="15" w:type="dxa"/>
            </w:tcMar>
            <w:vAlign w:val="bottom"/>
          </w:tcPr>
          <w:p w14:paraId="0612973B" w14:textId="4127AB5B" w:rsidR="6B7C8FFA" w:rsidRDefault="6B7C8FFA"/>
        </w:tc>
        <w:tc>
          <w:tcPr>
            <w:tcW w:w="973" w:type="dxa"/>
            <w:tcBorders>
              <w:top w:val="single" w:sz="8" w:space="0" w:color="FFFFFF" w:themeColor="background1"/>
              <w:left w:val="nil"/>
              <w:bottom w:val="nil"/>
              <w:right w:val="nil"/>
            </w:tcBorders>
            <w:tcMar>
              <w:top w:w="15" w:type="dxa"/>
              <w:left w:w="15" w:type="dxa"/>
              <w:right w:w="15" w:type="dxa"/>
            </w:tcMar>
            <w:vAlign w:val="bottom"/>
          </w:tcPr>
          <w:p w14:paraId="4011C879" w14:textId="771B5809" w:rsidR="6B7C8FFA" w:rsidRDefault="6B7C8FFA"/>
        </w:tc>
      </w:tr>
      <w:tr w:rsidR="002D0800" w14:paraId="2F50D1F3" w14:textId="77777777" w:rsidTr="6B7C8FFA">
        <w:trPr>
          <w:trHeight w:val="300"/>
        </w:trPr>
        <w:tc>
          <w:tcPr>
            <w:tcW w:w="2658" w:type="dxa"/>
            <w:tcBorders>
              <w:top w:val="single" w:sz="8" w:space="0" w:color="FFFFFF" w:themeColor="background1"/>
              <w:left w:val="single" w:sz="8" w:space="0" w:color="FFFFFF" w:themeColor="background1"/>
              <w:bottom w:val="nil"/>
              <w:right w:val="single" w:sz="8" w:space="0" w:color="FFFFFF" w:themeColor="background1"/>
            </w:tcBorders>
            <w:tcMar>
              <w:top w:w="15" w:type="dxa"/>
              <w:left w:w="135" w:type="dxa"/>
              <w:right w:w="15" w:type="dxa"/>
            </w:tcMar>
            <w:vAlign w:val="center"/>
          </w:tcPr>
          <w:p w14:paraId="6AF95208" w14:textId="311B4664" w:rsidR="6B7C8FFA" w:rsidRDefault="6B7C8FFA" w:rsidP="001327EF">
            <w:pPr>
              <w:spacing w:after="0"/>
              <w:rPr>
                <w:color w:val="595959" w:themeColor="text1" w:themeTint="A6"/>
                <w:sz w:val="16"/>
                <w:szCs w:val="16"/>
              </w:rPr>
            </w:pPr>
            <w:r w:rsidRPr="6B7C8FFA">
              <w:rPr>
                <w:color w:val="595959" w:themeColor="text1" w:themeTint="A6"/>
                <w:sz w:val="16"/>
                <w:szCs w:val="16"/>
              </w:rPr>
              <w:t xml:space="preserve">Fonte: BRF Previdência e Quantum </w:t>
            </w:r>
          </w:p>
        </w:tc>
        <w:tc>
          <w:tcPr>
            <w:tcW w:w="966" w:type="dxa"/>
            <w:tcBorders>
              <w:top w:val="nil"/>
              <w:left w:val="single" w:sz="8" w:space="0" w:color="FFFFFF" w:themeColor="background1"/>
              <w:bottom w:val="nil"/>
              <w:right w:val="nil"/>
            </w:tcBorders>
            <w:tcMar>
              <w:top w:w="15" w:type="dxa"/>
              <w:left w:w="15" w:type="dxa"/>
              <w:right w:w="15" w:type="dxa"/>
            </w:tcMar>
            <w:vAlign w:val="bottom"/>
          </w:tcPr>
          <w:p w14:paraId="133B6124" w14:textId="312F5E40" w:rsidR="6B7C8FFA" w:rsidRDefault="6B7C8FFA"/>
        </w:tc>
        <w:tc>
          <w:tcPr>
            <w:tcW w:w="971" w:type="dxa"/>
            <w:tcBorders>
              <w:top w:val="nil"/>
              <w:left w:val="nil"/>
              <w:bottom w:val="nil"/>
              <w:right w:val="nil"/>
            </w:tcBorders>
            <w:tcMar>
              <w:top w:w="15" w:type="dxa"/>
              <w:left w:w="15" w:type="dxa"/>
              <w:right w:w="15" w:type="dxa"/>
            </w:tcMar>
            <w:vAlign w:val="bottom"/>
          </w:tcPr>
          <w:p w14:paraId="770638E3" w14:textId="43EE531E" w:rsidR="6B7C8FFA" w:rsidRDefault="6B7C8FFA"/>
        </w:tc>
        <w:tc>
          <w:tcPr>
            <w:tcW w:w="981" w:type="dxa"/>
            <w:tcBorders>
              <w:top w:val="nil"/>
              <w:left w:val="nil"/>
              <w:bottom w:val="nil"/>
              <w:right w:val="nil"/>
            </w:tcBorders>
            <w:tcMar>
              <w:top w:w="15" w:type="dxa"/>
              <w:left w:w="15" w:type="dxa"/>
              <w:right w:w="15" w:type="dxa"/>
            </w:tcMar>
            <w:vAlign w:val="bottom"/>
          </w:tcPr>
          <w:p w14:paraId="2A94A45E" w14:textId="59633A15" w:rsidR="6B7C8FFA" w:rsidRDefault="6B7C8FFA"/>
        </w:tc>
        <w:tc>
          <w:tcPr>
            <w:tcW w:w="975" w:type="dxa"/>
            <w:tcBorders>
              <w:top w:val="nil"/>
              <w:left w:val="nil"/>
              <w:bottom w:val="nil"/>
              <w:right w:val="nil"/>
            </w:tcBorders>
            <w:tcMar>
              <w:top w:w="15" w:type="dxa"/>
              <w:left w:w="15" w:type="dxa"/>
              <w:right w:w="15" w:type="dxa"/>
            </w:tcMar>
            <w:vAlign w:val="bottom"/>
          </w:tcPr>
          <w:p w14:paraId="5853445C" w14:textId="072F669E" w:rsidR="6B7C8FFA" w:rsidRDefault="6B7C8FFA"/>
        </w:tc>
        <w:tc>
          <w:tcPr>
            <w:tcW w:w="965" w:type="dxa"/>
            <w:tcBorders>
              <w:top w:val="nil"/>
              <w:left w:val="nil"/>
              <w:bottom w:val="nil"/>
              <w:right w:val="nil"/>
            </w:tcBorders>
            <w:tcMar>
              <w:top w:w="15" w:type="dxa"/>
              <w:left w:w="15" w:type="dxa"/>
              <w:right w:w="15" w:type="dxa"/>
            </w:tcMar>
            <w:vAlign w:val="bottom"/>
          </w:tcPr>
          <w:p w14:paraId="034AF055" w14:textId="72B8B8C1" w:rsidR="6B7C8FFA" w:rsidRDefault="6B7C8FFA"/>
        </w:tc>
        <w:tc>
          <w:tcPr>
            <w:tcW w:w="972" w:type="dxa"/>
            <w:tcBorders>
              <w:top w:val="nil"/>
              <w:left w:val="nil"/>
              <w:bottom w:val="nil"/>
              <w:right w:val="nil"/>
            </w:tcBorders>
            <w:tcMar>
              <w:top w:w="15" w:type="dxa"/>
              <w:left w:w="15" w:type="dxa"/>
              <w:right w:w="15" w:type="dxa"/>
            </w:tcMar>
            <w:vAlign w:val="bottom"/>
          </w:tcPr>
          <w:p w14:paraId="7B056833" w14:textId="19780C47" w:rsidR="6B7C8FFA" w:rsidRDefault="6B7C8FFA"/>
        </w:tc>
        <w:tc>
          <w:tcPr>
            <w:tcW w:w="972" w:type="dxa"/>
            <w:tcBorders>
              <w:top w:val="nil"/>
              <w:left w:val="nil"/>
              <w:bottom w:val="nil"/>
              <w:right w:val="nil"/>
            </w:tcBorders>
            <w:tcMar>
              <w:top w:w="15" w:type="dxa"/>
              <w:left w:w="15" w:type="dxa"/>
              <w:right w:w="15" w:type="dxa"/>
            </w:tcMar>
            <w:vAlign w:val="bottom"/>
          </w:tcPr>
          <w:p w14:paraId="01FA293D" w14:textId="705B002E" w:rsidR="6B7C8FFA" w:rsidRDefault="6B7C8FFA"/>
        </w:tc>
        <w:tc>
          <w:tcPr>
            <w:tcW w:w="973" w:type="dxa"/>
            <w:tcBorders>
              <w:top w:val="nil"/>
              <w:left w:val="nil"/>
              <w:bottom w:val="nil"/>
              <w:right w:val="nil"/>
            </w:tcBorders>
            <w:tcMar>
              <w:top w:w="15" w:type="dxa"/>
              <w:left w:w="15" w:type="dxa"/>
              <w:right w:w="15" w:type="dxa"/>
            </w:tcMar>
            <w:vAlign w:val="bottom"/>
          </w:tcPr>
          <w:p w14:paraId="6399A28D" w14:textId="2B2F34C7" w:rsidR="6B7C8FFA" w:rsidRDefault="6B7C8FFA"/>
        </w:tc>
      </w:tr>
    </w:tbl>
    <w:p w14:paraId="51C00881" w14:textId="48981750" w:rsidR="6B7C8FFA" w:rsidRDefault="6B7C8FFA" w:rsidP="6B7C8FFA">
      <w:pPr>
        <w:rPr>
          <w:rFonts w:ascii="Calibri" w:hAnsi="Calibri" w:cs="Calibri"/>
        </w:rPr>
      </w:pPr>
    </w:p>
    <w:p w14:paraId="097CECF4" w14:textId="77777777" w:rsidR="002B613E" w:rsidRDefault="002B613E" w:rsidP="6B7C8FFA">
      <w:pPr>
        <w:rPr>
          <w:rFonts w:ascii="Calibri" w:hAnsi="Calibri" w:cs="Calibri"/>
        </w:rPr>
      </w:pPr>
    </w:p>
    <w:p w14:paraId="72754A41" w14:textId="01F1E6C6" w:rsidR="00771784" w:rsidRPr="008945B4" w:rsidRDefault="00771784" w:rsidP="00771784">
      <w:pPr>
        <w:rPr>
          <w:rFonts w:ascii="Calibri" w:hAnsi="Calibri" w:cs="Calibri"/>
          <w:b/>
          <w:bCs/>
        </w:rPr>
      </w:pPr>
      <w:r w:rsidRPr="00771784">
        <w:rPr>
          <w:rFonts w:ascii="Calibri" w:hAnsi="Calibri" w:cs="Calibri"/>
          <w:b/>
          <w:bCs/>
        </w:rPr>
        <w:t>Aumente sua reserva para o futuro com aportes extras e contribuições suplementares</w:t>
      </w:r>
      <w:r w:rsidR="008945B4">
        <w:rPr>
          <w:rFonts w:ascii="Calibri" w:hAnsi="Calibri" w:cs="Calibri"/>
          <w:b/>
          <w:bCs/>
        </w:rPr>
        <w:br/>
      </w:r>
      <w:r w:rsidRPr="00771784">
        <w:rPr>
          <w:rFonts w:ascii="Calibri" w:hAnsi="Calibri" w:cs="Calibri"/>
        </w:rPr>
        <w:t xml:space="preserve">Planejar o futuro financeiro é uma decisão que pode trazer mais tranquilidade e </w:t>
      </w:r>
      <w:r w:rsidRPr="00771784">
        <w:rPr>
          <w:rFonts w:ascii="Calibri" w:hAnsi="Calibri" w:cs="Calibri"/>
        </w:rPr>
        <w:lastRenderedPageBreak/>
        <w:t>segurança ao longo da vida. Além das contribuições regulares ao plano, existem alternativas que permitem ampliar sua reserva previdenciária de forma flexível e alinhada ao seu momento financeiro: os aportes extras e as contribuições suplementares.</w:t>
      </w:r>
    </w:p>
    <w:p w14:paraId="18AEA2AB" w14:textId="4419C061" w:rsidR="00771784" w:rsidRPr="00771784" w:rsidRDefault="205C79A9" w:rsidP="00771784">
      <w:pPr>
        <w:rPr>
          <w:rFonts w:ascii="Calibri" w:hAnsi="Calibri" w:cs="Calibri"/>
        </w:rPr>
      </w:pPr>
      <w:r w:rsidRPr="6B7C8FFA">
        <w:rPr>
          <w:rFonts w:ascii="Calibri" w:hAnsi="Calibri" w:cs="Calibri"/>
        </w:rPr>
        <w:t>Essas modalidades são oportunidades para fortalecer seu patrimônio de longo prazo</w:t>
      </w:r>
      <w:r w:rsidR="41E9577E" w:rsidRPr="6B7C8FFA">
        <w:rPr>
          <w:rFonts w:ascii="Calibri" w:hAnsi="Calibri" w:cs="Calibri"/>
        </w:rPr>
        <w:t>,</w:t>
      </w:r>
      <w:r w:rsidRPr="6B7C8FFA">
        <w:rPr>
          <w:rFonts w:ascii="Calibri" w:hAnsi="Calibri" w:cs="Calibri"/>
        </w:rPr>
        <w:t xml:space="preserve"> potencializar sua preparação para a aposentadoria</w:t>
      </w:r>
      <w:r w:rsidR="3BC23FBF" w:rsidRPr="6B7C8FFA">
        <w:rPr>
          <w:rFonts w:ascii="Calibri" w:hAnsi="Calibri" w:cs="Calibri"/>
        </w:rPr>
        <w:t>, além do benefício fiscal</w:t>
      </w:r>
      <w:r w:rsidRPr="6B7C8FFA">
        <w:rPr>
          <w:rFonts w:ascii="Calibri" w:hAnsi="Calibri" w:cs="Calibri"/>
        </w:rPr>
        <w:t>.</w:t>
      </w:r>
    </w:p>
    <w:p w14:paraId="557AD3DB" w14:textId="0BD0179B" w:rsidR="00771784" w:rsidRPr="008945B4" w:rsidRDefault="205C79A9" w:rsidP="00771784">
      <w:pPr>
        <w:rPr>
          <w:rFonts w:ascii="Calibri" w:hAnsi="Calibri" w:cs="Calibri"/>
          <w:b/>
          <w:bCs/>
        </w:rPr>
      </w:pPr>
      <w:r w:rsidRPr="6B7C8FFA">
        <w:rPr>
          <w:rFonts w:ascii="Calibri" w:hAnsi="Calibri" w:cs="Calibri"/>
          <w:b/>
          <w:bCs/>
        </w:rPr>
        <w:t>O que são contribuições suplementares?</w:t>
      </w:r>
      <w:r w:rsidR="00771784">
        <w:br/>
      </w:r>
      <w:r w:rsidRPr="6B7C8FFA">
        <w:rPr>
          <w:rFonts w:ascii="Calibri" w:hAnsi="Calibri" w:cs="Calibri"/>
        </w:rPr>
        <w:t xml:space="preserve">Os participantes </w:t>
      </w:r>
      <w:r w:rsidR="24110097" w:rsidRPr="6B7C8FFA">
        <w:rPr>
          <w:rFonts w:ascii="Calibri" w:hAnsi="Calibri" w:cs="Calibri"/>
        </w:rPr>
        <w:t xml:space="preserve">ativos </w:t>
      </w:r>
      <w:r w:rsidRPr="6B7C8FFA">
        <w:rPr>
          <w:rFonts w:ascii="Calibri" w:hAnsi="Calibri" w:cs="Calibri"/>
        </w:rPr>
        <w:t>dos Planos II e III</w:t>
      </w:r>
      <w:r w:rsidR="24110097" w:rsidRPr="6B7C8FFA">
        <w:rPr>
          <w:rFonts w:ascii="Calibri" w:hAnsi="Calibri" w:cs="Calibri"/>
        </w:rPr>
        <w:t xml:space="preserve"> – ou seja, </w:t>
      </w:r>
      <w:r w:rsidR="3C7E89B9" w:rsidRPr="6B7C8FFA">
        <w:rPr>
          <w:rFonts w:ascii="Calibri" w:hAnsi="Calibri" w:cs="Calibri"/>
        </w:rPr>
        <w:t>aqueles</w:t>
      </w:r>
      <w:r w:rsidR="24110097" w:rsidRPr="6B7C8FFA">
        <w:rPr>
          <w:rFonts w:ascii="Calibri" w:hAnsi="Calibri" w:cs="Calibri"/>
        </w:rPr>
        <w:t xml:space="preserve"> </w:t>
      </w:r>
      <w:r w:rsidR="7AA27485" w:rsidRPr="6B7C8FFA">
        <w:rPr>
          <w:rFonts w:ascii="Calibri" w:hAnsi="Calibri" w:cs="Calibri"/>
        </w:rPr>
        <w:t xml:space="preserve">que </w:t>
      </w:r>
      <w:r w:rsidR="24110097" w:rsidRPr="6B7C8FFA">
        <w:rPr>
          <w:rFonts w:ascii="Calibri" w:hAnsi="Calibri" w:cs="Calibri"/>
        </w:rPr>
        <w:t>trabalha</w:t>
      </w:r>
      <w:r w:rsidR="3AD571E7" w:rsidRPr="6B7C8FFA">
        <w:rPr>
          <w:rFonts w:ascii="Calibri" w:hAnsi="Calibri" w:cs="Calibri"/>
        </w:rPr>
        <w:t>m</w:t>
      </w:r>
      <w:r w:rsidR="25B25B3B" w:rsidRPr="6B7C8FFA">
        <w:rPr>
          <w:rFonts w:ascii="Calibri" w:hAnsi="Calibri" w:cs="Calibri"/>
        </w:rPr>
        <w:t xml:space="preserve"> atualmente no grupo MBRF</w:t>
      </w:r>
      <w:r w:rsidR="00B45F7A">
        <w:rPr>
          <w:rFonts w:ascii="Calibri" w:hAnsi="Calibri" w:cs="Calibri"/>
        </w:rPr>
        <w:t xml:space="preserve">, </w:t>
      </w:r>
      <w:r w:rsidRPr="6B7C8FFA">
        <w:rPr>
          <w:rFonts w:ascii="Calibri" w:hAnsi="Calibri" w:cs="Calibri"/>
        </w:rPr>
        <w:t>podem realizar contribuições suplementares, que são contribuições facultativas feitas além da alíquota máxima da contribuição básica do plano.</w:t>
      </w:r>
    </w:p>
    <w:p w14:paraId="641E5F49" w14:textId="49264CAE" w:rsidR="00771784" w:rsidRPr="00771784" w:rsidRDefault="00771784" w:rsidP="00771784">
      <w:pPr>
        <w:rPr>
          <w:rFonts w:ascii="Calibri" w:hAnsi="Calibri" w:cs="Calibri"/>
        </w:rPr>
      </w:pPr>
      <w:r w:rsidRPr="3A975011">
        <w:rPr>
          <w:rFonts w:ascii="Calibri" w:hAnsi="Calibri" w:cs="Calibri"/>
        </w:rPr>
        <w:t>Nesse caso, o participante escolh</w:t>
      </w:r>
      <w:r w:rsidR="007B4338">
        <w:rPr>
          <w:rFonts w:ascii="Calibri" w:hAnsi="Calibri" w:cs="Calibri"/>
        </w:rPr>
        <w:t>e</w:t>
      </w:r>
      <w:r w:rsidRPr="3A975011">
        <w:rPr>
          <w:rFonts w:ascii="Calibri" w:hAnsi="Calibri" w:cs="Calibri"/>
        </w:rPr>
        <w:t xml:space="preserve"> um percentual</w:t>
      </w:r>
      <w:r w:rsidR="00036948" w:rsidRPr="3A975011">
        <w:rPr>
          <w:rFonts w:ascii="Calibri" w:hAnsi="Calibri" w:cs="Calibri"/>
        </w:rPr>
        <w:t xml:space="preserve"> (</w:t>
      </w:r>
      <w:r w:rsidRPr="3A975011">
        <w:rPr>
          <w:rFonts w:ascii="Calibri" w:hAnsi="Calibri" w:cs="Calibri"/>
        </w:rPr>
        <w:t>não inferior a 1%</w:t>
      </w:r>
      <w:r w:rsidR="00036948" w:rsidRPr="3A975011">
        <w:rPr>
          <w:rFonts w:ascii="Calibri" w:hAnsi="Calibri" w:cs="Calibri"/>
        </w:rPr>
        <w:t xml:space="preserve">) </w:t>
      </w:r>
      <w:r w:rsidRPr="3A975011">
        <w:rPr>
          <w:rFonts w:ascii="Calibri" w:hAnsi="Calibri" w:cs="Calibri"/>
        </w:rPr>
        <w:t>aplicado sobre o seu Salário de Participação</w:t>
      </w:r>
      <w:r w:rsidR="007B4338">
        <w:rPr>
          <w:rFonts w:ascii="Calibri" w:hAnsi="Calibri" w:cs="Calibri"/>
        </w:rPr>
        <w:t xml:space="preserve"> </w:t>
      </w:r>
      <w:r w:rsidR="00EF45C3" w:rsidRPr="00EF45C3">
        <w:rPr>
          <w:rFonts w:ascii="Calibri" w:hAnsi="Calibri" w:cs="Calibri"/>
        </w:rPr>
        <w:t>ou opta por um valor livre, independente do salário e sem valor mínimo.</w:t>
      </w:r>
    </w:p>
    <w:p w14:paraId="7C3A4E7B" w14:textId="77777777" w:rsidR="00771784" w:rsidRPr="00771784" w:rsidRDefault="00771784" w:rsidP="00771784">
      <w:pPr>
        <w:rPr>
          <w:rFonts w:ascii="Calibri" w:hAnsi="Calibri" w:cs="Calibri"/>
        </w:rPr>
      </w:pPr>
      <w:r w:rsidRPr="00771784">
        <w:rPr>
          <w:rFonts w:ascii="Calibri" w:hAnsi="Calibri" w:cs="Calibri"/>
        </w:rPr>
        <w:t>Entre os principais diferenciais dessa modalidade estão:</w:t>
      </w:r>
    </w:p>
    <w:p w14:paraId="63E1B227" w14:textId="3A6880FF" w:rsidR="00771784" w:rsidRPr="00771784" w:rsidRDefault="00771784" w:rsidP="00771784">
      <w:pPr>
        <w:numPr>
          <w:ilvl w:val="0"/>
          <w:numId w:val="6"/>
        </w:numPr>
        <w:rPr>
          <w:rFonts w:ascii="Calibri" w:hAnsi="Calibri" w:cs="Calibri"/>
        </w:rPr>
      </w:pPr>
      <w:r w:rsidRPr="00771784">
        <w:rPr>
          <w:rFonts w:ascii="Calibri" w:hAnsi="Calibri" w:cs="Calibri"/>
        </w:rPr>
        <w:t>Flexibilidade para definir a periodicidade das contribuições</w:t>
      </w:r>
      <w:r w:rsidR="00BF5FFD">
        <w:rPr>
          <w:rFonts w:ascii="Calibri" w:hAnsi="Calibri" w:cs="Calibri"/>
        </w:rPr>
        <w:t>.</w:t>
      </w:r>
    </w:p>
    <w:p w14:paraId="647C6A8B" w14:textId="00680303" w:rsidR="00771784" w:rsidRPr="00771784" w:rsidRDefault="00771784" w:rsidP="00771784">
      <w:pPr>
        <w:numPr>
          <w:ilvl w:val="0"/>
          <w:numId w:val="6"/>
        </w:numPr>
        <w:rPr>
          <w:rFonts w:ascii="Calibri" w:hAnsi="Calibri" w:cs="Calibri"/>
        </w:rPr>
      </w:pPr>
      <w:r w:rsidRPr="00771784">
        <w:rPr>
          <w:rFonts w:ascii="Calibri" w:hAnsi="Calibri" w:cs="Calibri"/>
        </w:rPr>
        <w:t>Possibilidade de suspender as contribuições a qualquer momento</w:t>
      </w:r>
      <w:r w:rsidR="00BF5FFD">
        <w:rPr>
          <w:rFonts w:ascii="Calibri" w:hAnsi="Calibri" w:cs="Calibri"/>
        </w:rPr>
        <w:t>.</w:t>
      </w:r>
    </w:p>
    <w:p w14:paraId="14103150" w14:textId="77777777" w:rsidR="00771784" w:rsidRPr="00771784" w:rsidRDefault="00771784" w:rsidP="00771784">
      <w:pPr>
        <w:numPr>
          <w:ilvl w:val="0"/>
          <w:numId w:val="6"/>
        </w:numPr>
        <w:rPr>
          <w:rFonts w:ascii="Calibri" w:hAnsi="Calibri" w:cs="Calibri"/>
        </w:rPr>
      </w:pPr>
      <w:r w:rsidRPr="00771784">
        <w:rPr>
          <w:rFonts w:ascii="Calibri" w:hAnsi="Calibri" w:cs="Calibri"/>
        </w:rPr>
        <w:t xml:space="preserve">Liberdade para contribuir conforme seu planejamento financeiro. </w:t>
      </w:r>
    </w:p>
    <w:p w14:paraId="4C40833B" w14:textId="77777777" w:rsidR="00771784" w:rsidRPr="00771784" w:rsidRDefault="00771784" w:rsidP="00771784">
      <w:pPr>
        <w:rPr>
          <w:rFonts w:ascii="Calibri" w:hAnsi="Calibri" w:cs="Calibri"/>
        </w:rPr>
      </w:pPr>
      <w:r w:rsidRPr="00771784">
        <w:rPr>
          <w:rFonts w:ascii="Calibri" w:hAnsi="Calibri" w:cs="Calibri"/>
        </w:rPr>
        <w:t>É importante destacar que não há contrapartida da empresa nessa modalidade. Ainda assim, as contribuições suplementares representam uma estratégia eficiente para ampliar o saldo acumulado ao longo do tempo.</w:t>
      </w:r>
    </w:p>
    <w:p w14:paraId="78D0C74C" w14:textId="77777777" w:rsidR="00285D7A" w:rsidRDefault="00771784" w:rsidP="00771784">
      <w:pPr>
        <w:rPr>
          <w:rFonts w:ascii="Calibri" w:hAnsi="Calibri" w:cs="Calibri"/>
          <w:b/>
          <w:bCs/>
        </w:rPr>
      </w:pPr>
      <w:r w:rsidRPr="00771784">
        <w:rPr>
          <w:rFonts w:ascii="Calibri" w:hAnsi="Calibri" w:cs="Calibri"/>
          <w:b/>
          <w:bCs/>
        </w:rPr>
        <w:t>O que são aportes extras?</w:t>
      </w:r>
    </w:p>
    <w:p w14:paraId="28B99E76" w14:textId="6F36D1BC" w:rsidR="0055253F" w:rsidRPr="0055253F" w:rsidRDefault="0055253F" w:rsidP="0055253F">
      <w:pPr>
        <w:rPr>
          <w:rFonts w:ascii="Calibri" w:hAnsi="Calibri" w:cs="Calibri"/>
        </w:rPr>
      </w:pPr>
      <w:r w:rsidRPr="3A975011">
        <w:rPr>
          <w:rFonts w:ascii="Calibri" w:hAnsi="Calibri" w:cs="Calibri"/>
        </w:rPr>
        <w:t>Enquanto as contribuições suplementares correspondem a um percentual</w:t>
      </w:r>
      <w:r w:rsidR="00EF45C3">
        <w:rPr>
          <w:rFonts w:ascii="Calibri" w:hAnsi="Calibri" w:cs="Calibri"/>
        </w:rPr>
        <w:t xml:space="preserve"> ou valor</w:t>
      </w:r>
      <w:r w:rsidRPr="3A975011">
        <w:rPr>
          <w:rFonts w:ascii="Calibri" w:hAnsi="Calibri" w:cs="Calibri"/>
        </w:rPr>
        <w:t xml:space="preserve"> definido, com a periodicidade que você escolher e desconto direto na folha de pagamento, os aportes extras são contribuições pontuais, feitas de forma esporádica, com valor livre e pagamento via PIX ou boleto.</w:t>
      </w:r>
    </w:p>
    <w:p w14:paraId="57DE0585" w14:textId="357F344E" w:rsidR="003452B6" w:rsidRPr="008945B4" w:rsidRDefault="0055253F" w:rsidP="00771784">
      <w:pPr>
        <w:rPr>
          <w:rFonts w:ascii="Calibri" w:hAnsi="Calibri" w:cs="Calibri"/>
          <w:b/>
          <w:bCs/>
        </w:rPr>
      </w:pPr>
      <w:r w:rsidRPr="0055253F">
        <w:rPr>
          <w:rFonts w:ascii="Calibri" w:hAnsi="Calibri" w:cs="Calibri"/>
        </w:rPr>
        <w:t>Podem realizar aportes extras:</w:t>
      </w:r>
      <w:r w:rsidRPr="0055253F">
        <w:rPr>
          <w:rFonts w:ascii="Calibri" w:hAnsi="Calibri" w:cs="Calibri"/>
        </w:rPr>
        <w:br/>
        <w:t>• Participantes ativos e autopatrocinados dos Planos II e III</w:t>
      </w:r>
      <w:r w:rsidRPr="0055253F">
        <w:rPr>
          <w:rFonts w:ascii="Calibri" w:hAnsi="Calibri" w:cs="Calibri"/>
        </w:rPr>
        <w:br/>
        <w:t>• Participantes do Plano Família</w:t>
      </w:r>
    </w:p>
    <w:p w14:paraId="20E94EB5" w14:textId="77777777" w:rsidR="00771784" w:rsidRPr="00771784" w:rsidRDefault="00771784" w:rsidP="00771784">
      <w:pPr>
        <w:rPr>
          <w:rFonts w:ascii="Calibri" w:hAnsi="Calibri" w:cs="Calibri"/>
        </w:rPr>
      </w:pPr>
      <w:r w:rsidRPr="00771784">
        <w:rPr>
          <w:rFonts w:ascii="Calibri" w:hAnsi="Calibri" w:cs="Calibri"/>
        </w:rPr>
        <w:t>Nessa modalidade, o participante define livremente:</w:t>
      </w:r>
    </w:p>
    <w:p w14:paraId="317D4268" w14:textId="793A0A0B" w:rsidR="00771784" w:rsidRPr="00771784" w:rsidRDefault="00771784" w:rsidP="00771784">
      <w:pPr>
        <w:numPr>
          <w:ilvl w:val="0"/>
          <w:numId w:val="7"/>
        </w:numPr>
        <w:rPr>
          <w:rFonts w:ascii="Calibri" w:hAnsi="Calibri" w:cs="Calibri"/>
        </w:rPr>
      </w:pPr>
      <w:r w:rsidRPr="00771784">
        <w:rPr>
          <w:rFonts w:ascii="Calibri" w:hAnsi="Calibri" w:cs="Calibri"/>
        </w:rPr>
        <w:t>O valor da contribuição</w:t>
      </w:r>
      <w:r w:rsidR="00BF5FFD">
        <w:rPr>
          <w:rFonts w:ascii="Calibri" w:hAnsi="Calibri" w:cs="Calibri"/>
        </w:rPr>
        <w:t>.</w:t>
      </w:r>
    </w:p>
    <w:p w14:paraId="2D6962A7" w14:textId="77777777" w:rsidR="00771784" w:rsidRPr="00771784" w:rsidRDefault="00771784" w:rsidP="00771784">
      <w:pPr>
        <w:numPr>
          <w:ilvl w:val="0"/>
          <w:numId w:val="7"/>
        </w:numPr>
        <w:rPr>
          <w:rFonts w:ascii="Calibri" w:hAnsi="Calibri" w:cs="Calibri"/>
        </w:rPr>
      </w:pPr>
      <w:r w:rsidRPr="00771784">
        <w:rPr>
          <w:rFonts w:ascii="Calibri" w:hAnsi="Calibri" w:cs="Calibri"/>
        </w:rPr>
        <w:t xml:space="preserve">A periodicidade dos aportes. </w:t>
      </w:r>
    </w:p>
    <w:p w14:paraId="3EFA7676" w14:textId="77777777" w:rsidR="00771784" w:rsidRPr="00771784" w:rsidRDefault="00771784" w:rsidP="00771784">
      <w:pPr>
        <w:rPr>
          <w:rFonts w:ascii="Calibri" w:hAnsi="Calibri" w:cs="Calibri"/>
        </w:rPr>
      </w:pPr>
      <w:r w:rsidRPr="00771784">
        <w:rPr>
          <w:rFonts w:ascii="Calibri" w:hAnsi="Calibri" w:cs="Calibri"/>
        </w:rPr>
        <w:t>Os aportes são facultativos e podem ser realizados sempre que fizer sentido para o planejamento financeiro pessoal. Essa flexibilidade permite aproveitar oportunidades para investir valores adicionais no futuro.</w:t>
      </w:r>
    </w:p>
    <w:p w14:paraId="631460D9" w14:textId="1D5ACC30" w:rsidR="00771784" w:rsidRPr="008945B4" w:rsidRDefault="00771784" w:rsidP="00771784">
      <w:pPr>
        <w:rPr>
          <w:rFonts w:ascii="Calibri" w:hAnsi="Calibri" w:cs="Calibri"/>
          <w:b/>
          <w:bCs/>
        </w:rPr>
      </w:pPr>
      <w:r w:rsidRPr="00771784">
        <w:rPr>
          <w:rFonts w:ascii="Calibri" w:hAnsi="Calibri" w:cs="Calibri"/>
          <w:b/>
          <w:bCs/>
        </w:rPr>
        <w:lastRenderedPageBreak/>
        <w:t>Quando vale a pena fazer um aporte extra</w:t>
      </w:r>
      <w:r w:rsidR="00976F7B">
        <w:rPr>
          <w:rFonts w:ascii="Calibri" w:hAnsi="Calibri" w:cs="Calibri"/>
          <w:b/>
          <w:bCs/>
        </w:rPr>
        <w:t xml:space="preserve"> ou contribuição suplementar</w:t>
      </w:r>
      <w:r w:rsidRPr="00771784">
        <w:rPr>
          <w:rFonts w:ascii="Calibri" w:hAnsi="Calibri" w:cs="Calibri"/>
          <w:b/>
          <w:bCs/>
        </w:rPr>
        <w:t>?</w:t>
      </w:r>
      <w:r w:rsidR="008945B4">
        <w:rPr>
          <w:rFonts w:ascii="Calibri" w:hAnsi="Calibri" w:cs="Calibri"/>
          <w:b/>
          <w:bCs/>
        </w:rPr>
        <w:br/>
      </w:r>
      <w:r w:rsidR="00866A6B">
        <w:rPr>
          <w:rFonts w:ascii="Calibri" w:hAnsi="Calibri" w:cs="Calibri"/>
        </w:rPr>
        <w:t>C</w:t>
      </w:r>
      <w:r w:rsidR="00866A6B" w:rsidRPr="00771784">
        <w:rPr>
          <w:rFonts w:ascii="Calibri" w:hAnsi="Calibri" w:cs="Calibri"/>
        </w:rPr>
        <w:t>ontribuições ocasionais podem fazer diferença no saldo acumulado no longo prazo</w:t>
      </w:r>
      <w:r w:rsidR="00F32FE9">
        <w:rPr>
          <w:rFonts w:ascii="Calibri" w:hAnsi="Calibri" w:cs="Calibri"/>
        </w:rPr>
        <w:t xml:space="preserve"> e a</w:t>
      </w:r>
      <w:r w:rsidRPr="00771784">
        <w:rPr>
          <w:rFonts w:ascii="Calibri" w:hAnsi="Calibri" w:cs="Calibri"/>
        </w:rPr>
        <w:t>lguns momentos podem ser boas oportunidades para reforçar sua reserva previdenciária, como:</w:t>
      </w:r>
    </w:p>
    <w:p w14:paraId="1FD44531" w14:textId="6CD885BA" w:rsidR="00771784" w:rsidRPr="00771784" w:rsidRDefault="00771784" w:rsidP="00771784">
      <w:pPr>
        <w:numPr>
          <w:ilvl w:val="0"/>
          <w:numId w:val="8"/>
        </w:numPr>
        <w:rPr>
          <w:rFonts w:ascii="Calibri" w:hAnsi="Calibri" w:cs="Calibri"/>
        </w:rPr>
      </w:pPr>
      <w:r w:rsidRPr="00771784">
        <w:rPr>
          <w:rFonts w:ascii="Calibri" w:hAnsi="Calibri" w:cs="Calibri"/>
        </w:rPr>
        <w:t>Recebimento de bônus</w:t>
      </w:r>
      <w:r w:rsidR="00DD45CB">
        <w:rPr>
          <w:rFonts w:ascii="Calibri" w:hAnsi="Calibri" w:cs="Calibri"/>
        </w:rPr>
        <w:t>.</w:t>
      </w:r>
    </w:p>
    <w:p w14:paraId="2D6F32E8" w14:textId="733B4F08" w:rsidR="00771784" w:rsidRPr="00771784" w:rsidRDefault="00771784" w:rsidP="00771784">
      <w:pPr>
        <w:numPr>
          <w:ilvl w:val="0"/>
          <w:numId w:val="8"/>
        </w:numPr>
        <w:rPr>
          <w:rFonts w:ascii="Calibri" w:hAnsi="Calibri" w:cs="Calibri"/>
        </w:rPr>
      </w:pPr>
      <w:r w:rsidRPr="00771784">
        <w:rPr>
          <w:rFonts w:ascii="Calibri" w:hAnsi="Calibri" w:cs="Calibri"/>
        </w:rPr>
        <w:t>Pagamento do 13º salário</w:t>
      </w:r>
      <w:r w:rsidR="00DD45CB">
        <w:rPr>
          <w:rFonts w:ascii="Calibri" w:hAnsi="Calibri" w:cs="Calibri"/>
        </w:rPr>
        <w:t>.</w:t>
      </w:r>
    </w:p>
    <w:p w14:paraId="1CFC169A" w14:textId="77777777" w:rsidR="00771784" w:rsidRPr="00771784" w:rsidRDefault="00771784" w:rsidP="00771784">
      <w:pPr>
        <w:numPr>
          <w:ilvl w:val="0"/>
          <w:numId w:val="8"/>
        </w:numPr>
        <w:rPr>
          <w:rFonts w:ascii="Calibri" w:hAnsi="Calibri" w:cs="Calibri"/>
        </w:rPr>
      </w:pPr>
      <w:r w:rsidRPr="00771784">
        <w:rPr>
          <w:rFonts w:ascii="Calibri" w:hAnsi="Calibri" w:cs="Calibri"/>
        </w:rPr>
        <w:t xml:space="preserve">Recursos extras disponíveis para investimento. </w:t>
      </w:r>
    </w:p>
    <w:p w14:paraId="2DE2347B" w14:textId="50072EE3" w:rsidR="00771784" w:rsidRPr="00771784" w:rsidRDefault="00F32FE9" w:rsidP="00771784">
      <w:pPr>
        <w:rPr>
          <w:rFonts w:ascii="Calibri" w:hAnsi="Calibri" w:cs="Calibri"/>
        </w:rPr>
      </w:pPr>
      <w:r>
        <w:rPr>
          <w:rFonts w:ascii="Calibri" w:hAnsi="Calibri" w:cs="Calibri"/>
        </w:rPr>
        <w:t xml:space="preserve">Os </w:t>
      </w:r>
      <w:r w:rsidR="00771784" w:rsidRPr="00771784">
        <w:rPr>
          <w:rFonts w:ascii="Calibri" w:hAnsi="Calibri" w:cs="Calibri"/>
        </w:rPr>
        <w:t xml:space="preserve">Aportes extras e </w:t>
      </w:r>
      <w:r>
        <w:rPr>
          <w:rFonts w:ascii="Calibri" w:hAnsi="Calibri" w:cs="Calibri"/>
        </w:rPr>
        <w:t xml:space="preserve">as </w:t>
      </w:r>
      <w:r w:rsidR="00771784" w:rsidRPr="00771784">
        <w:rPr>
          <w:rFonts w:ascii="Calibri" w:hAnsi="Calibri" w:cs="Calibri"/>
        </w:rPr>
        <w:t>contribuições suplementares ajudam a acelerar a construção do patrimônio previdenciário e contribuem para um planejamento financeiro mais sólido.</w:t>
      </w:r>
    </w:p>
    <w:p w14:paraId="3F9CA5E4" w14:textId="77777777" w:rsidR="00B91D79" w:rsidRDefault="205C79A9" w:rsidP="00771784">
      <w:pPr>
        <w:rPr>
          <w:rFonts w:ascii="Calibri" w:hAnsi="Calibri" w:cs="Calibri"/>
        </w:rPr>
      </w:pPr>
      <w:r w:rsidRPr="6B7C8FFA">
        <w:rPr>
          <w:rFonts w:ascii="Calibri" w:hAnsi="Calibri" w:cs="Calibri"/>
        </w:rPr>
        <w:t>Além disso, as contribuições realizadas ao plano podem trazer vantagens fiscais. Os valores aportados são dedutíveis do Imposto de Renda no limite de até 12% da renda bruta anual para participantes que utilizam o modelo completo da declaração.</w:t>
      </w:r>
      <w:r w:rsidR="00DD44F5">
        <w:rPr>
          <w:rFonts w:ascii="Calibri" w:hAnsi="Calibri" w:cs="Calibri"/>
        </w:rPr>
        <w:t xml:space="preserve"> </w:t>
      </w:r>
    </w:p>
    <w:p w14:paraId="5A0429D3" w14:textId="4C5B3F19" w:rsidR="00771784" w:rsidRPr="00771784" w:rsidRDefault="00DD44F5" w:rsidP="00771784">
      <w:pPr>
        <w:rPr>
          <w:rFonts w:ascii="Calibri" w:hAnsi="Calibri" w:cs="Calibri"/>
        </w:rPr>
      </w:pPr>
      <w:r>
        <w:rPr>
          <w:rFonts w:ascii="Calibri" w:hAnsi="Calibri" w:cs="Calibri"/>
        </w:rPr>
        <w:t xml:space="preserve">Essa </w:t>
      </w:r>
      <w:r w:rsidR="00ED497F">
        <w:rPr>
          <w:rFonts w:ascii="Calibri" w:hAnsi="Calibri" w:cs="Calibri"/>
        </w:rPr>
        <w:t xml:space="preserve">é uma excelente oportunidade para </w:t>
      </w:r>
      <w:r w:rsidR="00DD523E">
        <w:rPr>
          <w:rFonts w:ascii="Calibri" w:hAnsi="Calibri" w:cs="Calibri"/>
        </w:rPr>
        <w:t xml:space="preserve">os </w:t>
      </w:r>
      <w:r w:rsidR="00ED497F">
        <w:rPr>
          <w:rFonts w:ascii="Calibri" w:hAnsi="Calibri" w:cs="Calibri"/>
        </w:rPr>
        <w:t>participantes</w:t>
      </w:r>
      <w:r w:rsidR="005C5420">
        <w:rPr>
          <w:rFonts w:ascii="Calibri" w:hAnsi="Calibri" w:cs="Calibri"/>
        </w:rPr>
        <w:t xml:space="preserve"> fazerem aportes no</w:t>
      </w:r>
      <w:r w:rsidR="00C70B52">
        <w:rPr>
          <w:rFonts w:ascii="Calibri" w:hAnsi="Calibri" w:cs="Calibri"/>
        </w:rPr>
        <w:t xml:space="preserve"> </w:t>
      </w:r>
      <w:r w:rsidR="00ED497F">
        <w:rPr>
          <w:rFonts w:ascii="Calibri" w:hAnsi="Calibri" w:cs="Calibri"/>
        </w:rPr>
        <w:t>Plano FA</w:t>
      </w:r>
      <w:r w:rsidR="00B91D79">
        <w:rPr>
          <w:rFonts w:ascii="Calibri" w:hAnsi="Calibri" w:cs="Calibri"/>
        </w:rPr>
        <w:t>F</w:t>
      </w:r>
      <w:r w:rsidR="005E2F46">
        <w:rPr>
          <w:rFonts w:ascii="Calibri" w:hAnsi="Calibri" w:cs="Calibri"/>
        </w:rPr>
        <w:t xml:space="preserve">, </w:t>
      </w:r>
      <w:r w:rsidR="00B91D79">
        <w:rPr>
          <w:rFonts w:ascii="Calibri" w:hAnsi="Calibri" w:cs="Calibri"/>
        </w:rPr>
        <w:t>complementa</w:t>
      </w:r>
      <w:r w:rsidR="005E2F46">
        <w:rPr>
          <w:rFonts w:ascii="Calibri" w:hAnsi="Calibri" w:cs="Calibri"/>
        </w:rPr>
        <w:t>ndo</w:t>
      </w:r>
      <w:r w:rsidR="00B91D79">
        <w:rPr>
          <w:rFonts w:ascii="Calibri" w:hAnsi="Calibri" w:cs="Calibri"/>
        </w:rPr>
        <w:t xml:space="preserve"> os 12% de contribuição previdenciária anual.</w:t>
      </w:r>
    </w:p>
    <w:p w14:paraId="6C0D8C05" w14:textId="6C361722" w:rsidR="00771784" w:rsidRPr="008945B4" w:rsidRDefault="00771784" w:rsidP="00771784">
      <w:pPr>
        <w:rPr>
          <w:rFonts w:ascii="Calibri" w:hAnsi="Calibri" w:cs="Calibri"/>
          <w:b/>
          <w:bCs/>
        </w:rPr>
      </w:pPr>
      <w:r w:rsidRPr="00771784">
        <w:rPr>
          <w:rFonts w:ascii="Calibri" w:hAnsi="Calibri" w:cs="Calibri"/>
          <w:b/>
          <w:bCs/>
        </w:rPr>
        <w:t>Como realizar aportes e contribuições suplementares?</w:t>
      </w:r>
      <w:r w:rsidR="008945B4">
        <w:rPr>
          <w:rFonts w:ascii="Calibri" w:hAnsi="Calibri" w:cs="Calibri"/>
          <w:b/>
          <w:bCs/>
        </w:rPr>
        <w:br/>
      </w:r>
      <w:r w:rsidRPr="00771784">
        <w:rPr>
          <w:rFonts w:ascii="Calibri" w:hAnsi="Calibri" w:cs="Calibri"/>
        </w:rPr>
        <w:t>O processo pode ser feito de forma simples pelo autoatendimento no site ou pelos canais de atendimento:</w:t>
      </w:r>
    </w:p>
    <w:p w14:paraId="5EC182FE" w14:textId="77777777" w:rsidR="00771784" w:rsidRPr="00771784" w:rsidRDefault="00771784" w:rsidP="00771784">
      <w:pPr>
        <w:rPr>
          <w:rFonts w:ascii="Calibri" w:hAnsi="Calibri" w:cs="Calibri"/>
        </w:rPr>
      </w:pPr>
      <w:r w:rsidRPr="00771784">
        <w:rPr>
          <w:rFonts w:ascii="Calibri" w:hAnsi="Calibri" w:cs="Calibri"/>
        </w:rPr>
        <w:t>WhatsApp: (11) 96325-9487</w:t>
      </w:r>
      <w:r w:rsidRPr="00771784">
        <w:rPr>
          <w:rFonts w:ascii="Calibri" w:hAnsi="Calibri" w:cs="Calibri"/>
        </w:rPr>
        <w:br/>
        <w:t>Central de Atendimento: 0800 702 4422</w:t>
      </w:r>
    </w:p>
    <w:p w14:paraId="4956DB45" w14:textId="4290D3B4" w:rsidR="00771784" w:rsidRDefault="00771784" w:rsidP="00601601">
      <w:pPr>
        <w:rPr>
          <w:rFonts w:ascii="Calibri" w:hAnsi="Calibri" w:cs="Calibri"/>
        </w:rPr>
      </w:pPr>
      <w:r w:rsidRPr="00771784">
        <w:rPr>
          <w:rFonts w:ascii="Calibri" w:hAnsi="Calibri" w:cs="Calibri"/>
        </w:rPr>
        <w:t>Aproveitar oportunidades para investir no seu futuro pode fazer diferença ao longo do tempo. Avalie seu planejamento financeiro e conheça as alternativas disponíveis para fortalecer sua reserva previdenciária.</w:t>
      </w:r>
    </w:p>
    <w:p w14:paraId="2695FCD9" w14:textId="77777777" w:rsidR="00625B1B" w:rsidRDefault="00625B1B" w:rsidP="005201E2">
      <w:pPr>
        <w:rPr>
          <w:rFonts w:ascii="Calibri" w:hAnsi="Calibri" w:cs="Calibri"/>
          <w:b/>
          <w:bCs/>
        </w:rPr>
      </w:pPr>
    </w:p>
    <w:p w14:paraId="26781846" w14:textId="6311E354" w:rsidR="005201E2" w:rsidRPr="005201E2" w:rsidRDefault="005201E2" w:rsidP="005201E2">
      <w:pPr>
        <w:rPr>
          <w:rFonts w:ascii="Calibri" w:hAnsi="Calibri" w:cs="Calibri"/>
          <w:b/>
          <w:bCs/>
        </w:rPr>
      </w:pPr>
      <w:r w:rsidRPr="005201E2">
        <w:rPr>
          <w:rFonts w:ascii="Calibri" w:hAnsi="Calibri" w:cs="Calibri"/>
          <w:b/>
          <w:bCs/>
        </w:rPr>
        <w:t>BRF Prev em Foco: informação rápida, prática e perto de você</w:t>
      </w:r>
    </w:p>
    <w:p w14:paraId="6847F4E4" w14:textId="77777777" w:rsidR="005201E2" w:rsidRPr="005201E2" w:rsidRDefault="005201E2" w:rsidP="005201E2">
      <w:pPr>
        <w:rPr>
          <w:rFonts w:ascii="Calibri" w:hAnsi="Calibri" w:cs="Calibri"/>
        </w:rPr>
      </w:pPr>
      <w:r w:rsidRPr="005201E2">
        <w:rPr>
          <w:rFonts w:ascii="Calibri" w:hAnsi="Calibri" w:cs="Calibri"/>
        </w:rPr>
        <w:t>Acompanhar as novidades da sua previdência ficou ainda mais fácil!</w:t>
      </w:r>
    </w:p>
    <w:p w14:paraId="2B8AC943" w14:textId="4A3FF0DA" w:rsidR="005201E2" w:rsidRPr="005201E2" w:rsidRDefault="00A7226F" w:rsidP="005201E2">
      <w:pPr>
        <w:rPr>
          <w:rFonts w:ascii="Calibri" w:hAnsi="Calibri" w:cs="Calibri"/>
        </w:rPr>
      </w:pPr>
      <w:r>
        <w:rPr>
          <w:rFonts w:ascii="Calibri" w:hAnsi="Calibri" w:cs="Calibri"/>
        </w:rPr>
        <w:t>Lançamos em abril</w:t>
      </w:r>
      <w:r w:rsidR="005201E2" w:rsidRPr="005201E2">
        <w:rPr>
          <w:rFonts w:ascii="Calibri" w:hAnsi="Calibri" w:cs="Calibri"/>
        </w:rPr>
        <w:t xml:space="preserve"> o </w:t>
      </w:r>
      <w:r w:rsidR="005201E2" w:rsidRPr="005201E2">
        <w:rPr>
          <w:rFonts w:ascii="Calibri" w:hAnsi="Calibri" w:cs="Calibri"/>
          <w:b/>
          <w:bCs/>
        </w:rPr>
        <w:t>BRF Prev em Foco</w:t>
      </w:r>
      <w:r w:rsidR="005201E2" w:rsidRPr="005201E2">
        <w:rPr>
          <w:rFonts w:ascii="Calibri" w:hAnsi="Calibri" w:cs="Calibri"/>
        </w:rPr>
        <w:t>, um vídeo mensal com atualizações importantes sobre os planos, campanhas, resultados, eventos, conteúdos educativos e outras novidades da entidade.</w:t>
      </w:r>
    </w:p>
    <w:p w14:paraId="0657E18A" w14:textId="77777777" w:rsidR="005201E2" w:rsidRPr="005201E2" w:rsidRDefault="005201E2" w:rsidP="005201E2">
      <w:pPr>
        <w:rPr>
          <w:rFonts w:ascii="Calibri" w:hAnsi="Calibri" w:cs="Calibri"/>
        </w:rPr>
      </w:pPr>
      <w:r w:rsidRPr="005201E2">
        <w:rPr>
          <w:rFonts w:ascii="Calibri" w:hAnsi="Calibri" w:cs="Calibri"/>
        </w:rPr>
        <w:t>O objetivo é trazer informação de forma mais leve, rápida e acessível, permitindo que os participantes acompanhem os principais temas da BRF Prev em poucos minutos, diretamente pelas redes sociais e pelo canal oficial no YouTube.</w:t>
      </w:r>
    </w:p>
    <w:p w14:paraId="74742892" w14:textId="77777777" w:rsidR="005201E2" w:rsidRPr="005201E2" w:rsidRDefault="005201E2" w:rsidP="005201E2">
      <w:pPr>
        <w:rPr>
          <w:rFonts w:ascii="Calibri" w:hAnsi="Calibri" w:cs="Calibri"/>
        </w:rPr>
      </w:pPr>
      <w:r w:rsidRPr="005201E2">
        <w:rPr>
          <w:rFonts w:ascii="Calibri" w:hAnsi="Calibri" w:cs="Calibri"/>
        </w:rPr>
        <w:t>A iniciativa é mais uma forma de fortalecer a proximidade com os participantes e ampliar os canais de comunicação, facilitando o acesso às informações sobre a sua previdência complementar no dia a dia.</w:t>
      </w:r>
    </w:p>
    <w:p w14:paraId="27456725" w14:textId="29CB46C2" w:rsidR="005201E2" w:rsidRPr="005201E2" w:rsidRDefault="005201E2" w:rsidP="005201E2">
      <w:pPr>
        <w:rPr>
          <w:rFonts w:ascii="Calibri" w:hAnsi="Calibri" w:cs="Calibri"/>
        </w:rPr>
      </w:pPr>
      <w:r w:rsidRPr="005201E2">
        <w:rPr>
          <w:rFonts w:ascii="Calibri" w:hAnsi="Calibri" w:cs="Calibri"/>
        </w:rPr>
        <w:lastRenderedPageBreak/>
        <w:t>Os vídeos são publicados mensalmente nas redes sociais e no canal da BRF Previdência no YouTube.</w:t>
      </w:r>
    </w:p>
    <w:p w14:paraId="774444BA" w14:textId="77777777" w:rsidR="00531650" w:rsidRDefault="005201E2" w:rsidP="005201E2">
      <w:pPr>
        <w:rPr>
          <w:rFonts w:ascii="Calibri" w:hAnsi="Calibri" w:cs="Calibri"/>
        </w:rPr>
      </w:pPr>
      <w:r w:rsidRPr="005201E2">
        <w:rPr>
          <w:rFonts w:ascii="Calibri" w:hAnsi="Calibri" w:cs="Calibri"/>
        </w:rPr>
        <w:t xml:space="preserve">Não deixe de acompanhar os próximos episódios do </w:t>
      </w:r>
      <w:r w:rsidRPr="005201E2">
        <w:rPr>
          <w:rFonts w:ascii="Calibri" w:hAnsi="Calibri" w:cs="Calibri"/>
          <w:i/>
          <w:iCs/>
        </w:rPr>
        <w:t>BRF Prev em Foco</w:t>
      </w:r>
      <w:r w:rsidRPr="005201E2">
        <w:rPr>
          <w:rFonts w:ascii="Calibri" w:hAnsi="Calibri" w:cs="Calibri"/>
        </w:rPr>
        <w:t xml:space="preserve"> e fique por dentro das principais novidades da sua previdência.</w:t>
      </w:r>
    </w:p>
    <w:p w14:paraId="495A00F9" w14:textId="77777777" w:rsidR="00373449" w:rsidRPr="00373449" w:rsidRDefault="00373449" w:rsidP="005201E2">
      <w:pPr>
        <w:rPr>
          <w:rFonts w:ascii="Calibri" w:hAnsi="Calibri" w:cs="Calibri"/>
          <w:color w:val="EE0000"/>
        </w:rPr>
      </w:pPr>
      <w:r w:rsidRPr="00373449">
        <w:rPr>
          <w:rFonts w:ascii="Calibri" w:hAnsi="Calibri" w:cs="Calibri"/>
          <w:color w:val="EE0000"/>
        </w:rPr>
        <w:t>CHAMADA DESTAQUE</w:t>
      </w:r>
    </w:p>
    <w:p w14:paraId="15983F7D" w14:textId="445343BA" w:rsidR="005201E2" w:rsidRPr="000D39DE" w:rsidRDefault="005201E2" w:rsidP="005201E2">
      <w:pPr>
        <w:rPr>
          <w:rFonts w:ascii="Calibri" w:hAnsi="Calibri" w:cs="Calibri"/>
          <w:b/>
          <w:bCs/>
        </w:rPr>
      </w:pPr>
      <w:r w:rsidRPr="000D39DE">
        <w:rPr>
          <w:rFonts w:ascii="Calibri" w:hAnsi="Calibri" w:cs="Calibri"/>
          <w:b/>
          <w:bCs/>
        </w:rPr>
        <w:t>Assista aos vídeos no canal da BRF Prev no YouTube e acompanhe também pelas redes sociais oficiais.</w:t>
      </w:r>
    </w:p>
    <w:p w14:paraId="63296050" w14:textId="37F08696" w:rsidR="000D39DE" w:rsidRDefault="00E54CA7" w:rsidP="005201E2">
      <w:pPr>
        <w:rPr>
          <w:rFonts w:ascii="Calibri" w:hAnsi="Calibri" w:cs="Calibri"/>
        </w:rPr>
      </w:pPr>
      <w:r w:rsidRPr="001F74F9">
        <w:rPr>
          <w:rFonts w:ascii="Calibri" w:hAnsi="Calibri" w:cs="Calibri"/>
          <w:color w:val="EE0000"/>
        </w:rPr>
        <w:t xml:space="preserve">INCORPORAR O </w:t>
      </w:r>
      <w:r w:rsidR="001F74F9" w:rsidRPr="001F74F9">
        <w:rPr>
          <w:rFonts w:ascii="Calibri" w:hAnsi="Calibri" w:cs="Calibri"/>
          <w:color w:val="EE0000"/>
        </w:rPr>
        <w:t xml:space="preserve">ÚLTIMO </w:t>
      </w:r>
      <w:r w:rsidRPr="001F74F9">
        <w:rPr>
          <w:rFonts w:ascii="Calibri" w:hAnsi="Calibri" w:cs="Calibri"/>
          <w:color w:val="EE0000"/>
        </w:rPr>
        <w:t>VÍDEO NO JOR</w:t>
      </w:r>
      <w:r w:rsidR="001F74F9" w:rsidRPr="001F74F9">
        <w:rPr>
          <w:rFonts w:ascii="Calibri" w:hAnsi="Calibri" w:cs="Calibri"/>
          <w:color w:val="EE0000"/>
        </w:rPr>
        <w:t>NAL</w:t>
      </w:r>
      <w:r w:rsidR="001F74F9">
        <w:rPr>
          <w:rFonts w:ascii="Calibri" w:hAnsi="Calibri" w:cs="Calibri"/>
        </w:rPr>
        <w:br/>
      </w:r>
      <w:hyperlink r:id="rId29" w:history="1">
        <w:r w:rsidR="001F74F9" w:rsidRPr="001F74F9">
          <w:rPr>
            <w:rStyle w:val="Hyperlink"/>
            <w:rFonts w:ascii="Calibri" w:hAnsi="Calibri" w:cs="Calibri"/>
          </w:rPr>
          <w:t>https://youtube.com/shorts/hlVL-sgKl6c?si=Dt0WIBk-8mZ2lwUQ</w:t>
        </w:r>
      </w:hyperlink>
    </w:p>
    <w:p w14:paraId="793B63CF" w14:textId="77777777" w:rsidR="006237A0" w:rsidRDefault="006237A0" w:rsidP="005201E2">
      <w:pPr>
        <w:rPr>
          <w:rFonts w:ascii="Calibri" w:hAnsi="Calibri" w:cs="Calibri"/>
        </w:rPr>
      </w:pPr>
    </w:p>
    <w:p w14:paraId="149570C4" w14:textId="69DD3949" w:rsidR="00262AD0" w:rsidRPr="00262AD0" w:rsidRDefault="00262AD0" w:rsidP="00262AD0">
      <w:pPr>
        <w:rPr>
          <w:rFonts w:ascii="Calibri" w:hAnsi="Calibri" w:cs="Calibri"/>
          <w:b/>
          <w:bCs/>
        </w:rPr>
      </w:pPr>
      <w:r w:rsidRPr="00262AD0">
        <w:rPr>
          <w:rFonts w:ascii="Calibri" w:hAnsi="Calibri" w:cs="Calibri"/>
          <w:b/>
          <w:bCs/>
        </w:rPr>
        <w:t>App BRF Prev: sua previdência na palma da mão</w:t>
      </w:r>
    </w:p>
    <w:p w14:paraId="4413DBB4" w14:textId="059F44DE" w:rsidR="00262AD0" w:rsidRPr="00262AD0" w:rsidRDefault="00262AD0" w:rsidP="00262AD0">
      <w:pPr>
        <w:rPr>
          <w:rFonts w:ascii="Calibri" w:hAnsi="Calibri" w:cs="Calibri"/>
        </w:rPr>
      </w:pPr>
      <w:r w:rsidRPr="00262AD0">
        <w:rPr>
          <w:rFonts w:ascii="Calibri" w:hAnsi="Calibri" w:cs="Calibri"/>
        </w:rPr>
        <w:t xml:space="preserve">Acompanhar sua previdência </w:t>
      </w:r>
      <w:r w:rsidR="006237A0">
        <w:rPr>
          <w:rFonts w:ascii="Calibri" w:hAnsi="Calibri" w:cs="Calibri"/>
        </w:rPr>
        <w:t xml:space="preserve">é </w:t>
      </w:r>
      <w:r w:rsidRPr="00262AD0">
        <w:rPr>
          <w:rFonts w:ascii="Calibri" w:hAnsi="Calibri" w:cs="Calibri"/>
        </w:rPr>
        <w:t>simples e prático com o aplicativo da BRF Prev.</w:t>
      </w:r>
    </w:p>
    <w:p w14:paraId="48E073B0" w14:textId="77777777" w:rsidR="00262AD0" w:rsidRPr="00262AD0" w:rsidRDefault="00262AD0" w:rsidP="00262AD0">
      <w:pPr>
        <w:rPr>
          <w:rFonts w:ascii="Calibri" w:hAnsi="Calibri" w:cs="Calibri"/>
        </w:rPr>
      </w:pPr>
      <w:r w:rsidRPr="00262AD0">
        <w:rPr>
          <w:rFonts w:ascii="Calibri" w:hAnsi="Calibri" w:cs="Calibri"/>
        </w:rPr>
        <w:t>Pelo app, você pode acessar rapidamente informações importantes do seu plano, acompanhar resultados e realizar algumas ações sem precisar sair de casa.</w:t>
      </w:r>
    </w:p>
    <w:p w14:paraId="65C304F8" w14:textId="77777777" w:rsidR="00262AD0" w:rsidRPr="00262AD0" w:rsidRDefault="00262AD0" w:rsidP="00262AD0">
      <w:pPr>
        <w:rPr>
          <w:rFonts w:ascii="Calibri" w:hAnsi="Calibri" w:cs="Calibri"/>
        </w:rPr>
      </w:pPr>
      <w:r w:rsidRPr="00262AD0">
        <w:rPr>
          <w:rFonts w:ascii="Calibri" w:hAnsi="Calibri" w:cs="Calibri"/>
        </w:rPr>
        <w:t>Confira algumas funcionalidades disponíveis:</w:t>
      </w:r>
    </w:p>
    <w:p w14:paraId="05A29CBA" w14:textId="77777777" w:rsidR="00262AD0" w:rsidRPr="00262AD0" w:rsidRDefault="00262AD0" w:rsidP="00262AD0">
      <w:pPr>
        <w:numPr>
          <w:ilvl w:val="0"/>
          <w:numId w:val="12"/>
        </w:numPr>
        <w:rPr>
          <w:rFonts w:ascii="Calibri" w:hAnsi="Calibri" w:cs="Calibri"/>
        </w:rPr>
      </w:pPr>
      <w:r w:rsidRPr="00262AD0">
        <w:rPr>
          <w:rFonts w:ascii="Calibri" w:hAnsi="Calibri" w:cs="Calibri"/>
        </w:rPr>
        <w:t xml:space="preserve">Consultar saldo e rentabilidade do plano </w:t>
      </w:r>
    </w:p>
    <w:p w14:paraId="4A633DFF" w14:textId="77777777" w:rsidR="00262AD0" w:rsidRPr="00262AD0" w:rsidRDefault="00262AD0" w:rsidP="00262AD0">
      <w:pPr>
        <w:numPr>
          <w:ilvl w:val="0"/>
          <w:numId w:val="12"/>
        </w:numPr>
        <w:rPr>
          <w:rFonts w:ascii="Calibri" w:hAnsi="Calibri" w:cs="Calibri"/>
        </w:rPr>
      </w:pPr>
      <w:r w:rsidRPr="00262AD0">
        <w:rPr>
          <w:rFonts w:ascii="Calibri" w:hAnsi="Calibri" w:cs="Calibri"/>
        </w:rPr>
        <w:t xml:space="preserve">Realizar contribuições extras </w:t>
      </w:r>
    </w:p>
    <w:p w14:paraId="5C4E42D7" w14:textId="77777777" w:rsidR="00262AD0" w:rsidRPr="00262AD0" w:rsidRDefault="00262AD0" w:rsidP="00262AD0">
      <w:pPr>
        <w:numPr>
          <w:ilvl w:val="0"/>
          <w:numId w:val="12"/>
        </w:numPr>
        <w:rPr>
          <w:rFonts w:ascii="Calibri" w:hAnsi="Calibri" w:cs="Calibri"/>
        </w:rPr>
      </w:pPr>
      <w:r w:rsidRPr="00262AD0">
        <w:rPr>
          <w:rFonts w:ascii="Calibri" w:hAnsi="Calibri" w:cs="Calibri"/>
        </w:rPr>
        <w:t xml:space="preserve">Acessar informe de rendimentos e contribuições </w:t>
      </w:r>
    </w:p>
    <w:p w14:paraId="41671ED4" w14:textId="77777777" w:rsidR="00262AD0" w:rsidRPr="00262AD0" w:rsidRDefault="00262AD0" w:rsidP="00262AD0">
      <w:pPr>
        <w:numPr>
          <w:ilvl w:val="0"/>
          <w:numId w:val="12"/>
        </w:numPr>
        <w:rPr>
          <w:rFonts w:ascii="Calibri" w:hAnsi="Calibri" w:cs="Calibri"/>
        </w:rPr>
      </w:pPr>
      <w:r w:rsidRPr="00262AD0">
        <w:rPr>
          <w:rFonts w:ascii="Calibri" w:hAnsi="Calibri" w:cs="Calibri"/>
        </w:rPr>
        <w:t xml:space="preserve">Acompanhar informações da sua previdência de forma prática e segura </w:t>
      </w:r>
    </w:p>
    <w:p w14:paraId="2C1673FF" w14:textId="6DB6D138" w:rsidR="00262AD0" w:rsidRPr="00D53D7D" w:rsidRDefault="00262AD0" w:rsidP="00262AD0">
      <w:pPr>
        <w:rPr>
          <w:rFonts w:ascii="Calibri" w:hAnsi="Calibri" w:cs="Calibri"/>
          <w:b/>
          <w:bCs/>
        </w:rPr>
      </w:pPr>
      <w:r w:rsidRPr="00D53D7D">
        <w:rPr>
          <w:rFonts w:ascii="Calibri" w:hAnsi="Calibri" w:cs="Calibri"/>
          <w:b/>
          <w:bCs/>
        </w:rPr>
        <w:t>O aplicativo está disponível para Android e iOS.</w:t>
      </w:r>
    </w:p>
    <w:p w14:paraId="6B6FAEB1" w14:textId="72719026" w:rsidR="00E7616F" w:rsidRPr="00932924" w:rsidRDefault="00932924" w:rsidP="00262AD0">
      <w:pPr>
        <w:rPr>
          <w:rFonts w:ascii="Calibri" w:hAnsi="Calibri" w:cs="Calibri"/>
          <w:color w:val="EE0000"/>
        </w:rPr>
      </w:pPr>
      <w:r w:rsidRPr="00932924">
        <w:rPr>
          <w:rFonts w:ascii="Calibri" w:hAnsi="Calibri" w:cs="Calibri"/>
          <w:color w:val="EE0000"/>
        </w:rPr>
        <w:t>INCLUIR LINKS DIRETOS PARA BAIXAR</w:t>
      </w:r>
    </w:p>
    <w:p w14:paraId="0E1A7A6D" w14:textId="08F9835D" w:rsidR="00262AD0" w:rsidRPr="00E478FA" w:rsidRDefault="00262AD0" w:rsidP="00262AD0">
      <w:pPr>
        <w:rPr>
          <w:rFonts w:ascii="Calibri" w:hAnsi="Calibri" w:cs="Calibri"/>
          <w:b/>
          <w:bCs/>
        </w:rPr>
      </w:pPr>
      <w:r w:rsidRPr="00262AD0">
        <w:rPr>
          <w:rFonts w:ascii="Calibri" w:hAnsi="Calibri" w:cs="Calibri"/>
          <w:b/>
          <w:bCs/>
        </w:rPr>
        <w:t>Primeiro acesso</w:t>
      </w:r>
      <w:r w:rsidR="00E478FA">
        <w:rPr>
          <w:rFonts w:ascii="Calibri" w:hAnsi="Calibri" w:cs="Calibri"/>
          <w:b/>
          <w:bCs/>
        </w:rPr>
        <w:br/>
      </w:r>
      <w:r w:rsidRPr="00262AD0">
        <w:rPr>
          <w:rFonts w:ascii="Calibri" w:hAnsi="Calibri" w:cs="Calibri"/>
        </w:rPr>
        <w:t>Com a senha criada inicialmente no Autoatendimento do site, basta abrir o app BRF Prev, fazer seu login e acessar todas as funcionalidades disponíveis.</w:t>
      </w:r>
    </w:p>
    <w:p w14:paraId="6BAD9877" w14:textId="58FACC08" w:rsidR="00262AD0" w:rsidRPr="00E478FA" w:rsidRDefault="00262AD0" w:rsidP="00262AD0">
      <w:pPr>
        <w:rPr>
          <w:rFonts w:ascii="Calibri" w:hAnsi="Calibri" w:cs="Calibri"/>
          <w:b/>
          <w:bCs/>
        </w:rPr>
      </w:pPr>
      <w:r w:rsidRPr="00262AD0">
        <w:rPr>
          <w:rFonts w:ascii="Calibri" w:hAnsi="Calibri" w:cs="Calibri"/>
          <w:b/>
          <w:bCs/>
        </w:rPr>
        <w:t>Esqueceu sua senha?</w:t>
      </w:r>
      <w:r w:rsidR="00E478FA">
        <w:rPr>
          <w:rFonts w:ascii="Calibri" w:hAnsi="Calibri" w:cs="Calibri"/>
          <w:b/>
          <w:bCs/>
        </w:rPr>
        <w:br/>
      </w:r>
      <w:r w:rsidRPr="00262AD0">
        <w:rPr>
          <w:rFonts w:ascii="Calibri" w:hAnsi="Calibri" w:cs="Calibri"/>
        </w:rPr>
        <w:t xml:space="preserve">Clique em </w:t>
      </w:r>
      <w:r w:rsidRPr="00262AD0">
        <w:rPr>
          <w:rFonts w:ascii="Calibri" w:hAnsi="Calibri" w:cs="Calibri"/>
          <w:b/>
          <w:bCs/>
        </w:rPr>
        <w:t>“Esqueci minha senha”</w:t>
      </w:r>
      <w:r w:rsidRPr="00262AD0">
        <w:rPr>
          <w:rFonts w:ascii="Calibri" w:hAnsi="Calibri" w:cs="Calibri"/>
        </w:rPr>
        <w:t xml:space="preserve"> e selecione o e-mail em que deseja receber o PIN de autorização.</w:t>
      </w:r>
    </w:p>
    <w:p w14:paraId="7DBEF9CC" w14:textId="5CF9A6F7" w:rsidR="00262AD0" w:rsidRPr="00262AD0" w:rsidRDefault="00262AD0" w:rsidP="00262AD0">
      <w:pPr>
        <w:rPr>
          <w:rFonts w:ascii="Calibri" w:hAnsi="Calibri" w:cs="Calibri"/>
        </w:rPr>
      </w:pPr>
      <w:r w:rsidRPr="00262AD0">
        <w:rPr>
          <w:rFonts w:ascii="Calibri" w:hAnsi="Calibri" w:cs="Calibri"/>
        </w:rPr>
        <w:t>Depois, insira o código enviado no aplicativo para criar</w:t>
      </w:r>
      <w:r w:rsidR="00B92698">
        <w:rPr>
          <w:rFonts w:ascii="Calibri" w:hAnsi="Calibri" w:cs="Calibri"/>
        </w:rPr>
        <w:t xml:space="preserve"> </w:t>
      </w:r>
      <w:r w:rsidRPr="00262AD0">
        <w:rPr>
          <w:rFonts w:ascii="Calibri" w:hAnsi="Calibri" w:cs="Calibri"/>
        </w:rPr>
        <w:t>uma</w:t>
      </w:r>
      <w:r w:rsidR="00B92698">
        <w:rPr>
          <w:rFonts w:ascii="Calibri" w:hAnsi="Calibri" w:cs="Calibri"/>
        </w:rPr>
        <w:t xml:space="preserve"> </w:t>
      </w:r>
      <w:r w:rsidRPr="00262AD0">
        <w:rPr>
          <w:rFonts w:ascii="Calibri" w:hAnsi="Calibri" w:cs="Calibri"/>
        </w:rPr>
        <w:t>nova senha.</w:t>
      </w:r>
    </w:p>
    <w:p w14:paraId="22820EF5" w14:textId="50C85A22" w:rsidR="00262AD0" w:rsidRPr="00262AD0" w:rsidRDefault="00262AD0" w:rsidP="00262AD0">
      <w:pPr>
        <w:rPr>
          <w:rFonts w:ascii="Calibri" w:hAnsi="Calibri" w:cs="Calibri"/>
        </w:rPr>
      </w:pPr>
      <w:r w:rsidRPr="00D53D7D">
        <w:rPr>
          <w:rFonts w:ascii="Calibri" w:hAnsi="Calibri" w:cs="Calibri"/>
          <w:b/>
          <w:bCs/>
        </w:rPr>
        <w:t>Importante</w:t>
      </w:r>
      <w:r w:rsidR="00D53D7D" w:rsidRPr="00D53D7D">
        <w:rPr>
          <w:rFonts w:ascii="Calibri" w:hAnsi="Calibri" w:cs="Calibri"/>
          <w:b/>
          <w:bCs/>
        </w:rPr>
        <w:t>!</w:t>
      </w:r>
      <w:r w:rsidRPr="00262AD0">
        <w:rPr>
          <w:rFonts w:ascii="Calibri" w:hAnsi="Calibri" w:cs="Calibri"/>
        </w:rPr>
        <w:t xml:space="preserve"> a nova senha criada será a mesma utilizada no Autoatendimento do site.</w:t>
      </w:r>
    </w:p>
    <w:p w14:paraId="411AD8C3" w14:textId="74ACF67D" w:rsidR="00286C24" w:rsidRPr="00601601" w:rsidRDefault="00262AD0" w:rsidP="00601601">
      <w:pPr>
        <w:rPr>
          <w:rFonts w:ascii="Calibri" w:hAnsi="Calibri" w:cs="Calibri"/>
        </w:rPr>
      </w:pPr>
      <w:r w:rsidRPr="00262AD0">
        <w:rPr>
          <w:rFonts w:ascii="Calibri" w:hAnsi="Calibri" w:cs="Calibri"/>
        </w:rPr>
        <w:t>Baixe o aplicativo BRF Prev e tenha sua previdência sempre à mão.</w:t>
      </w:r>
    </w:p>
    <w:sectPr w:rsidR="00286C24" w:rsidRPr="0060160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tiani Leite - Ext" w:date="2026-05-18T13:19:00Z" w:initials="Td">
    <w:p w14:paraId="779D9F1F" w14:textId="77777777" w:rsidR="007B3FDD" w:rsidRDefault="007B3FDD" w:rsidP="007B3FDD">
      <w:pPr>
        <w:pStyle w:val="Textodecomentrio"/>
      </w:pPr>
      <w:r>
        <w:rPr>
          <w:rStyle w:val="Refdecomentrio"/>
        </w:rPr>
        <w:annotationRef/>
      </w:r>
      <w:r>
        <w:t>Vamos preencher os números depois que tivermos o resultado de Campinas</w:t>
      </w:r>
    </w:p>
  </w:comment>
  <w:comment w:id="0" w:author="Vivian Fonseca - Ext" w:date="2026-05-20T14:11:00Z" w:initials="VE">
    <w:p w14:paraId="3D54E288" w14:textId="09AFB87F" w:rsidR="0068573E" w:rsidRDefault="0068573E">
      <w:pPr>
        <w:pStyle w:val="Textodecomentrio"/>
      </w:pPr>
      <w:r>
        <w:rPr>
          <w:rStyle w:val="Refdecomentrio"/>
        </w:rPr>
        <w:annotationRef/>
      </w:r>
      <w:r w:rsidRPr="0D6DFD09">
        <w:t xml:space="preserve">Tenho dúvidas se vamos incluir os resultados. Assim que finalizar o resultado e diagramação me mostrem que vou compartilhar com o Manduca a descisão. </w:t>
      </w:r>
    </w:p>
  </w:comment>
  <w:comment w:id="2" w:author="Vivian Fonseca - Ext" w:date="2026-05-20T14:21:00Z" w:initials="VE">
    <w:p w14:paraId="497A7665" w14:textId="20C21945" w:rsidR="0068573E" w:rsidRDefault="0068573E">
      <w:pPr>
        <w:pStyle w:val="Textodecomentrio"/>
      </w:pPr>
      <w:r>
        <w:rPr>
          <w:rStyle w:val="Refdecomentrio"/>
        </w:rPr>
        <w:annotationRef/>
      </w:r>
      <w:r w:rsidRPr="2761B9E9">
        <w:t xml:space="preserve">Por hora, podemos seguir com a diagramação da reportagem. Mas vou avaliar se pode ter algum conflito com a MBRF. Além disso - para ficar como experiência para as próximas - a entrevista focou muito na assistida e pouco na experiência em relação ao plano/aposentadoria. </w:t>
      </w:r>
    </w:p>
  </w:comment>
  <w:comment w:id="3" w:author="Tatiani Leite - Ext" w:date="2026-05-20T17:24:00Z" w:initials="Td">
    <w:p w14:paraId="7606A439" w14:textId="25B07159" w:rsidR="006C2D60" w:rsidRDefault="006C2D60" w:rsidP="006C2D60">
      <w:pPr>
        <w:pStyle w:val="Textodecomentrio"/>
      </w:pPr>
      <w:r>
        <w:rPr>
          <w:rStyle w:val="Refdecomentrio"/>
        </w:rPr>
        <w:annotationRef/>
      </w:r>
      <w:r>
        <w:fldChar w:fldCharType="begin"/>
      </w:r>
      <w:r>
        <w:instrText>HYPERLINK "mailto:vivian.fonseca.ext@mbrf.com"</w:instrText>
      </w:r>
      <w:bookmarkStart w:id="4" w:name="_@_DB738D0D041647938B57FD0485B5244DZ"/>
      <w:r>
        <w:fldChar w:fldCharType="separate"/>
      </w:r>
      <w:bookmarkEnd w:id="4"/>
      <w:r w:rsidRPr="006C2D60">
        <w:rPr>
          <w:rStyle w:val="Meno"/>
          <w:noProof/>
        </w:rPr>
        <w:t>@Vivian Fonseca - Ext</w:t>
      </w:r>
      <w:r>
        <w:fldChar w:fldCharType="end"/>
      </w:r>
      <w:r>
        <w:t xml:space="preserve">  inclui o trecho que ela fala sobre a importância da BRF Prev </w:t>
      </w:r>
    </w:p>
  </w:comment>
  <w:comment w:id="5" w:author="Vivian Fonseca - Ext" w:date="2026-05-20T14:29:00Z" w:initials="VE">
    <w:p w14:paraId="08A50283" w14:textId="632A6FEC" w:rsidR="0068573E" w:rsidRDefault="0068573E">
      <w:pPr>
        <w:pStyle w:val="Textodecomentrio"/>
      </w:pPr>
      <w:r>
        <w:rPr>
          <w:rStyle w:val="Refdecomentrio"/>
        </w:rPr>
        <w:annotationRef/>
      </w:r>
      <w:r w:rsidRPr="665893AA">
        <w:t xml:space="preserve">Incluir uma foto minha na mensagem.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9D9F1F" w15:done="0"/>
  <w15:commentEx w15:paraId="3D54E288" w15:done="0"/>
  <w15:commentEx w15:paraId="497A7665" w15:done="0"/>
  <w15:commentEx w15:paraId="7606A439" w15:paraIdParent="497A7665" w15:done="0"/>
  <w15:commentEx w15:paraId="08A502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2B001A" w16cex:dateUtc="2026-05-18T16:19:00Z"/>
  <w16cex:commentExtensible w16cex:durableId="2AAC3250" w16cex:dateUtc="2026-05-20T17:11:00Z">
    <w16cex:extLst>
      <w16:ext w16:uri="{CE6994B0-6A32-4C9F-8C6B-6E91EDA988CE}">
        <cr:reactions xmlns:cr="http://schemas.microsoft.com/office/comments/2020/reactions">
          <cr:reaction reactionType="1">
            <cr:reactionInfo dateUtc="2026-05-20T20:18:19Z">
              <cr:user userId="S::tatiani.leite.ext@mbrf.com::61c2424e-7e98-4f9b-9b69-8316514385ba" userProvider="AD" userName="Tatiani Leite - Ext"/>
            </cr:reactionInfo>
          </cr:reaction>
        </cr:reactions>
      </w16:ext>
    </w16cex:extLst>
  </w16cex:commentExtensible>
  <w16cex:commentExtensible w16cex:durableId="7A0C7ED1" w16cex:dateUtc="2026-05-20T17:21:00Z">
    <w16cex:extLst>
      <w16:ext w16:uri="{CE6994B0-6A32-4C9F-8C6B-6E91EDA988CE}">
        <cr:reactions xmlns:cr="http://schemas.microsoft.com/office/comments/2020/reactions">
          <cr:reaction reactionType="1">
            <cr:reactionInfo dateUtc="2026-05-20T20:19:20Z">
              <cr:user userId="S::tatiani.leite.ext@mbrf.com::61c2424e-7e98-4f9b-9b69-8316514385ba" userProvider="AD" userName="Tatiani Leite - Ext"/>
            </cr:reactionInfo>
          </cr:reaction>
        </cr:reactions>
      </w16:ext>
    </w16cex:extLst>
  </w16cex:commentExtensible>
  <w16cex:commentExtensible w16cex:durableId="6CCAB20F" w16cex:dateUtc="2026-05-20T20:24:00Z">
    <w16cex:extLst>
      <w16:ext w16:uri="{CE6994B0-6A32-4C9F-8C6B-6E91EDA988CE}">
        <cr:reactions xmlns:cr="http://schemas.microsoft.com/office/comments/2020/reactions">
          <cr:reaction reactionType="1">
            <cr:reactionInfo dateUtc="2026-05-21T13:40:30Z">
              <cr:user userId="S::carlos.salamoni@mirador360.com.br::da6c93e7-4a28-44c9-aaf4-5e445342361f" userProvider="AD" userName="Carlos Alberto Britto Salamoni"/>
            </cr:reactionInfo>
          </cr:reaction>
        </cr:reactions>
      </w16:ext>
    </w16cex:extLst>
  </w16cex:commentExtensible>
  <w16cex:commentExtensible w16cex:durableId="1B88F44E" w16cex:dateUtc="2026-05-20T17:29:00Z">
    <w16cex:extLst>
      <w16:ext w16:uri="{CE6994B0-6A32-4C9F-8C6B-6E91EDA988CE}">
        <cr:reactions xmlns:cr="http://schemas.microsoft.com/office/comments/2020/reactions">
          <cr:reaction reactionType="1">
            <cr:reactionInfo dateUtc="2026-05-20T18:50:13Z">
              <cr:user userId="S::tatiani.leite.ext@mbrf.com::61c2424e-7e98-4f9b-9b69-8316514385ba" userProvider="AD" userName="Tatiani Leite - Ex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9D9F1F" w16cid:durableId="442B001A"/>
  <w16cid:commentId w16cid:paraId="3D54E288" w16cid:durableId="2AAC3250"/>
  <w16cid:commentId w16cid:paraId="497A7665" w16cid:durableId="7A0C7ED1"/>
  <w16cid:commentId w16cid:paraId="7606A439" w16cid:durableId="6CCAB20F"/>
  <w16cid:commentId w16cid:paraId="08A50283" w16cid:durableId="1B88F4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69D"/>
    <w:multiLevelType w:val="multilevel"/>
    <w:tmpl w:val="D59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5525"/>
    <w:multiLevelType w:val="hybridMultilevel"/>
    <w:tmpl w:val="D954E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C31B9F"/>
    <w:multiLevelType w:val="multilevel"/>
    <w:tmpl w:val="9A3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F42B0"/>
    <w:multiLevelType w:val="multilevel"/>
    <w:tmpl w:val="2E9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67528"/>
    <w:multiLevelType w:val="hybridMultilevel"/>
    <w:tmpl w:val="9AA06C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8662B9"/>
    <w:multiLevelType w:val="multilevel"/>
    <w:tmpl w:val="1F3E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932E5"/>
    <w:multiLevelType w:val="multilevel"/>
    <w:tmpl w:val="6F4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526A5"/>
    <w:multiLevelType w:val="multilevel"/>
    <w:tmpl w:val="666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892902"/>
    <w:multiLevelType w:val="multilevel"/>
    <w:tmpl w:val="CB92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16D2A"/>
    <w:multiLevelType w:val="hybridMultilevel"/>
    <w:tmpl w:val="53A2C7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2E028EC"/>
    <w:multiLevelType w:val="multilevel"/>
    <w:tmpl w:val="3D6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D5C80"/>
    <w:multiLevelType w:val="hybridMultilevel"/>
    <w:tmpl w:val="5A886694"/>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981008546">
    <w:abstractNumId w:val="11"/>
  </w:num>
  <w:num w:numId="2" w16cid:durableId="1820489667">
    <w:abstractNumId w:val="5"/>
  </w:num>
  <w:num w:numId="3" w16cid:durableId="315572802">
    <w:abstractNumId w:val="1"/>
  </w:num>
  <w:num w:numId="4" w16cid:durableId="1742945615">
    <w:abstractNumId w:val="7"/>
  </w:num>
  <w:num w:numId="5" w16cid:durableId="39482727">
    <w:abstractNumId w:val="6"/>
  </w:num>
  <w:num w:numId="6" w16cid:durableId="422607126">
    <w:abstractNumId w:val="10"/>
  </w:num>
  <w:num w:numId="7" w16cid:durableId="1067654729">
    <w:abstractNumId w:val="0"/>
  </w:num>
  <w:num w:numId="8" w16cid:durableId="1481188061">
    <w:abstractNumId w:val="2"/>
  </w:num>
  <w:num w:numId="9" w16cid:durableId="164782608">
    <w:abstractNumId w:val="8"/>
  </w:num>
  <w:num w:numId="10" w16cid:durableId="1364864817">
    <w:abstractNumId w:val="4"/>
  </w:num>
  <w:num w:numId="11" w16cid:durableId="2128157409">
    <w:abstractNumId w:val="9"/>
  </w:num>
  <w:num w:numId="12" w16cid:durableId="53596755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tiani Leite - Ext">
    <w15:presenceInfo w15:providerId="AD" w15:userId="S::tatiani.leite.ext@mbrf.com::61c2424e-7e98-4f9b-9b69-8316514385ba"/>
  </w15:person>
  <w15:person w15:author="Vivian Fonseca - Ext">
    <w15:presenceInfo w15:providerId="AD" w15:userId="S::vivian.fonseca.ext@mbrf.com::f5e84db0-d83d-4d97-a823-92f9c0cff8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D40"/>
    <w:rsid w:val="00000D28"/>
    <w:rsid w:val="00001ADA"/>
    <w:rsid w:val="000157E5"/>
    <w:rsid w:val="00030F25"/>
    <w:rsid w:val="00036948"/>
    <w:rsid w:val="00060E55"/>
    <w:rsid w:val="0006645B"/>
    <w:rsid w:val="000673DF"/>
    <w:rsid w:val="000747B6"/>
    <w:rsid w:val="00075104"/>
    <w:rsid w:val="0008181C"/>
    <w:rsid w:val="00082961"/>
    <w:rsid w:val="00082E44"/>
    <w:rsid w:val="00090AC7"/>
    <w:rsid w:val="00091EEF"/>
    <w:rsid w:val="00096184"/>
    <w:rsid w:val="000966F3"/>
    <w:rsid w:val="000A3179"/>
    <w:rsid w:val="000C3E1A"/>
    <w:rsid w:val="000C3FCE"/>
    <w:rsid w:val="000C72AB"/>
    <w:rsid w:val="000D39DE"/>
    <w:rsid w:val="000D4FBA"/>
    <w:rsid w:val="000E680B"/>
    <w:rsid w:val="000F6B0B"/>
    <w:rsid w:val="000F77D6"/>
    <w:rsid w:val="0010220D"/>
    <w:rsid w:val="00110ECA"/>
    <w:rsid w:val="001137E7"/>
    <w:rsid w:val="001327EF"/>
    <w:rsid w:val="00136395"/>
    <w:rsid w:val="0014040D"/>
    <w:rsid w:val="00150B89"/>
    <w:rsid w:val="00155F33"/>
    <w:rsid w:val="001673B3"/>
    <w:rsid w:val="00170181"/>
    <w:rsid w:val="00170529"/>
    <w:rsid w:val="00173DFF"/>
    <w:rsid w:val="0019240D"/>
    <w:rsid w:val="00192E2F"/>
    <w:rsid w:val="00194BE2"/>
    <w:rsid w:val="001B1692"/>
    <w:rsid w:val="001C4632"/>
    <w:rsid w:val="001C628C"/>
    <w:rsid w:val="001C788B"/>
    <w:rsid w:val="001D56BA"/>
    <w:rsid w:val="001D6DDD"/>
    <w:rsid w:val="001F5729"/>
    <w:rsid w:val="001F74F9"/>
    <w:rsid w:val="00202F39"/>
    <w:rsid w:val="002055DC"/>
    <w:rsid w:val="0020596C"/>
    <w:rsid w:val="00222C5F"/>
    <w:rsid w:val="00232168"/>
    <w:rsid w:val="00232910"/>
    <w:rsid w:val="00244B04"/>
    <w:rsid w:val="00245559"/>
    <w:rsid w:val="00247F47"/>
    <w:rsid w:val="00262AD0"/>
    <w:rsid w:val="00264D74"/>
    <w:rsid w:val="002670AA"/>
    <w:rsid w:val="0026715C"/>
    <w:rsid w:val="00272EDE"/>
    <w:rsid w:val="002754A9"/>
    <w:rsid w:val="002767F3"/>
    <w:rsid w:val="00277054"/>
    <w:rsid w:val="00282720"/>
    <w:rsid w:val="00285D7A"/>
    <w:rsid w:val="00286C24"/>
    <w:rsid w:val="00290B1F"/>
    <w:rsid w:val="002A592B"/>
    <w:rsid w:val="002A6A87"/>
    <w:rsid w:val="002B613E"/>
    <w:rsid w:val="002C01BA"/>
    <w:rsid w:val="002C242C"/>
    <w:rsid w:val="002C3BDC"/>
    <w:rsid w:val="002D0800"/>
    <w:rsid w:val="002D0D7A"/>
    <w:rsid w:val="002D5AE4"/>
    <w:rsid w:val="002E0A57"/>
    <w:rsid w:val="002E4152"/>
    <w:rsid w:val="002F1DA7"/>
    <w:rsid w:val="002F6A3C"/>
    <w:rsid w:val="002F7EF1"/>
    <w:rsid w:val="00302198"/>
    <w:rsid w:val="00307B9A"/>
    <w:rsid w:val="003452B6"/>
    <w:rsid w:val="00373449"/>
    <w:rsid w:val="00386820"/>
    <w:rsid w:val="003908C3"/>
    <w:rsid w:val="00390FA8"/>
    <w:rsid w:val="003A1F8D"/>
    <w:rsid w:val="003A23E6"/>
    <w:rsid w:val="003A4916"/>
    <w:rsid w:val="003A6273"/>
    <w:rsid w:val="003B1879"/>
    <w:rsid w:val="003C541B"/>
    <w:rsid w:val="003D1D7B"/>
    <w:rsid w:val="003D1DC9"/>
    <w:rsid w:val="003D4085"/>
    <w:rsid w:val="003E25CF"/>
    <w:rsid w:val="003E30B2"/>
    <w:rsid w:val="003F5D3F"/>
    <w:rsid w:val="004002C4"/>
    <w:rsid w:val="004102DC"/>
    <w:rsid w:val="0041236A"/>
    <w:rsid w:val="00420C8B"/>
    <w:rsid w:val="0042316D"/>
    <w:rsid w:val="00425283"/>
    <w:rsid w:val="00426113"/>
    <w:rsid w:val="00434F18"/>
    <w:rsid w:val="00440B28"/>
    <w:rsid w:val="004417A7"/>
    <w:rsid w:val="00447165"/>
    <w:rsid w:val="0045647A"/>
    <w:rsid w:val="004627BE"/>
    <w:rsid w:val="0046777A"/>
    <w:rsid w:val="00471146"/>
    <w:rsid w:val="00473EA7"/>
    <w:rsid w:val="004959D9"/>
    <w:rsid w:val="004A50D0"/>
    <w:rsid w:val="004D5E63"/>
    <w:rsid w:val="004E6EB2"/>
    <w:rsid w:val="004F4E02"/>
    <w:rsid w:val="004F69A8"/>
    <w:rsid w:val="00513BBE"/>
    <w:rsid w:val="005201E2"/>
    <w:rsid w:val="0052609E"/>
    <w:rsid w:val="0053028B"/>
    <w:rsid w:val="00531650"/>
    <w:rsid w:val="0055253F"/>
    <w:rsid w:val="0057055A"/>
    <w:rsid w:val="0058511B"/>
    <w:rsid w:val="00585DB2"/>
    <w:rsid w:val="00585E88"/>
    <w:rsid w:val="00592AB5"/>
    <w:rsid w:val="005B0B46"/>
    <w:rsid w:val="005B4F27"/>
    <w:rsid w:val="005C2812"/>
    <w:rsid w:val="005C5420"/>
    <w:rsid w:val="005C62FD"/>
    <w:rsid w:val="005D3545"/>
    <w:rsid w:val="005D35BB"/>
    <w:rsid w:val="005D50D7"/>
    <w:rsid w:val="005E2F46"/>
    <w:rsid w:val="005E6408"/>
    <w:rsid w:val="005F49C2"/>
    <w:rsid w:val="00601498"/>
    <w:rsid w:val="00601601"/>
    <w:rsid w:val="006026F0"/>
    <w:rsid w:val="00605E13"/>
    <w:rsid w:val="00606976"/>
    <w:rsid w:val="00614AAB"/>
    <w:rsid w:val="0062268A"/>
    <w:rsid w:val="006237A0"/>
    <w:rsid w:val="00624227"/>
    <w:rsid w:val="00625B1B"/>
    <w:rsid w:val="00631108"/>
    <w:rsid w:val="00641D80"/>
    <w:rsid w:val="00643518"/>
    <w:rsid w:val="00670AEF"/>
    <w:rsid w:val="0067204B"/>
    <w:rsid w:val="0068573E"/>
    <w:rsid w:val="006865A7"/>
    <w:rsid w:val="006A052E"/>
    <w:rsid w:val="006A22D4"/>
    <w:rsid w:val="006A733B"/>
    <w:rsid w:val="006B1CC2"/>
    <w:rsid w:val="006B3F85"/>
    <w:rsid w:val="006C2D60"/>
    <w:rsid w:val="006C6F00"/>
    <w:rsid w:val="006E1BE2"/>
    <w:rsid w:val="006E33F0"/>
    <w:rsid w:val="006E5101"/>
    <w:rsid w:val="006F0CCB"/>
    <w:rsid w:val="006F1C16"/>
    <w:rsid w:val="00707133"/>
    <w:rsid w:val="00714DFB"/>
    <w:rsid w:val="00722FE1"/>
    <w:rsid w:val="00723ECA"/>
    <w:rsid w:val="00731770"/>
    <w:rsid w:val="0073507A"/>
    <w:rsid w:val="0074722E"/>
    <w:rsid w:val="00766FE5"/>
    <w:rsid w:val="00771784"/>
    <w:rsid w:val="007754C5"/>
    <w:rsid w:val="00782E22"/>
    <w:rsid w:val="00794095"/>
    <w:rsid w:val="007A3485"/>
    <w:rsid w:val="007A4565"/>
    <w:rsid w:val="007B3FDD"/>
    <w:rsid w:val="007B4338"/>
    <w:rsid w:val="007B75A0"/>
    <w:rsid w:val="007C18B1"/>
    <w:rsid w:val="007C6276"/>
    <w:rsid w:val="008276B2"/>
    <w:rsid w:val="00845A56"/>
    <w:rsid w:val="00847B8D"/>
    <w:rsid w:val="008531B6"/>
    <w:rsid w:val="00853941"/>
    <w:rsid w:val="008603E6"/>
    <w:rsid w:val="00861337"/>
    <w:rsid w:val="00864E7F"/>
    <w:rsid w:val="00866A6B"/>
    <w:rsid w:val="00892156"/>
    <w:rsid w:val="008945B4"/>
    <w:rsid w:val="008A3C64"/>
    <w:rsid w:val="008D61DD"/>
    <w:rsid w:val="008E7E30"/>
    <w:rsid w:val="009068C6"/>
    <w:rsid w:val="009074F2"/>
    <w:rsid w:val="009130F2"/>
    <w:rsid w:val="009246F4"/>
    <w:rsid w:val="00932924"/>
    <w:rsid w:val="00936C16"/>
    <w:rsid w:val="0093730B"/>
    <w:rsid w:val="009433A5"/>
    <w:rsid w:val="009606D1"/>
    <w:rsid w:val="00961AF4"/>
    <w:rsid w:val="009638BF"/>
    <w:rsid w:val="00964655"/>
    <w:rsid w:val="00966D2C"/>
    <w:rsid w:val="00976F7B"/>
    <w:rsid w:val="009A22E3"/>
    <w:rsid w:val="009A5137"/>
    <w:rsid w:val="009B4052"/>
    <w:rsid w:val="009B4759"/>
    <w:rsid w:val="009C16C1"/>
    <w:rsid w:val="009C56AF"/>
    <w:rsid w:val="009D0897"/>
    <w:rsid w:val="009F094E"/>
    <w:rsid w:val="00A05027"/>
    <w:rsid w:val="00A3194D"/>
    <w:rsid w:val="00A65F46"/>
    <w:rsid w:val="00A7158A"/>
    <w:rsid w:val="00A71F7C"/>
    <w:rsid w:val="00A7226F"/>
    <w:rsid w:val="00A73B4A"/>
    <w:rsid w:val="00AA2557"/>
    <w:rsid w:val="00AA748E"/>
    <w:rsid w:val="00AC36CE"/>
    <w:rsid w:val="00AC3D40"/>
    <w:rsid w:val="00AC47F9"/>
    <w:rsid w:val="00AD5AB8"/>
    <w:rsid w:val="00AE4793"/>
    <w:rsid w:val="00AF0AAC"/>
    <w:rsid w:val="00AF438C"/>
    <w:rsid w:val="00AF4E9D"/>
    <w:rsid w:val="00B0076A"/>
    <w:rsid w:val="00B162E3"/>
    <w:rsid w:val="00B25754"/>
    <w:rsid w:val="00B2784B"/>
    <w:rsid w:val="00B445A2"/>
    <w:rsid w:val="00B44D35"/>
    <w:rsid w:val="00B45F7A"/>
    <w:rsid w:val="00B47021"/>
    <w:rsid w:val="00B5509F"/>
    <w:rsid w:val="00B56143"/>
    <w:rsid w:val="00B76B4E"/>
    <w:rsid w:val="00B77998"/>
    <w:rsid w:val="00B86D7D"/>
    <w:rsid w:val="00B90CF7"/>
    <w:rsid w:val="00B91D79"/>
    <w:rsid w:val="00B92698"/>
    <w:rsid w:val="00B950B3"/>
    <w:rsid w:val="00BA673F"/>
    <w:rsid w:val="00BB46A0"/>
    <w:rsid w:val="00BC1417"/>
    <w:rsid w:val="00BD116F"/>
    <w:rsid w:val="00BE2F29"/>
    <w:rsid w:val="00BF017C"/>
    <w:rsid w:val="00BF1A03"/>
    <w:rsid w:val="00BF3622"/>
    <w:rsid w:val="00BF5FFD"/>
    <w:rsid w:val="00C05283"/>
    <w:rsid w:val="00C10A7C"/>
    <w:rsid w:val="00C33B76"/>
    <w:rsid w:val="00C35BAA"/>
    <w:rsid w:val="00C37379"/>
    <w:rsid w:val="00C50505"/>
    <w:rsid w:val="00C57E2D"/>
    <w:rsid w:val="00C60539"/>
    <w:rsid w:val="00C70B52"/>
    <w:rsid w:val="00C750CB"/>
    <w:rsid w:val="00C93F95"/>
    <w:rsid w:val="00CB04ED"/>
    <w:rsid w:val="00CB1CC9"/>
    <w:rsid w:val="00CC5997"/>
    <w:rsid w:val="00CD02CB"/>
    <w:rsid w:val="00CE134E"/>
    <w:rsid w:val="00CE38EF"/>
    <w:rsid w:val="00CE4237"/>
    <w:rsid w:val="00CF6496"/>
    <w:rsid w:val="00D23CB9"/>
    <w:rsid w:val="00D24F97"/>
    <w:rsid w:val="00D31D61"/>
    <w:rsid w:val="00D324D7"/>
    <w:rsid w:val="00D355C4"/>
    <w:rsid w:val="00D53D7D"/>
    <w:rsid w:val="00D57607"/>
    <w:rsid w:val="00D60D8E"/>
    <w:rsid w:val="00D807F9"/>
    <w:rsid w:val="00D837D0"/>
    <w:rsid w:val="00DB406E"/>
    <w:rsid w:val="00DB4587"/>
    <w:rsid w:val="00DD3534"/>
    <w:rsid w:val="00DD44F5"/>
    <w:rsid w:val="00DD45CB"/>
    <w:rsid w:val="00DD523E"/>
    <w:rsid w:val="00DE4BF9"/>
    <w:rsid w:val="00DF704C"/>
    <w:rsid w:val="00E32A45"/>
    <w:rsid w:val="00E44B04"/>
    <w:rsid w:val="00E478FA"/>
    <w:rsid w:val="00E51926"/>
    <w:rsid w:val="00E54CA7"/>
    <w:rsid w:val="00E55E82"/>
    <w:rsid w:val="00E56965"/>
    <w:rsid w:val="00E60BA2"/>
    <w:rsid w:val="00E6441A"/>
    <w:rsid w:val="00E7616F"/>
    <w:rsid w:val="00E76A53"/>
    <w:rsid w:val="00E85304"/>
    <w:rsid w:val="00E90D7B"/>
    <w:rsid w:val="00E90F97"/>
    <w:rsid w:val="00EA2070"/>
    <w:rsid w:val="00EA264C"/>
    <w:rsid w:val="00EA439C"/>
    <w:rsid w:val="00EC0C06"/>
    <w:rsid w:val="00ED497F"/>
    <w:rsid w:val="00EE3542"/>
    <w:rsid w:val="00EF45C3"/>
    <w:rsid w:val="00F01C98"/>
    <w:rsid w:val="00F03A02"/>
    <w:rsid w:val="00F05363"/>
    <w:rsid w:val="00F1229E"/>
    <w:rsid w:val="00F14A42"/>
    <w:rsid w:val="00F16C46"/>
    <w:rsid w:val="00F26740"/>
    <w:rsid w:val="00F32FE9"/>
    <w:rsid w:val="00F364A3"/>
    <w:rsid w:val="00F40094"/>
    <w:rsid w:val="00F47F41"/>
    <w:rsid w:val="00F535F1"/>
    <w:rsid w:val="00F56376"/>
    <w:rsid w:val="00F66CFE"/>
    <w:rsid w:val="00F71836"/>
    <w:rsid w:val="00F8302B"/>
    <w:rsid w:val="00F849BE"/>
    <w:rsid w:val="00F86A2D"/>
    <w:rsid w:val="00F9116E"/>
    <w:rsid w:val="00F92484"/>
    <w:rsid w:val="00F93B6F"/>
    <w:rsid w:val="00F95DBB"/>
    <w:rsid w:val="00FA4CAC"/>
    <w:rsid w:val="00FA7DD6"/>
    <w:rsid w:val="00FB24F7"/>
    <w:rsid w:val="00FB2F96"/>
    <w:rsid w:val="00FB61EF"/>
    <w:rsid w:val="00FB71D5"/>
    <w:rsid w:val="00FC411F"/>
    <w:rsid w:val="00FE1103"/>
    <w:rsid w:val="00FE2113"/>
    <w:rsid w:val="00FF3EF7"/>
    <w:rsid w:val="02073B12"/>
    <w:rsid w:val="08AA411B"/>
    <w:rsid w:val="0C8FAE32"/>
    <w:rsid w:val="0DF049AC"/>
    <w:rsid w:val="10D9801D"/>
    <w:rsid w:val="12C91DDC"/>
    <w:rsid w:val="1BDB391A"/>
    <w:rsid w:val="1C783F2F"/>
    <w:rsid w:val="205C79A9"/>
    <w:rsid w:val="21130FA3"/>
    <w:rsid w:val="2205DC17"/>
    <w:rsid w:val="224CDA95"/>
    <w:rsid w:val="232DC3D7"/>
    <w:rsid w:val="24110097"/>
    <w:rsid w:val="25B25B3B"/>
    <w:rsid w:val="26CD003A"/>
    <w:rsid w:val="2D51C8EC"/>
    <w:rsid w:val="2E0F802E"/>
    <w:rsid w:val="2E5E5904"/>
    <w:rsid w:val="2EBCC10B"/>
    <w:rsid w:val="3130F84D"/>
    <w:rsid w:val="35543166"/>
    <w:rsid w:val="3607F69F"/>
    <w:rsid w:val="36DB812E"/>
    <w:rsid w:val="3A975011"/>
    <w:rsid w:val="3AD571E7"/>
    <w:rsid w:val="3B576FFE"/>
    <w:rsid w:val="3B8A8162"/>
    <w:rsid w:val="3BC23FBF"/>
    <w:rsid w:val="3C1F8AF7"/>
    <w:rsid w:val="3C7E89B9"/>
    <w:rsid w:val="3D2B32EC"/>
    <w:rsid w:val="3E855E9C"/>
    <w:rsid w:val="41E9577E"/>
    <w:rsid w:val="421EE7E4"/>
    <w:rsid w:val="432B5578"/>
    <w:rsid w:val="46154A4D"/>
    <w:rsid w:val="473690D0"/>
    <w:rsid w:val="47A43AA7"/>
    <w:rsid w:val="47BE85FF"/>
    <w:rsid w:val="48FDF8BB"/>
    <w:rsid w:val="493C2D8A"/>
    <w:rsid w:val="49C5C71E"/>
    <w:rsid w:val="4A01094A"/>
    <w:rsid w:val="4FD9FBAB"/>
    <w:rsid w:val="510CBA65"/>
    <w:rsid w:val="513C2D22"/>
    <w:rsid w:val="552A16BF"/>
    <w:rsid w:val="5A12C8FD"/>
    <w:rsid w:val="5B128C9E"/>
    <w:rsid w:val="5BD7E7E8"/>
    <w:rsid w:val="5EAD4143"/>
    <w:rsid w:val="5F1D20FE"/>
    <w:rsid w:val="60529574"/>
    <w:rsid w:val="644B5D8B"/>
    <w:rsid w:val="65E221FC"/>
    <w:rsid w:val="6A33D0B0"/>
    <w:rsid w:val="6AE5FF80"/>
    <w:rsid w:val="6B01D55C"/>
    <w:rsid w:val="6B7C8FFA"/>
    <w:rsid w:val="6DA857F6"/>
    <w:rsid w:val="6E9CA051"/>
    <w:rsid w:val="73777E36"/>
    <w:rsid w:val="73AEF770"/>
    <w:rsid w:val="74C86EAC"/>
    <w:rsid w:val="7826C8F4"/>
    <w:rsid w:val="7AA2748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D32D"/>
  <w15:chartTrackingRefBased/>
  <w15:docId w15:val="{6E8E9704-8710-419F-9479-F8AFF624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DBB"/>
  </w:style>
  <w:style w:type="paragraph" w:styleId="Ttulo1">
    <w:name w:val="heading 1"/>
    <w:basedOn w:val="Normal"/>
    <w:next w:val="Normal"/>
    <w:link w:val="Ttulo1Char"/>
    <w:uiPriority w:val="9"/>
    <w:qFormat/>
    <w:rsid w:val="00AC3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C3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C3D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C3D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C3D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C3D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C3D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C3D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C3D4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C3D4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C3D4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C3D4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C3D4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C3D4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C3D4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C3D4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C3D4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C3D40"/>
    <w:rPr>
      <w:rFonts w:eastAsiaTheme="majorEastAsia" w:cstheme="majorBidi"/>
      <w:color w:val="272727" w:themeColor="text1" w:themeTint="D8"/>
    </w:rPr>
  </w:style>
  <w:style w:type="paragraph" w:styleId="Ttulo">
    <w:name w:val="Title"/>
    <w:basedOn w:val="Normal"/>
    <w:next w:val="Normal"/>
    <w:link w:val="TtuloChar"/>
    <w:uiPriority w:val="10"/>
    <w:qFormat/>
    <w:rsid w:val="00AC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C3D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C3D4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C3D4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C3D40"/>
    <w:pPr>
      <w:spacing w:before="160"/>
      <w:jc w:val="center"/>
    </w:pPr>
    <w:rPr>
      <w:i/>
      <w:iCs/>
      <w:color w:val="404040" w:themeColor="text1" w:themeTint="BF"/>
    </w:rPr>
  </w:style>
  <w:style w:type="character" w:customStyle="1" w:styleId="CitaoChar">
    <w:name w:val="Citação Char"/>
    <w:basedOn w:val="Fontepargpadro"/>
    <w:link w:val="Citao"/>
    <w:uiPriority w:val="29"/>
    <w:rsid w:val="00AC3D40"/>
    <w:rPr>
      <w:i/>
      <w:iCs/>
      <w:color w:val="404040" w:themeColor="text1" w:themeTint="BF"/>
    </w:rPr>
  </w:style>
  <w:style w:type="paragraph" w:styleId="PargrafodaLista">
    <w:name w:val="List Paragraph"/>
    <w:basedOn w:val="Normal"/>
    <w:uiPriority w:val="34"/>
    <w:qFormat/>
    <w:rsid w:val="00AC3D40"/>
    <w:pPr>
      <w:ind w:left="720"/>
      <w:contextualSpacing/>
    </w:pPr>
  </w:style>
  <w:style w:type="character" w:styleId="nfaseIntensa">
    <w:name w:val="Intense Emphasis"/>
    <w:basedOn w:val="Fontepargpadro"/>
    <w:uiPriority w:val="21"/>
    <w:qFormat/>
    <w:rsid w:val="00AC3D40"/>
    <w:rPr>
      <w:i/>
      <w:iCs/>
      <w:color w:val="0F4761" w:themeColor="accent1" w:themeShade="BF"/>
    </w:rPr>
  </w:style>
  <w:style w:type="paragraph" w:styleId="CitaoIntensa">
    <w:name w:val="Intense Quote"/>
    <w:basedOn w:val="Normal"/>
    <w:next w:val="Normal"/>
    <w:link w:val="CitaoIntensaChar"/>
    <w:uiPriority w:val="30"/>
    <w:qFormat/>
    <w:rsid w:val="00AC3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C3D40"/>
    <w:rPr>
      <w:i/>
      <w:iCs/>
      <w:color w:val="0F4761" w:themeColor="accent1" w:themeShade="BF"/>
    </w:rPr>
  </w:style>
  <w:style w:type="character" w:styleId="RefernciaIntensa">
    <w:name w:val="Intense Reference"/>
    <w:basedOn w:val="Fontepargpadro"/>
    <w:uiPriority w:val="32"/>
    <w:qFormat/>
    <w:rsid w:val="00AC3D40"/>
    <w:rPr>
      <w:b/>
      <w:bCs/>
      <w:smallCaps/>
      <w:color w:val="0F4761" w:themeColor="accent1" w:themeShade="BF"/>
      <w:spacing w:val="5"/>
    </w:rPr>
  </w:style>
  <w:style w:type="character" w:styleId="Hyperlink">
    <w:name w:val="Hyperlink"/>
    <w:basedOn w:val="Fontepargpadro"/>
    <w:uiPriority w:val="99"/>
    <w:unhideWhenUsed/>
    <w:rsid w:val="00F47F41"/>
    <w:rPr>
      <w:color w:val="467886" w:themeColor="hyperlink"/>
      <w:u w:val="single"/>
    </w:rPr>
  </w:style>
  <w:style w:type="character" w:styleId="MenoPendente">
    <w:name w:val="Unresolved Mention"/>
    <w:basedOn w:val="Fontepargpadro"/>
    <w:uiPriority w:val="99"/>
    <w:semiHidden/>
    <w:unhideWhenUsed/>
    <w:rsid w:val="00853941"/>
    <w:rPr>
      <w:color w:val="605E5C"/>
      <w:shd w:val="clear" w:color="auto" w:fill="E1DFDD"/>
    </w:rPr>
  </w:style>
  <w:style w:type="character" w:styleId="HiperlinkVisitado">
    <w:name w:val="FollowedHyperlink"/>
    <w:basedOn w:val="Fontepargpadro"/>
    <w:uiPriority w:val="99"/>
    <w:semiHidden/>
    <w:unhideWhenUsed/>
    <w:rsid w:val="00AC36CE"/>
    <w:rPr>
      <w:color w:val="96607D" w:themeColor="followedHyperlink"/>
      <w:u w:val="single"/>
    </w:rPr>
  </w:style>
  <w:style w:type="paragraph" w:styleId="Reviso">
    <w:name w:val="Revision"/>
    <w:hidden/>
    <w:uiPriority w:val="99"/>
    <w:semiHidden/>
    <w:rsid w:val="002F1DA7"/>
    <w:pPr>
      <w:spacing w:after="0" w:line="240" w:lineRule="auto"/>
    </w:pPr>
  </w:style>
  <w:style w:type="character" w:styleId="Meno">
    <w:name w:val="Mention"/>
    <w:basedOn w:val="Fontepargpadro"/>
    <w:uiPriority w:val="99"/>
    <w:unhideWhenUsed/>
    <w:rsid w:val="006C2D60"/>
    <w:rPr>
      <w:color w:val="2B579A"/>
      <w:shd w:val="clear" w:color="auto" w:fill="E1DFDD"/>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614AAB"/>
    <w:rPr>
      <w:b/>
      <w:bCs/>
    </w:rPr>
  </w:style>
  <w:style w:type="character" w:customStyle="1" w:styleId="AssuntodocomentrioChar">
    <w:name w:val="Assunto do comentário Char"/>
    <w:basedOn w:val="TextodecomentrioChar"/>
    <w:link w:val="Assuntodocomentrio"/>
    <w:uiPriority w:val="99"/>
    <w:semiHidden/>
    <w:rsid w:val="00614A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youtu.be/uY6Xgyu_oLs" TargetMode="Externa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hyperlink" Target="https://www.youtube.com/watch?v=Y2ij6POWl7U"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hyperlink" Target="https://youtube.com/shorts/hlVL-sgKl6c?si=Dt0WIBk-8mZ2lwUQ"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relatorioanual2025.brfprevidencia.com.br/"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1.jpg"/><Relationship Id="rId28" Type="http://schemas.openxmlformats.org/officeDocument/2006/relationships/hyperlink" Target="https://youtu.be/VWyshOJb7dA" TargetMode="External"/><Relationship Id="rId10" Type="http://schemas.microsoft.com/office/2016/09/relationships/commentsIds" Target="commentsIds.xml"/><Relationship Id="rId19" Type="http://schemas.openxmlformats.org/officeDocument/2006/relationships/hyperlink" Target="mailto:presidente.brfprevidencia@mbrf.com" TargetMode="External"/><Relationship Id="rId31" Type="http://schemas.microsoft.com/office/2011/relationships/people" Target="peop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hyperlink" Target="https://youtu.be/axahpDtmHZA" TargetMode="External"/><Relationship Id="rId30" Type="http://schemas.openxmlformats.org/officeDocument/2006/relationships/fontTable" Target="fontTable.xml"/><Relationship Id="rId8" Type="http://schemas.openxmlformats.org/officeDocument/2006/relationships/comments" Target="comment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2a9416-cf71-48bc-89f1-fb25b361d247" xsi:nil="true"/>
    <lcf76f155ced4ddcb4097134ff3c332f xmlns="fc9ef878-4251-439e-b687-177279c94ba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6EAB0765784246A761F58BF5443CD7" ma:contentTypeVersion="16" ma:contentTypeDescription="Crie um novo documento." ma:contentTypeScope="" ma:versionID="4cecbcda40658003295ae6faa8e608cf">
  <xsd:schema xmlns:xsd="http://www.w3.org/2001/XMLSchema" xmlns:xs="http://www.w3.org/2001/XMLSchema" xmlns:p="http://schemas.microsoft.com/office/2006/metadata/properties" xmlns:ns2="d62a9416-cf71-48bc-89f1-fb25b361d247" xmlns:ns3="fc9ef878-4251-439e-b687-177279c94ba6" targetNamespace="http://schemas.microsoft.com/office/2006/metadata/properties" ma:root="true" ma:fieldsID="4e50bd6086730a173412ad369b0b941d" ns2:_="" ns3:_="">
    <xsd:import namespace="d62a9416-cf71-48bc-89f1-fb25b361d247"/>
    <xsd:import namespace="fc9ef878-4251-439e-b687-177279c94ba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2a9416-cf71-48bc-89f1-fb25b361d247"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03842e2e-333b-4693-b710-ae4b98f0865c}" ma:internalName="TaxCatchAll" ma:showField="CatchAllData" ma:web="d62a9416-cf71-48bc-89f1-fb25b361d24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9ef878-4251-439e-b687-177279c94ba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35243e8f-52cb-491c-9bcf-8b5c760dcfc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01F819-D53E-46C2-AA4E-89DE908A61BD}">
  <ds:schemaRefs>
    <ds:schemaRef ds:uri="http://schemas.microsoft.com/office/2006/metadata/properties"/>
    <ds:schemaRef ds:uri="http://schemas.microsoft.com/office/infopath/2007/PartnerControls"/>
    <ds:schemaRef ds:uri="d62a9416-cf71-48bc-89f1-fb25b361d247"/>
    <ds:schemaRef ds:uri="fc9ef878-4251-439e-b687-177279c94ba6"/>
  </ds:schemaRefs>
</ds:datastoreItem>
</file>

<file path=customXml/itemProps2.xml><?xml version="1.0" encoding="utf-8"?>
<ds:datastoreItem xmlns:ds="http://schemas.openxmlformats.org/officeDocument/2006/customXml" ds:itemID="{7CD62DCC-18F0-4025-95C9-A7AB3ED48025}">
  <ds:schemaRefs>
    <ds:schemaRef ds:uri="http://schemas.microsoft.com/sharepoint/v3/contenttype/forms"/>
  </ds:schemaRefs>
</ds:datastoreItem>
</file>

<file path=customXml/itemProps3.xml><?xml version="1.0" encoding="utf-8"?>
<ds:datastoreItem xmlns:ds="http://schemas.openxmlformats.org/officeDocument/2006/customXml" ds:itemID="{3D8AE6A3-390B-46DF-A7E2-68A13EF212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2a9416-cf71-48bc-89f1-fb25b361d247"/>
    <ds:schemaRef ds:uri="fc9ef878-4251-439e-b687-177279c94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16</Pages>
  <Words>4612</Words>
  <Characters>25557</Characters>
  <Application>Microsoft Office Word</Application>
  <DocSecurity>0</DocSecurity>
  <Lines>690</Lines>
  <Paragraphs>377</Paragraphs>
  <ScaleCrop>false</ScaleCrop>
  <Company/>
  <LinksUpToDate>false</LinksUpToDate>
  <CharactersWithSpaces>29792</CharactersWithSpaces>
  <SharedDoc>false</SharedDoc>
  <HLinks>
    <vt:vector size="36" baseType="variant">
      <vt:variant>
        <vt:i4>1703961</vt:i4>
      </vt:variant>
      <vt:variant>
        <vt:i4>12</vt:i4>
      </vt:variant>
      <vt:variant>
        <vt:i4>0</vt:i4>
      </vt:variant>
      <vt:variant>
        <vt:i4>5</vt:i4>
      </vt:variant>
      <vt:variant>
        <vt:lpwstr>https://youtu.be/VWyshOJb7dA</vt:lpwstr>
      </vt:variant>
      <vt:variant>
        <vt:lpwstr/>
      </vt:variant>
      <vt:variant>
        <vt:i4>4980759</vt:i4>
      </vt:variant>
      <vt:variant>
        <vt:i4>9</vt:i4>
      </vt:variant>
      <vt:variant>
        <vt:i4>0</vt:i4>
      </vt:variant>
      <vt:variant>
        <vt:i4>5</vt:i4>
      </vt:variant>
      <vt:variant>
        <vt:lpwstr>https://youtu.be/axahpDtmHZA</vt:lpwstr>
      </vt:variant>
      <vt:variant>
        <vt:lpwstr/>
      </vt:variant>
      <vt:variant>
        <vt:i4>786495</vt:i4>
      </vt:variant>
      <vt:variant>
        <vt:i4>6</vt:i4>
      </vt:variant>
      <vt:variant>
        <vt:i4>0</vt:i4>
      </vt:variant>
      <vt:variant>
        <vt:i4>5</vt:i4>
      </vt:variant>
      <vt:variant>
        <vt:lpwstr>https://youtu.be/uY6Xgyu_oLs</vt:lpwstr>
      </vt:variant>
      <vt:variant>
        <vt:lpwstr/>
      </vt:variant>
      <vt:variant>
        <vt:i4>3604586</vt:i4>
      </vt:variant>
      <vt:variant>
        <vt:i4>3</vt:i4>
      </vt:variant>
      <vt:variant>
        <vt:i4>0</vt:i4>
      </vt:variant>
      <vt:variant>
        <vt:i4>5</vt:i4>
      </vt:variant>
      <vt:variant>
        <vt:lpwstr>https://www.youtube.com/watch?v=Y2ij6POWl7U</vt:lpwstr>
      </vt:variant>
      <vt:variant>
        <vt:lpwstr/>
      </vt:variant>
      <vt:variant>
        <vt:i4>7274592</vt:i4>
      </vt:variant>
      <vt:variant>
        <vt:i4>3</vt:i4>
      </vt:variant>
      <vt:variant>
        <vt:i4>0</vt:i4>
      </vt:variant>
      <vt:variant>
        <vt:i4>5</vt:i4>
      </vt:variant>
      <vt:variant>
        <vt:lpwstr>https://youtube.com/shorts/hlVL-sgKl6c?si=Dt0WIBk-8mZ2lwUQ</vt:lpwstr>
      </vt:variant>
      <vt:variant>
        <vt:lpwstr/>
      </vt:variant>
      <vt:variant>
        <vt:i4>5111911</vt:i4>
      </vt:variant>
      <vt:variant>
        <vt:i4>0</vt:i4>
      </vt:variant>
      <vt:variant>
        <vt:i4>0</vt:i4>
      </vt:variant>
      <vt:variant>
        <vt:i4>5</vt:i4>
      </vt:variant>
      <vt:variant>
        <vt:lpwstr>mailto:vivian.fonseca.ext@mbrf.com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Britto Salamoni</dc:creator>
  <cp:keywords/>
  <dc:description/>
  <cp:lastModifiedBy>Carlos Alberto Britto Salamoni</cp:lastModifiedBy>
  <cp:revision>140</cp:revision>
  <dcterms:created xsi:type="dcterms:W3CDTF">2026-05-18T16:23:00Z</dcterms:created>
  <dcterms:modified xsi:type="dcterms:W3CDTF">2026-05-21T13:40:00Z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0x010100056EAB0765784246A761F58BF5443CD7</vt:lpwstr>
  </property>
  <property fmtid="{D5CDD505-2E9C-101B-9397-08002B2CF9AE}" pid="3" name="MediaServiceImageTags">
    <vt:lpwstr/>
  </property>
</Properties>
</file>