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F0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UNIVERSIDADE ESTADUAL DE CAMPINAS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CAROLINE RESENDE SILVEIRA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ENGENHARIA DE SOFTWARE II</w:t>
      </w: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</w:p>
    <w:p w:rsidR="009C052A" w:rsidRPr="0038016D" w:rsidRDefault="009C052A" w:rsidP="009C052A">
      <w:pPr>
        <w:jc w:val="center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SISTEMA </w:t>
      </w:r>
      <w:r w:rsidR="001434E9" w:rsidRPr="0038016D">
        <w:rPr>
          <w:rFonts w:ascii="Arial" w:hAnsi="Arial" w:cs="Arial"/>
          <w:sz w:val="24"/>
          <w:szCs w:val="24"/>
        </w:rPr>
        <w:t>ESTATÍSTICO</w:t>
      </w:r>
    </w:p>
    <w:p w:rsidR="001434E9" w:rsidRPr="0038016D" w:rsidRDefault="001434E9">
      <w:pPr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br w:type="page"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SISTEMA ESTATÍSTICO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CALCULO DE MÉDIA E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REQUISITOS: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funcionalidade para cálculo de média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funcionalidade para cálculo de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→ </w:t>
      </w:r>
      <w:proofErr w:type="gramStart"/>
      <w:r w:rsidRPr="0038016D">
        <w:rPr>
          <w:rFonts w:ascii="Arial" w:hAnsi="Arial" w:cs="Arial"/>
          <w:sz w:val="24"/>
          <w:szCs w:val="24"/>
        </w:rPr>
        <w:t>Menu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com opções para cálculo de média, variância e sair.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→ MÉDIA: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→ Entrada: Valores e número total de valores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→ Saída: Média aritmética.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→ VARIÂNCIA: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→ Entrada: Valores e número total de valores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OBSERVAÇÃO (</w:t>
      </w:r>
      <w:proofErr w:type="gramStart"/>
      <w:r w:rsidRPr="0038016D">
        <w:rPr>
          <w:rFonts w:ascii="Arial" w:hAnsi="Arial" w:cs="Arial"/>
          <w:sz w:val="24"/>
          <w:szCs w:val="24"/>
        </w:rPr>
        <w:t>REQUISITOS SUBCONSCIENTE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→ Média deverá ser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calculada implicitamente para calcular a variância.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CRIATIVIDADE (</w:t>
      </w:r>
      <w:proofErr w:type="gramStart"/>
      <w:r w:rsidRPr="0038016D">
        <w:rPr>
          <w:rFonts w:ascii="Arial" w:hAnsi="Arial" w:cs="Arial"/>
          <w:sz w:val="24"/>
          <w:szCs w:val="24"/>
        </w:rPr>
        <w:t>REQUISITOS INCONSCIENTE</w:t>
      </w:r>
      <w:proofErr w:type="gramEnd"/>
      <w:r w:rsidRPr="0038016D">
        <w:rPr>
          <w:rFonts w:ascii="Arial" w:hAnsi="Arial" w:cs="Arial"/>
          <w:sz w:val="24"/>
          <w:szCs w:val="24"/>
        </w:rPr>
        <w:t>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→ Funcionalidade “DESVIO PADRÃO”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color w:val="FF3300"/>
          <w:sz w:val="24"/>
          <w:szCs w:val="24"/>
        </w:rPr>
        <w:t>CASO DE USO (DIAGRAMA)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CASO DE USO TEXTUAL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A)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1. IDENTIFICADOR: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 xml:space="preserve">4. PRIORIDADES: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B)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C)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1. IDENTIFICADOR: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2. NOME: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3. AUTORES: Usuário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4. PRIORIDADES: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5. CRITICALIDADE: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6. FONTE: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7. RESPONSÁVEL: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8. DESCRIÇÃO: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9. TRIGGER: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10. ATORES: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11. PRÉ-CONDIÇÕES: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12. PÓS-CONDIÇÕES: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13. RESULTADO: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14. CENÁRIO PRINCIPAL: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15. CENÁRIOS ALTERNATIVOS: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HISTÓRICO DE REVISÃO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SUMÁRIO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1. INTRODUÇÃO: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ESCOPO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DOS STAKEHOLDERS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2. DESCRIÇÃO GERAL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DESCRIÇÃO DO PÚBLICO-ALVO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RESTRIÇÕES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3. REQUISITOS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0000"/>
          <w:sz w:val="24"/>
          <w:szCs w:val="24"/>
        </w:rPr>
        <w:t>REQUISITOS FUNCIONAIS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1</w:t>
      </w:r>
      <w:proofErr w:type="gramEnd"/>
      <w:r w:rsidRPr="0038016D">
        <w:rPr>
          <w:rFonts w:ascii="Arial" w:hAnsi="Arial" w:cs="Arial"/>
          <w:sz w:val="24"/>
          <w:szCs w:val="24"/>
        </w:rPr>
        <w:t>) Assim que o Sistema Estatístico for iniciado, deverá aparecer um Menu com as opções: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1-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Calcular Média Aritmética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2 - Calcular Variância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3 – Calcular Desvio Padrão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4 – Sair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 xml:space="preserve">Logo, a entrada será o número da opção desejada. A saída estará relacionada 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funcionalidade escolhida entre as quatro opções.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2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)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Média Aritmética.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Somatória de todas as entradas dividida pela quantia total de ocorrências.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3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4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Logo,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Variância” para que consiga realizar suas operações. A saída será mostrar na tela o resultado do cálculo do Desvio Padrão.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Funcionalidade na prática: Raiz quadrada da soma dos quadrados da diferença entre cada valor e a média aritmética de todos os valores, dividida pela quantidade de elementos da entrada.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lastRenderedPageBreak/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proofErr w:type="gramStart"/>
      <w:r w:rsidRPr="0038016D">
        <w:rPr>
          <w:rFonts w:ascii="Arial" w:hAnsi="Arial" w:cs="Arial"/>
          <w:sz w:val="24"/>
          <w:szCs w:val="24"/>
        </w:rPr>
        <w:t>5</w:t>
      </w:r>
      <w:proofErr w:type="gramEnd"/>
      <w:r w:rsidRPr="0038016D">
        <w:rPr>
          <w:rFonts w:ascii="Arial" w:hAnsi="Arial" w:cs="Arial"/>
          <w:sz w:val="24"/>
          <w:szCs w:val="24"/>
        </w:rPr>
        <w:t>) Se o usuário escolher no menu do Sistema Estatístico a opção 4, deverá exibir uma mensagem ao usuário de que o sistema foi finalizado.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REQUISITOS DE QUALIDADE</w:t>
      </w:r>
    </w:p>
    <w:p w:rsidR="0038016D" w:rsidRPr="0038016D" w:rsidRDefault="0038016D" w:rsidP="0038016D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**Facilidade de utilização e satisfação das necessidades especificadas.</w:t>
      </w:r>
    </w:p>
    <w:p w:rsidR="0038016D" w:rsidRPr="0038016D" w:rsidRDefault="0038016D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APÊNDICES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MODELOS</w:t>
      </w:r>
    </w:p>
    <w:p w:rsidR="001434E9" w:rsidRPr="0038016D" w:rsidRDefault="001434E9" w:rsidP="001434E9">
      <w:pPr>
        <w:jc w:val="both"/>
        <w:rPr>
          <w:rFonts w:ascii="Arial" w:hAnsi="Arial" w:cs="Arial"/>
          <w:color w:val="FF3300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color w:val="FF3300"/>
          <w:sz w:val="24"/>
          <w:szCs w:val="24"/>
        </w:rPr>
        <w:t>GLOSSÁRIO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A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MÉDIA ARITMÉTICA - “Consiste na somatória de todas as entradas dividida pela quantia total de ocorrências” (BONAFINI, 2012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DESVIO PADRÃO - “A raiz quadrada da variância, para compensar o fato de</w:t>
      </w:r>
      <w:proofErr w:type="gramStart"/>
      <w:r w:rsidRPr="0038016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016D">
        <w:rPr>
          <w:rFonts w:ascii="Arial" w:hAnsi="Arial" w:cs="Arial"/>
          <w:sz w:val="24"/>
          <w:szCs w:val="24"/>
        </w:rPr>
        <w:t>termos elevado ao quadrado os desvios em relação à média” (CASTANHEIRA, 2012)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  <w:t>VARIÂNCIA - “</w:t>
      </w:r>
      <w:proofErr w:type="gramStart"/>
      <w:r w:rsidRPr="0038016D">
        <w:rPr>
          <w:rFonts w:ascii="Arial" w:hAnsi="Arial" w:cs="Arial"/>
          <w:sz w:val="24"/>
          <w:szCs w:val="24"/>
        </w:rPr>
        <w:t>A</w:t>
      </w:r>
      <w:proofErr w:type="gramEnd"/>
      <w:r w:rsidRPr="0038016D">
        <w:rPr>
          <w:rFonts w:ascii="Arial" w:hAnsi="Arial" w:cs="Arial"/>
          <w:sz w:val="24"/>
          <w:szCs w:val="24"/>
        </w:rPr>
        <w:t xml:space="preserve"> medida que dá o grau de dispersão (ou de concentração) de probabilidade em torno da média” (MORETTIN, 2010)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ÍNDICE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ESPECIFICAÇÃO SUPLEMENTAR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ATRIBUTOS (PRIORIZAÇÃO DE KANO)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MATRIZ DE RASTREABILIDADE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>DOCUMENTO DE PLANEJAMENTO E ACOMPANHAMENTO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CÁLCULO DE PONTO DE FUNÇÃO</w:t>
      </w:r>
    </w:p>
    <w:p w:rsidR="001434E9" w:rsidRPr="0038016D" w:rsidRDefault="001434E9" w:rsidP="001434E9">
      <w:pPr>
        <w:jc w:val="both"/>
        <w:rPr>
          <w:rFonts w:ascii="Arial" w:hAnsi="Arial" w:cs="Arial"/>
          <w:sz w:val="24"/>
          <w:szCs w:val="24"/>
        </w:rPr>
      </w:pPr>
      <w:r w:rsidRPr="0038016D">
        <w:rPr>
          <w:rFonts w:ascii="Arial" w:hAnsi="Arial" w:cs="Arial"/>
          <w:sz w:val="24"/>
          <w:szCs w:val="24"/>
        </w:rPr>
        <w:tab/>
        <w:t>ESTIMATIVA (ESFORÇO, PRAZO E CUSTO</w:t>
      </w:r>
      <w:proofErr w:type="gramStart"/>
      <w:r w:rsidRPr="0038016D">
        <w:rPr>
          <w:rFonts w:ascii="Arial" w:hAnsi="Arial" w:cs="Arial"/>
          <w:sz w:val="24"/>
          <w:szCs w:val="24"/>
        </w:rPr>
        <w:t>)</w:t>
      </w:r>
      <w:proofErr w:type="gramEnd"/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1434E9"/>
    <w:rsid w:val="001D26F0"/>
    <w:rsid w:val="0038016D"/>
    <w:rsid w:val="009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836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2016-04-12T17:26:00Z</dcterms:created>
  <dcterms:modified xsi:type="dcterms:W3CDTF">2016-04-22T17:39:00Z</dcterms:modified>
</cp:coreProperties>
</file>