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6913A0" w:rsidRPr="00045D5A" w14:paraId="583FDB3A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3C55" w14:textId="77777777" w:rsidR="006913A0" w:rsidRPr="00045D5A" w:rsidRDefault="006913A0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5215" w14:textId="77777777" w:rsidR="006913A0" w:rsidRPr="00045D5A" w:rsidRDefault="006913A0" w:rsidP="00B76DB4">
            <w:r w:rsidRPr="00045D5A">
              <w:rPr>
                <w:b/>
                <w:bCs/>
              </w:rPr>
              <w:t>Detail</w:t>
            </w:r>
          </w:p>
        </w:tc>
      </w:tr>
      <w:tr w:rsidR="006913A0" w:rsidRPr="00045D5A" w14:paraId="245E7432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139E" w14:textId="77777777" w:rsidR="006913A0" w:rsidRPr="00045D5A" w:rsidRDefault="006913A0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F5C2D" w14:textId="77777777" w:rsidR="006913A0" w:rsidRPr="00045D5A" w:rsidRDefault="006913A0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20602B00" w14:textId="77777777" w:rsidR="006913A0" w:rsidRPr="00045D5A" w:rsidRDefault="006913A0" w:rsidP="00B76DB4"/>
        </w:tc>
      </w:tr>
      <w:tr w:rsidR="006913A0" w:rsidRPr="00045D5A" w14:paraId="3B27233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69CB" w14:textId="77777777" w:rsidR="006913A0" w:rsidRPr="00045D5A" w:rsidRDefault="006913A0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38376" w14:textId="67074E7D" w:rsidR="006913A0" w:rsidRPr="00045D5A" w:rsidRDefault="006913A0" w:rsidP="00B76DB4">
            <w:r w:rsidRPr="004C7DD3">
              <w:rPr>
                <w:i/>
                <w:iCs/>
              </w:rPr>
              <w:t>SWTID-2026-</w:t>
            </w:r>
            <w:r w:rsidR="007D666F">
              <w:rPr>
                <w:i/>
                <w:iCs/>
              </w:rPr>
              <w:t>2709</w:t>
            </w:r>
          </w:p>
        </w:tc>
      </w:tr>
      <w:tr w:rsidR="006913A0" w:rsidRPr="00045D5A" w14:paraId="29AE8ED0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F4E58" w14:textId="77777777" w:rsidR="006913A0" w:rsidRPr="00045D5A" w:rsidRDefault="006913A0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83DA" w14:textId="77777777" w:rsidR="006913A0" w:rsidRPr="00045D5A" w:rsidRDefault="006913A0" w:rsidP="00B76DB4">
            <w:r w:rsidRPr="00045D5A">
              <w:t xml:space="preserve">FitBuddy AI Tool (FitBuddy-NM-AI-Tool) </w:t>
            </w:r>
          </w:p>
          <w:p w14:paraId="47E7FBAA" w14:textId="77777777" w:rsidR="006913A0" w:rsidRPr="00045D5A" w:rsidRDefault="006913A0" w:rsidP="00B76DB4"/>
        </w:tc>
      </w:tr>
      <w:tr w:rsidR="006913A0" w:rsidRPr="00045D5A" w14:paraId="0E619DC2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842D" w14:textId="77777777" w:rsidR="006913A0" w:rsidRPr="00045D5A" w:rsidRDefault="006913A0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782F" w14:textId="77777777" w:rsidR="006913A0" w:rsidRPr="00045D5A" w:rsidRDefault="006913A0" w:rsidP="00B76DB4">
            <w:r w:rsidRPr="00045D5A">
              <w:t xml:space="preserve">2 Marks </w:t>
            </w:r>
          </w:p>
          <w:p w14:paraId="664F61A3" w14:textId="77777777" w:rsidR="006913A0" w:rsidRPr="00045D5A" w:rsidRDefault="006913A0" w:rsidP="00B76DB4"/>
        </w:tc>
      </w:tr>
    </w:tbl>
    <w:p w14:paraId="374E7BB9" w14:textId="77777777" w:rsidR="006913A0" w:rsidRDefault="006913A0">
      <w:pPr>
        <w:spacing w:before="480" w:after="120"/>
        <w:jc w:val="center"/>
        <w:rPr>
          <w:rFonts w:ascii="Calibri" w:hAnsi="Calibri"/>
          <w:b/>
          <w:color w:val="1F4E79"/>
          <w:sz w:val="48"/>
        </w:rPr>
      </w:pPr>
    </w:p>
    <w:p w14:paraId="58ED29D8" w14:textId="77777777" w:rsidR="00F871E1" w:rsidRDefault="00000000">
      <w:pPr>
        <w:spacing w:before="480" w:after="120"/>
        <w:jc w:val="center"/>
      </w:pPr>
      <w:r>
        <w:rPr>
          <w:rFonts w:ascii="Calibri" w:hAnsi="Calibri"/>
          <w:b/>
          <w:color w:val="1F4E79"/>
          <w:sz w:val="48"/>
        </w:rPr>
        <w:t>PHASE 7: PROJECT DOCUMENTATION</w:t>
      </w:r>
    </w:p>
    <w:p w14:paraId="1D6B21CE" w14:textId="77777777" w:rsidR="00F871E1" w:rsidRDefault="00000000">
      <w:pPr>
        <w:spacing w:after="480"/>
        <w:jc w:val="center"/>
      </w:pPr>
      <w:r>
        <w:rPr>
          <w:rFonts w:ascii="Calibri" w:hAnsi="Calibri"/>
          <w:color w:val="5B9BD5"/>
          <w:sz w:val="28"/>
        </w:rPr>
        <w:t>Project Executable Files Installation &amp; Deployment Manual</w:t>
      </w:r>
      <w:r>
        <w:rPr>
          <w:rFonts w:ascii="Calibri" w:hAnsi="Calibri"/>
          <w:color w:val="5B9BD5"/>
          <w:sz w:val="28"/>
        </w:rPr>
        <w:br/>
        <w:t>System Architecture Artifacts</w:t>
      </w:r>
    </w:p>
    <w:p w14:paraId="31FCA99D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Executive Summary &amp; Artifact Bounds</w:t>
      </w:r>
    </w:p>
    <w:p w14:paraId="4503B457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This deliverable comprises the operational blueprint and explicit directory maps mapping to the final submission of Phase 7: Project Documentation. It functions as the ultimate system engineering artifact certifying the complete deployment architecture for the FitBuddy-NM-AI-Tool production release environment.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71E1" w14:paraId="04A47F56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3A2A524F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1F4E79"/>
              </w:rPr>
              <w:t>Architectural Compliance Guardrail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i/>
                <w:color w:val="262626"/>
                <w:sz w:val="21"/>
              </w:rPr>
              <w:t>This project maps clean web frameworks against generative AI execution stacks. It establishes an enterprise-grade pattern for modern web backends that require high availability combined with localized machine learning heuristics.</w:t>
            </w:r>
          </w:p>
        </w:tc>
      </w:tr>
    </w:tbl>
    <w:p w14:paraId="35B5C987" w14:textId="77777777" w:rsidR="00F871E1" w:rsidRDefault="00F871E1">
      <w:pPr>
        <w:spacing w:after="120"/>
      </w:pPr>
    </w:p>
    <w:p w14:paraId="1A011E3B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lastRenderedPageBreak/>
        <w:t>2. System Manifest &amp; Executable Layout</w:t>
      </w:r>
    </w:p>
    <w:p w14:paraId="37F17D46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The comprehensive directory matrix maps the structure included in the deployment package, indicating module encapsulation borders across web routing modules, dual-tier Gemini client managers, and database models:</w:t>
      </w:r>
    </w:p>
    <w:p w14:paraId="465FB6FA" w14:textId="77777777" w:rsidR="00F871E1" w:rsidRDefault="00000000">
      <w:pPr>
        <w:spacing w:after="240"/>
        <w:ind w:left="360"/>
      </w:pPr>
      <w:r>
        <w:rPr>
          <w:rFonts w:ascii="Consolas" w:hAnsi="Consolas"/>
          <w:color w:val="333333"/>
          <w:sz w:val="19"/>
        </w:rPr>
        <w:t>FitBuddy-NM-AI-Tool-main/</w:t>
      </w:r>
      <w:r>
        <w:rPr>
          <w:rFonts w:ascii="Consolas" w:hAnsi="Consolas"/>
          <w:color w:val="333333"/>
          <w:sz w:val="19"/>
        </w:rPr>
        <w:br/>
        <w:t>├── .env.example                 # Environment configuration template and credential keys</w:t>
      </w:r>
      <w:r>
        <w:rPr>
          <w:rFonts w:ascii="Consolas" w:hAnsi="Consolas"/>
          <w:color w:val="333333"/>
          <w:sz w:val="19"/>
        </w:rPr>
        <w:br/>
        <w:t>├── .gitignore                   # Version control system exclusion file parameters</w:t>
      </w:r>
      <w:r>
        <w:rPr>
          <w:rFonts w:ascii="Consolas" w:hAnsi="Consolas"/>
          <w:color w:val="333333"/>
          <w:sz w:val="19"/>
        </w:rPr>
        <w:br/>
        <w:t>├── requirements.txt             # Strict pip dependencies package manifest map</w:t>
      </w:r>
      <w:r>
        <w:rPr>
          <w:rFonts w:ascii="Consolas" w:hAnsi="Consolas"/>
          <w:color w:val="333333"/>
          <w:sz w:val="19"/>
        </w:rPr>
        <w:br/>
        <w:t>├── app/</w:t>
      </w:r>
      <w:r>
        <w:rPr>
          <w:rFonts w:ascii="Consolas" w:hAnsi="Consolas"/>
          <w:color w:val="333333"/>
          <w:sz w:val="19"/>
        </w:rPr>
        <w:br/>
        <w:t>│   ├── __init__.py              # Application core initialization package constructor</w:t>
      </w:r>
      <w:r>
        <w:rPr>
          <w:rFonts w:ascii="Consolas" w:hAnsi="Consolas"/>
          <w:color w:val="333333"/>
          <w:sz w:val="19"/>
        </w:rPr>
        <w:br/>
        <w:t>│   ├── config.py                # Pydantic BaseSettings environment variable engine</w:t>
      </w:r>
      <w:r>
        <w:rPr>
          <w:rFonts w:ascii="Consolas" w:hAnsi="Consolas"/>
          <w:color w:val="333333"/>
          <w:sz w:val="19"/>
        </w:rPr>
        <w:br/>
        <w:t>│   ├── database.py              # SQLAlchemy engine connection and session pools</w:t>
      </w:r>
      <w:r>
        <w:rPr>
          <w:rFonts w:ascii="Consolas" w:hAnsi="Consolas"/>
          <w:color w:val="333333"/>
          <w:sz w:val="19"/>
        </w:rPr>
        <w:br/>
        <w:t>│   ├── gemini_client.py         # Primary base class for Google AI studio auth orchestration</w:t>
      </w:r>
      <w:r>
        <w:rPr>
          <w:rFonts w:ascii="Consolas" w:hAnsi="Consolas"/>
          <w:color w:val="333333"/>
          <w:sz w:val="19"/>
        </w:rPr>
        <w:br/>
        <w:t>│   ├── gemini_flash_generator.py# Gemini 1.5 Flash sub-millisecond dynamic routing proxy</w:t>
      </w:r>
      <w:r>
        <w:rPr>
          <w:rFonts w:ascii="Consolas" w:hAnsi="Consolas"/>
          <w:color w:val="333333"/>
          <w:sz w:val="19"/>
        </w:rPr>
        <w:br/>
        <w:t>│   ├── gemini_generator.py      # Gemini 1.5 Pro deep contextual engine macro split module</w:t>
      </w:r>
      <w:r>
        <w:rPr>
          <w:rFonts w:ascii="Consolas" w:hAnsi="Consolas"/>
          <w:color w:val="333333"/>
          <w:sz w:val="19"/>
        </w:rPr>
        <w:br/>
        <w:t>│   ├── main.py                  # ASGI FastAPI application factory root initialization</w:t>
      </w:r>
      <w:r>
        <w:rPr>
          <w:rFonts w:ascii="Consolas" w:hAnsi="Consolas"/>
          <w:color w:val="333333"/>
          <w:sz w:val="19"/>
        </w:rPr>
        <w:br/>
        <w:t>│   ├── models.py                # SQLAlchemy declarative physical schema definitions</w:t>
      </w:r>
      <w:r>
        <w:rPr>
          <w:rFonts w:ascii="Consolas" w:hAnsi="Consolas"/>
          <w:color w:val="333333"/>
          <w:sz w:val="19"/>
        </w:rPr>
        <w:br/>
        <w:t>│   ├── routes.py                # Request controller mapping operations and dynamic rendering</w:t>
      </w:r>
      <w:r>
        <w:rPr>
          <w:rFonts w:ascii="Consolas" w:hAnsi="Consolas"/>
          <w:color w:val="333333"/>
          <w:sz w:val="19"/>
        </w:rPr>
        <w:br/>
        <w:t>│   ├── schemas.py               # Pydantic client-side strict operational data validators</w:t>
      </w:r>
      <w:r>
        <w:rPr>
          <w:rFonts w:ascii="Consolas" w:hAnsi="Consolas"/>
          <w:color w:val="333333"/>
          <w:sz w:val="19"/>
        </w:rPr>
        <w:br/>
        <w:t>│   └── updated_plan.py          # Plan mutations context state model transformations</w:t>
      </w:r>
      <w:r>
        <w:rPr>
          <w:rFonts w:ascii="Consolas" w:hAnsi="Consolas"/>
          <w:color w:val="333333"/>
          <w:sz w:val="19"/>
        </w:rPr>
        <w:br/>
        <w:t>├── static/</w:t>
      </w:r>
      <w:r>
        <w:rPr>
          <w:rFonts w:ascii="Consolas" w:hAnsi="Consolas"/>
          <w:color w:val="333333"/>
          <w:sz w:val="19"/>
        </w:rPr>
        <w:br/>
        <w:t>│   └── css/style.css            # Modular UI presentation layers and structural CSS blocks</w:t>
      </w:r>
      <w:r>
        <w:rPr>
          <w:rFonts w:ascii="Consolas" w:hAnsi="Consolas"/>
          <w:color w:val="333333"/>
          <w:sz w:val="19"/>
        </w:rPr>
        <w:br/>
        <w:t>├── templates/</w:t>
      </w:r>
      <w:r>
        <w:rPr>
          <w:rFonts w:ascii="Consolas" w:hAnsi="Consolas"/>
          <w:color w:val="333333"/>
          <w:sz w:val="19"/>
        </w:rPr>
        <w:br/>
        <w:t>│   ├── all_users.html           # Historical user metrics and generated records view</w:t>
      </w:r>
      <w:r>
        <w:rPr>
          <w:rFonts w:ascii="Consolas" w:hAnsi="Consolas"/>
          <w:color w:val="333333"/>
          <w:sz w:val="19"/>
        </w:rPr>
        <w:br/>
        <w:t>│   ├── base.html                # Global Jinja2 skeleton structure base macro block</w:t>
      </w:r>
      <w:r>
        <w:rPr>
          <w:rFonts w:ascii="Consolas" w:hAnsi="Consolas"/>
          <w:color w:val="333333"/>
          <w:sz w:val="19"/>
        </w:rPr>
        <w:br/>
        <w:t>│   ├── index.html               # Multi-parameter intake profile form component interface</w:t>
      </w:r>
      <w:r>
        <w:rPr>
          <w:rFonts w:ascii="Consolas" w:hAnsi="Consolas"/>
          <w:color w:val="333333"/>
          <w:sz w:val="19"/>
        </w:rPr>
        <w:br/>
        <w:t>│   └── result.html              # Generated workout schedules and target macro view screens</w:t>
      </w:r>
      <w:r>
        <w:rPr>
          <w:rFonts w:ascii="Consolas" w:hAnsi="Consolas"/>
          <w:color w:val="333333"/>
          <w:sz w:val="19"/>
        </w:rPr>
        <w:br/>
        <w:t>└── tests/</w:t>
      </w:r>
      <w:r>
        <w:rPr>
          <w:rFonts w:ascii="Consolas" w:hAnsi="Consolas"/>
          <w:color w:val="333333"/>
          <w:sz w:val="19"/>
        </w:rPr>
        <w:br/>
        <w:t xml:space="preserve">    └── test_app.py              # E2E pipeline unit integration automation coverage suites</w:t>
      </w:r>
    </w:p>
    <w:p w14:paraId="60FB78C6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Complete Executable Component Mapping</w:t>
      </w:r>
    </w:p>
    <w:p w14:paraId="2A55299C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To provide maximum clarity for infrastructure evaluation, the following operational matrix tracks individual application components against their core operational metrics and roles: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F871E1" w14:paraId="1930CBD5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A0BCF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Executable File Module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3B847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Execution Tier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1387B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Core Operational Responsibility</w:t>
            </w:r>
          </w:p>
        </w:tc>
      </w:tr>
      <w:tr w:rsidR="00F871E1" w14:paraId="1FCFE738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87BAE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app/main.py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D78C2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ASGI Web Server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E8D4F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Bootstraps the FastAPI instance, manages CORSMiddleware layers, and starts the local server loop via Uvicorn.</w:t>
            </w:r>
          </w:p>
        </w:tc>
      </w:tr>
      <w:tr w:rsidR="00F871E1" w14:paraId="58CE69EC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608D1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app/routes.py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CF99D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HTTP Layer Controller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0E502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Orchestrates incoming web data, handles route validation parameters, and connects to template engines.</w:t>
            </w:r>
          </w:p>
        </w:tc>
      </w:tr>
      <w:tr w:rsidR="00F871E1" w14:paraId="5093577C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267AB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app/database.py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FB1F0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Persistence Layer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9FB1C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Manages database initialization pools, provides scoped local sessions, and hooks SQL metadata fields.</w:t>
            </w:r>
          </w:p>
        </w:tc>
      </w:tr>
      <w:tr w:rsidR="00F871E1" w14:paraId="25E5615E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0029E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app/models.py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147AF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Physical DB Models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7C7B6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Maps structured schema entities to physical DB layouts, holding records for historical lookups.</w:t>
            </w:r>
          </w:p>
        </w:tc>
      </w:tr>
      <w:tr w:rsidR="00F871E1" w14:paraId="5F60645B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51B3A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app/gemini_generator.py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2763B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GenAI Heavy Engine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EA081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Executes long-form reasoning calls via Gemini 1.5 Pro to calculate primary macro splits and exercise matrices.</w:t>
            </w:r>
          </w:p>
        </w:tc>
      </w:tr>
      <w:tr w:rsidR="00F871E1" w14:paraId="49B21D4A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6DBB1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app/gemini_flash_generator.py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6C69B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GenAI Fast Proxy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DEFB6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Manages high-velocity response adaptation requests via Gemini 1.5 Flash for ad-hoc schedule modifications.</w:t>
            </w:r>
          </w:p>
        </w:tc>
      </w:tr>
      <w:tr w:rsidR="00F871E1" w14:paraId="55778F34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A899B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app/schemas.py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DE477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Pydantic Validation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264F3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Provides type enforcement boundaries, intercepting corrupt or unformatted user biometric payloads prior to routing.</w:t>
            </w:r>
          </w:p>
        </w:tc>
      </w:tr>
      <w:tr w:rsidR="00F871E1" w14:paraId="47ABA287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D8EF6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tests/test_app.py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261BD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Automation Suite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C587D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Implements structural integration assertion blocks checking endpoints, database setup pipelines, and API mock layers.</w:t>
            </w:r>
          </w:p>
        </w:tc>
      </w:tr>
    </w:tbl>
    <w:p w14:paraId="1E86FD45" w14:textId="77777777" w:rsidR="00F871E1" w:rsidRDefault="00F871E1">
      <w:pPr>
        <w:spacing w:before="120"/>
      </w:pPr>
    </w:p>
    <w:p w14:paraId="3BAF0CF2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Deployment &amp; Quick-Start Run Instructions</w:t>
      </w:r>
    </w:p>
    <w:p w14:paraId="45906154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To verify the system manifest compliance and compile operational targets, execute the standard initialization pipeline detailed below:</w:t>
      </w:r>
    </w:p>
    <w:p w14:paraId="4EF29CF2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1: Virtual Environment Isolation. </w:t>
      </w:r>
      <w:r>
        <w:rPr>
          <w:rFonts w:ascii="Calibri" w:hAnsi="Calibri"/>
          <w:color w:val="262626"/>
        </w:rPr>
        <w:t>Initialize a pristine development shell using built-in isolation run modules.</w:t>
      </w:r>
    </w:p>
    <w:p w14:paraId="4C7BCA0D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2: Core Stack Provisioning. </w:t>
      </w:r>
      <w:r>
        <w:rPr>
          <w:rFonts w:ascii="Calibri" w:hAnsi="Calibri"/>
          <w:color w:val="262626"/>
        </w:rPr>
        <w:t>Install verified project module definitions mapped inside requirements.txt via pip install -r requirements.txt.</w:t>
      </w:r>
    </w:p>
    <w:p w14:paraId="44034245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3: Credential Vector Mapping. </w:t>
      </w:r>
      <w:r>
        <w:rPr>
          <w:rFonts w:ascii="Calibri" w:hAnsi="Calibri"/>
          <w:color w:val="262626"/>
        </w:rPr>
        <w:t>Configure credential matrices by writing active values into local .env parameters based on .env.example patterns.</w:t>
      </w:r>
    </w:p>
    <w:p w14:paraId="4C1219F9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4: Executable Loop Boot. </w:t>
      </w:r>
      <w:r>
        <w:rPr>
          <w:rFonts w:ascii="Calibri" w:hAnsi="Calibri"/>
          <w:color w:val="262626"/>
        </w:rPr>
        <w:t>Boot the main loop using python app/main.py and target http://127.0.0.1:8000 via local web client engines.</w:t>
      </w:r>
    </w:p>
    <w:sectPr w:rsidR="00F871E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6808" w14:textId="77777777" w:rsidR="00DA6FA3" w:rsidRDefault="00DA6FA3">
      <w:pPr>
        <w:spacing w:after="0" w:line="240" w:lineRule="auto"/>
      </w:pPr>
      <w:r>
        <w:separator/>
      </w:r>
    </w:p>
  </w:endnote>
  <w:endnote w:type="continuationSeparator" w:id="0">
    <w:p w14:paraId="5FE3750F" w14:textId="77777777" w:rsidR="00DA6FA3" w:rsidRDefault="00DA6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AFB" w14:textId="77777777" w:rsidR="00F871E1" w:rsidRDefault="00000000">
    <w:pPr>
      <w:pStyle w:val="Footer"/>
      <w:jc w:val="center"/>
    </w:pPr>
    <w:r>
      <w:rPr>
        <w:rFonts w:ascii="Calibri" w:hAnsi="Calibri"/>
        <w:i/>
        <w:color w:val="7F7F7F"/>
        <w:sz w:val="17"/>
      </w:rPr>
      <w:t>This is for informational purposes only. For medical advice or diagnosis, consult a professional. AI responses may include mistakes.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711C" w14:textId="77777777" w:rsidR="00DA6FA3" w:rsidRDefault="00DA6FA3">
      <w:pPr>
        <w:spacing w:after="0" w:line="240" w:lineRule="auto"/>
      </w:pPr>
      <w:r>
        <w:separator/>
      </w:r>
    </w:p>
  </w:footnote>
  <w:footnote w:type="continuationSeparator" w:id="0">
    <w:p w14:paraId="22781C7F" w14:textId="77777777" w:rsidR="00DA6FA3" w:rsidRDefault="00DA6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314724">
    <w:abstractNumId w:val="8"/>
  </w:num>
  <w:num w:numId="2" w16cid:durableId="2021853827">
    <w:abstractNumId w:val="6"/>
  </w:num>
  <w:num w:numId="3" w16cid:durableId="879435673">
    <w:abstractNumId w:val="5"/>
  </w:num>
  <w:num w:numId="4" w16cid:durableId="197477489">
    <w:abstractNumId w:val="4"/>
  </w:num>
  <w:num w:numId="5" w16cid:durableId="1488519615">
    <w:abstractNumId w:val="7"/>
  </w:num>
  <w:num w:numId="6" w16cid:durableId="1461456038">
    <w:abstractNumId w:val="3"/>
  </w:num>
  <w:num w:numId="7" w16cid:durableId="1574780188">
    <w:abstractNumId w:val="2"/>
  </w:num>
  <w:num w:numId="8" w16cid:durableId="463041345">
    <w:abstractNumId w:val="1"/>
  </w:num>
  <w:num w:numId="9" w16cid:durableId="223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E72"/>
    <w:rsid w:val="00326F90"/>
    <w:rsid w:val="00597386"/>
    <w:rsid w:val="006913A0"/>
    <w:rsid w:val="00735A88"/>
    <w:rsid w:val="007D666F"/>
    <w:rsid w:val="00AA1D8D"/>
    <w:rsid w:val="00B47730"/>
    <w:rsid w:val="00CB0664"/>
    <w:rsid w:val="00DA6FA3"/>
    <w:rsid w:val="00F87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DAF1A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2026-09-30T11:04:00Z</dcterms:modified>
  <cp:category/>
</cp:coreProperties>
</file>