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55CD6" w:rsidRDefault="00B55CD6" w:rsidP="00B55CD6"/>
    <w:p w:rsidR="00B55CD6" w:rsidRPr="0044218D" w:rsidRDefault="00B55CD6" w:rsidP="00B55CD6">
      <w:pPr>
        <w:rPr>
          <w:b/>
          <w:bCs/>
        </w:rPr>
      </w:pPr>
      <w:r w:rsidRPr="0044218D">
        <w:rPr>
          <w:b/>
          <w:bCs/>
        </w:rPr>
        <w:t xml:space="preserve">1. </w:t>
      </w:r>
      <w:r w:rsidRPr="0044218D">
        <w:rPr>
          <w:b/>
          <w:bCs/>
        </w:rPr>
        <w:t>Given the provided data, what are three conclusions we can draw about Kickstarter campaigns?</w:t>
      </w:r>
    </w:p>
    <w:p w:rsidR="00C61409" w:rsidRDefault="00C61409" w:rsidP="00C6140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1080"/>
        <w:rPr>
          <w:rFonts w:ascii="Tahoma" w:eastAsia="Times New Roman" w:hAnsi="Tahoma" w:cs="Tahoma"/>
          <w:color w:val="24292E"/>
          <w:sz w:val="20"/>
          <w:szCs w:val="20"/>
        </w:rPr>
      </w:pPr>
      <w:r>
        <w:rPr>
          <w:rFonts w:ascii="Tahoma" w:eastAsia="Times New Roman" w:hAnsi="Tahoma" w:cs="Tahoma"/>
          <w:color w:val="24292E"/>
          <w:sz w:val="20"/>
          <w:szCs w:val="20"/>
        </w:rPr>
        <w:t>Based on Campaign State by Category for all countries the m</w:t>
      </w:r>
      <w:r>
        <w:rPr>
          <w:rFonts w:ascii="Tahoma" w:eastAsia="Times New Roman" w:hAnsi="Tahoma" w:cs="Tahoma"/>
          <w:color w:val="24292E"/>
          <w:sz w:val="20"/>
          <w:szCs w:val="20"/>
        </w:rPr>
        <w:t xml:space="preserve">ost successful Kickstarter campaigns </w:t>
      </w:r>
      <w:r>
        <w:rPr>
          <w:rFonts w:ascii="Tahoma" w:eastAsia="Times New Roman" w:hAnsi="Tahoma" w:cs="Tahoma"/>
          <w:color w:val="24292E"/>
          <w:sz w:val="20"/>
          <w:szCs w:val="20"/>
        </w:rPr>
        <w:t xml:space="preserve">are </w:t>
      </w:r>
      <w:r w:rsidRPr="00C61409">
        <w:rPr>
          <w:rFonts w:ascii="Tahoma" w:eastAsia="Times New Roman" w:hAnsi="Tahoma" w:cs="Tahoma"/>
          <w:color w:val="24292E"/>
          <w:sz w:val="20"/>
          <w:szCs w:val="20"/>
        </w:rPr>
        <w:t>in the categor</w:t>
      </w:r>
      <w:r>
        <w:rPr>
          <w:rFonts w:ascii="Tahoma" w:eastAsia="Times New Roman" w:hAnsi="Tahoma" w:cs="Tahoma"/>
          <w:color w:val="24292E"/>
          <w:sz w:val="20"/>
          <w:szCs w:val="20"/>
        </w:rPr>
        <w:t>ies</w:t>
      </w:r>
    </w:p>
    <w:p w:rsidR="00C61409" w:rsidRDefault="00C61409" w:rsidP="00C6140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24292E"/>
          <w:sz w:val="20"/>
          <w:szCs w:val="20"/>
        </w:rPr>
      </w:pPr>
      <w:r w:rsidRPr="00C61409">
        <w:rPr>
          <w:rFonts w:ascii="Tahoma" w:eastAsia="Times New Roman" w:hAnsi="Tahoma" w:cs="Tahoma"/>
          <w:color w:val="24292E"/>
          <w:sz w:val="20"/>
          <w:szCs w:val="20"/>
        </w:rPr>
        <w:t xml:space="preserve">theater </w:t>
      </w:r>
    </w:p>
    <w:p w:rsidR="00C61409" w:rsidRDefault="00C61409" w:rsidP="00C6140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24292E"/>
          <w:sz w:val="20"/>
          <w:szCs w:val="20"/>
        </w:rPr>
      </w:pPr>
      <w:r w:rsidRPr="00C61409">
        <w:rPr>
          <w:rFonts w:ascii="Tahoma" w:eastAsia="Times New Roman" w:hAnsi="Tahoma" w:cs="Tahoma"/>
          <w:color w:val="24292E"/>
          <w:sz w:val="20"/>
          <w:szCs w:val="20"/>
        </w:rPr>
        <w:t>music</w:t>
      </w:r>
    </w:p>
    <w:p w:rsidR="00C61409" w:rsidRDefault="00C61409" w:rsidP="000674B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24292E"/>
          <w:sz w:val="20"/>
          <w:szCs w:val="20"/>
        </w:rPr>
      </w:pPr>
      <w:r w:rsidRPr="00C61409">
        <w:rPr>
          <w:rFonts w:ascii="Tahoma" w:eastAsia="Times New Roman" w:hAnsi="Tahoma" w:cs="Tahoma"/>
          <w:color w:val="24292E"/>
          <w:sz w:val="20"/>
          <w:szCs w:val="20"/>
        </w:rPr>
        <w:t>fil</w:t>
      </w:r>
      <w:r w:rsidRPr="00C61409">
        <w:rPr>
          <w:rFonts w:ascii="Tahoma" w:eastAsia="Times New Roman" w:hAnsi="Tahoma" w:cs="Tahoma"/>
          <w:color w:val="24292E"/>
          <w:sz w:val="20"/>
          <w:szCs w:val="20"/>
        </w:rPr>
        <w:t xml:space="preserve">m &amp; video </w:t>
      </w:r>
    </w:p>
    <w:p w:rsidR="00C61409" w:rsidRPr="00C61409" w:rsidRDefault="00C61409" w:rsidP="00C61409">
      <w:pPr>
        <w:pStyle w:val="ListParagraph"/>
        <w:spacing w:before="100" w:beforeAutospacing="1" w:after="100" w:afterAutospacing="1" w:line="240" w:lineRule="auto"/>
        <w:ind w:left="1440"/>
        <w:rPr>
          <w:rFonts w:ascii="Tahoma" w:eastAsia="Times New Roman" w:hAnsi="Tahoma" w:cs="Tahoma"/>
          <w:color w:val="24292E"/>
          <w:sz w:val="20"/>
          <w:szCs w:val="20"/>
        </w:rPr>
      </w:pPr>
      <w:r w:rsidRPr="00C61409">
        <w:rPr>
          <w:rFonts w:ascii="Tahoma" w:eastAsia="Times New Roman" w:hAnsi="Tahoma" w:cs="Tahoma"/>
          <w:color w:val="24292E"/>
          <w:sz w:val="20"/>
          <w:szCs w:val="20"/>
        </w:rPr>
        <w:tab/>
      </w:r>
    </w:p>
    <w:p w:rsidR="00FA4D42" w:rsidRDefault="0044218D" w:rsidP="005B49A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1080"/>
        <w:rPr>
          <w:rFonts w:ascii="Tahoma" w:eastAsia="Times New Roman" w:hAnsi="Tahoma" w:cs="Tahoma"/>
          <w:color w:val="24292E"/>
          <w:sz w:val="20"/>
          <w:szCs w:val="20"/>
        </w:rPr>
      </w:pPr>
      <w:r>
        <w:rPr>
          <w:rFonts w:ascii="Tahoma" w:eastAsia="Times New Roman" w:hAnsi="Tahoma" w:cs="Tahoma"/>
          <w:color w:val="24292E"/>
          <w:sz w:val="20"/>
          <w:szCs w:val="20"/>
        </w:rPr>
        <w:t>The most successful subcategory was plays.  And a</w:t>
      </w:r>
      <w:r w:rsidR="00C61409" w:rsidRPr="00FA4D42">
        <w:rPr>
          <w:rFonts w:ascii="Tahoma" w:eastAsia="Times New Roman" w:hAnsi="Tahoma" w:cs="Tahoma"/>
          <w:color w:val="24292E"/>
          <w:sz w:val="20"/>
          <w:szCs w:val="20"/>
        </w:rPr>
        <w:t xml:space="preserve">ll the projects under journalism category got canceled. </w:t>
      </w:r>
      <w:r w:rsidR="00FA4D42" w:rsidRPr="00FA4D42">
        <w:rPr>
          <w:rFonts w:ascii="Tahoma" w:eastAsia="Times New Roman" w:hAnsi="Tahoma" w:cs="Tahoma"/>
          <w:color w:val="24292E"/>
          <w:sz w:val="20"/>
          <w:szCs w:val="20"/>
        </w:rPr>
        <w:t xml:space="preserve"> We could conclude that </w:t>
      </w:r>
      <w:r>
        <w:rPr>
          <w:rFonts w:ascii="Tahoma" w:eastAsia="Times New Roman" w:hAnsi="Tahoma" w:cs="Tahoma"/>
          <w:color w:val="24292E"/>
          <w:sz w:val="20"/>
          <w:szCs w:val="20"/>
        </w:rPr>
        <w:t xml:space="preserve">journalism category </w:t>
      </w:r>
      <w:r w:rsidR="00FA4D42" w:rsidRPr="00FA4D42">
        <w:rPr>
          <w:rFonts w:ascii="Tahoma" w:eastAsia="Times New Roman" w:hAnsi="Tahoma" w:cs="Tahoma"/>
          <w:color w:val="24292E"/>
          <w:sz w:val="20"/>
          <w:szCs w:val="20"/>
        </w:rPr>
        <w:t xml:space="preserve">is a non-popular category because the </w:t>
      </w:r>
      <w:r w:rsidR="00C61409" w:rsidRPr="00FA4D42">
        <w:rPr>
          <w:rFonts w:ascii="Tahoma" w:eastAsia="Times New Roman" w:hAnsi="Tahoma" w:cs="Tahoma"/>
          <w:color w:val="24292E"/>
          <w:sz w:val="20"/>
          <w:szCs w:val="20"/>
        </w:rPr>
        <w:t>percentage of funding was almost zero</w:t>
      </w:r>
      <w:r w:rsidR="00FA4D42">
        <w:rPr>
          <w:rFonts w:ascii="Tahoma" w:eastAsia="Times New Roman" w:hAnsi="Tahoma" w:cs="Tahoma"/>
          <w:color w:val="24292E"/>
          <w:sz w:val="20"/>
          <w:szCs w:val="20"/>
        </w:rPr>
        <w:t>.</w:t>
      </w:r>
    </w:p>
    <w:p w:rsidR="00FA4D42" w:rsidRPr="00FA4D42" w:rsidRDefault="00FA4D42" w:rsidP="00FA4D42">
      <w:pPr>
        <w:pStyle w:val="ListParagraph"/>
        <w:spacing w:before="100" w:beforeAutospacing="1" w:after="100" w:afterAutospacing="1" w:line="240" w:lineRule="auto"/>
        <w:ind w:left="1080"/>
        <w:rPr>
          <w:rFonts w:ascii="Tahoma" w:eastAsia="Times New Roman" w:hAnsi="Tahoma" w:cs="Tahoma"/>
          <w:color w:val="24292E"/>
          <w:sz w:val="20"/>
          <w:szCs w:val="20"/>
        </w:rPr>
      </w:pPr>
    </w:p>
    <w:p w:rsidR="00C61409" w:rsidRPr="00FA4D42" w:rsidRDefault="00FA4D42" w:rsidP="00FA4D42">
      <w:pPr>
        <w:pStyle w:val="ListParagraph"/>
        <w:numPr>
          <w:ilvl w:val="0"/>
          <w:numId w:val="2"/>
        </w:numPr>
        <w:tabs>
          <w:tab w:val="left" w:pos="1080"/>
        </w:tabs>
        <w:spacing w:before="100" w:beforeAutospacing="1" w:after="100" w:afterAutospacing="1" w:line="240" w:lineRule="auto"/>
        <w:ind w:firstLine="0"/>
        <w:rPr>
          <w:rFonts w:ascii="Tahoma" w:eastAsia="Times New Roman" w:hAnsi="Tahoma" w:cs="Tahoma"/>
          <w:color w:val="24292E"/>
          <w:sz w:val="20"/>
          <w:szCs w:val="20"/>
        </w:rPr>
      </w:pPr>
      <w:r w:rsidRPr="00FA4D42">
        <w:rPr>
          <w:rFonts w:ascii="Tahoma" w:eastAsia="Times New Roman" w:hAnsi="Tahoma" w:cs="Tahoma"/>
          <w:color w:val="24292E"/>
          <w:sz w:val="20"/>
          <w:szCs w:val="20"/>
        </w:rPr>
        <w:t>T</w:t>
      </w:r>
      <w:r w:rsidR="00C61409" w:rsidRPr="00FA4D42">
        <w:rPr>
          <w:rFonts w:ascii="Tahoma" w:eastAsia="Times New Roman" w:hAnsi="Tahoma" w:cs="Tahoma"/>
          <w:color w:val="24292E"/>
          <w:sz w:val="20"/>
          <w:szCs w:val="20"/>
        </w:rPr>
        <w:t xml:space="preserve">here is </w:t>
      </w:r>
      <w:r w:rsidRPr="00FA4D42">
        <w:rPr>
          <w:rFonts w:ascii="Tahoma" w:eastAsia="Times New Roman" w:hAnsi="Tahoma" w:cs="Tahoma"/>
          <w:color w:val="24292E"/>
          <w:sz w:val="20"/>
          <w:szCs w:val="20"/>
        </w:rPr>
        <w:t xml:space="preserve">a lower </w:t>
      </w:r>
      <w:r w:rsidR="00C61409" w:rsidRPr="00FA4D42">
        <w:rPr>
          <w:rFonts w:ascii="Tahoma" w:eastAsia="Times New Roman" w:hAnsi="Tahoma" w:cs="Tahoma"/>
          <w:color w:val="24292E"/>
          <w:sz w:val="20"/>
          <w:szCs w:val="20"/>
        </w:rPr>
        <w:t xml:space="preserve">success rate for all the campaigns </w:t>
      </w:r>
      <w:r w:rsidRPr="00FA4D42">
        <w:rPr>
          <w:rFonts w:ascii="Tahoma" w:eastAsia="Times New Roman" w:hAnsi="Tahoma" w:cs="Tahoma"/>
          <w:color w:val="24292E"/>
          <w:sz w:val="20"/>
          <w:szCs w:val="20"/>
        </w:rPr>
        <w:t>from</w:t>
      </w:r>
      <w:r w:rsidR="00C61409" w:rsidRPr="00FA4D42">
        <w:rPr>
          <w:rFonts w:ascii="Tahoma" w:eastAsia="Times New Roman" w:hAnsi="Tahoma" w:cs="Tahoma"/>
          <w:color w:val="24292E"/>
          <w:sz w:val="20"/>
          <w:szCs w:val="20"/>
        </w:rPr>
        <w:t xml:space="preserve"> May </w:t>
      </w:r>
      <w:r w:rsidRPr="00FA4D42">
        <w:rPr>
          <w:rFonts w:ascii="Tahoma" w:eastAsia="Times New Roman" w:hAnsi="Tahoma" w:cs="Tahoma"/>
          <w:color w:val="24292E"/>
          <w:sz w:val="20"/>
          <w:szCs w:val="20"/>
        </w:rPr>
        <w:t>–</w:t>
      </w:r>
      <w:r w:rsidR="00C61409" w:rsidRPr="00FA4D42">
        <w:rPr>
          <w:rFonts w:ascii="Tahoma" w:eastAsia="Times New Roman" w:hAnsi="Tahoma" w:cs="Tahoma"/>
          <w:color w:val="24292E"/>
          <w:sz w:val="20"/>
          <w:szCs w:val="20"/>
        </w:rPr>
        <w:t xml:space="preserve"> September</w:t>
      </w:r>
      <w:r w:rsidRPr="00FA4D42">
        <w:rPr>
          <w:rFonts w:ascii="Tahoma" w:eastAsia="Times New Roman" w:hAnsi="Tahoma" w:cs="Tahoma"/>
          <w:color w:val="24292E"/>
          <w:sz w:val="20"/>
          <w:szCs w:val="20"/>
        </w:rPr>
        <w:t xml:space="preserve">.  </w:t>
      </w:r>
    </w:p>
    <w:p w:rsidR="00B55CD6" w:rsidRPr="0044218D" w:rsidRDefault="00B55CD6" w:rsidP="00B55CD6">
      <w:pPr>
        <w:rPr>
          <w:b/>
          <w:bCs/>
        </w:rPr>
      </w:pPr>
      <w:r w:rsidRPr="0044218D">
        <w:rPr>
          <w:b/>
          <w:bCs/>
        </w:rPr>
        <w:t>2. What are some limitations of this dataset?</w:t>
      </w:r>
    </w:p>
    <w:p w:rsidR="00C61409" w:rsidRDefault="009F36D5" w:rsidP="009F36D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1080"/>
        <w:rPr>
          <w:rFonts w:ascii="Tahoma" w:eastAsia="Times New Roman" w:hAnsi="Tahoma" w:cs="Tahoma"/>
          <w:color w:val="24292E"/>
          <w:sz w:val="20"/>
          <w:szCs w:val="20"/>
        </w:rPr>
      </w:pPr>
      <w:r>
        <w:rPr>
          <w:rFonts w:ascii="Tahoma" w:eastAsia="Times New Roman" w:hAnsi="Tahoma" w:cs="Tahoma"/>
          <w:color w:val="24292E"/>
          <w:sz w:val="20"/>
          <w:szCs w:val="20"/>
        </w:rPr>
        <w:t>Not all the currency is in USD.  This makes if very hard to compare worldwide</w:t>
      </w:r>
      <w:r w:rsidR="000B6B49">
        <w:rPr>
          <w:rFonts w:ascii="Tahoma" w:eastAsia="Times New Roman" w:hAnsi="Tahoma" w:cs="Tahoma"/>
          <w:color w:val="24292E"/>
          <w:sz w:val="20"/>
          <w:szCs w:val="20"/>
        </w:rPr>
        <w:t xml:space="preserve"> monetary wise the success rate of a project.  I would be nice to have an average rate of exchange for the time periods covered.</w:t>
      </w:r>
    </w:p>
    <w:p w:rsidR="004411D9" w:rsidRDefault="004411D9" w:rsidP="004411D9">
      <w:pPr>
        <w:pStyle w:val="ListParagraph"/>
        <w:spacing w:before="100" w:beforeAutospacing="1" w:after="100" w:afterAutospacing="1" w:line="240" w:lineRule="auto"/>
        <w:ind w:left="1080"/>
        <w:rPr>
          <w:rFonts w:ascii="Tahoma" w:eastAsia="Times New Roman" w:hAnsi="Tahoma" w:cs="Tahoma"/>
          <w:color w:val="24292E"/>
          <w:sz w:val="20"/>
          <w:szCs w:val="20"/>
        </w:rPr>
      </w:pPr>
    </w:p>
    <w:p w:rsidR="004411D9" w:rsidRPr="009F36D5" w:rsidRDefault="004411D9" w:rsidP="009F36D5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1080"/>
        <w:rPr>
          <w:rFonts w:ascii="Tahoma" w:eastAsia="Times New Roman" w:hAnsi="Tahoma" w:cs="Tahoma"/>
          <w:color w:val="24292E"/>
          <w:sz w:val="20"/>
          <w:szCs w:val="20"/>
        </w:rPr>
      </w:pPr>
      <w:r>
        <w:rPr>
          <w:rFonts w:ascii="Tahoma" w:eastAsia="Times New Roman" w:hAnsi="Tahoma" w:cs="Tahoma"/>
          <w:color w:val="24292E"/>
          <w:sz w:val="20"/>
          <w:szCs w:val="20"/>
        </w:rPr>
        <w:t>More data on why some of the projects were staff picks.  Trend those staff picks and identify the success rate of the staff picks.</w:t>
      </w:r>
    </w:p>
    <w:p w:rsidR="000B64BB" w:rsidRPr="0044218D" w:rsidRDefault="00B55CD6" w:rsidP="00B55CD6">
      <w:pPr>
        <w:rPr>
          <w:b/>
          <w:bCs/>
        </w:rPr>
      </w:pPr>
      <w:r w:rsidRPr="0044218D">
        <w:rPr>
          <w:b/>
          <w:bCs/>
        </w:rPr>
        <w:t>3. What are some other possible tables and/or graphs that we could create?</w:t>
      </w:r>
    </w:p>
    <w:p w:rsidR="00C61409" w:rsidRDefault="000B6B49" w:rsidP="000B6B4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24292E"/>
          <w:sz w:val="20"/>
          <w:szCs w:val="20"/>
        </w:rPr>
      </w:pPr>
      <w:r>
        <w:rPr>
          <w:rFonts w:ascii="Tahoma" w:eastAsia="Times New Roman" w:hAnsi="Tahoma" w:cs="Tahoma"/>
          <w:color w:val="24292E"/>
          <w:sz w:val="20"/>
          <w:szCs w:val="20"/>
        </w:rPr>
        <w:t>I would like to chart the failure projects and see if there is some correlation between them to identify areas of improvement and/or target areas.  Some project may do better in different regions or time of year.</w:t>
      </w:r>
    </w:p>
    <w:p w:rsidR="000B6B49" w:rsidRDefault="000B6B49" w:rsidP="000B6B49">
      <w:pPr>
        <w:pStyle w:val="ListParagraph"/>
        <w:spacing w:before="100" w:beforeAutospacing="1" w:after="100" w:afterAutospacing="1" w:line="240" w:lineRule="auto"/>
        <w:ind w:left="1080"/>
        <w:rPr>
          <w:rFonts w:ascii="Tahoma" w:eastAsia="Times New Roman" w:hAnsi="Tahoma" w:cs="Tahoma"/>
          <w:color w:val="24292E"/>
          <w:sz w:val="20"/>
          <w:szCs w:val="20"/>
        </w:rPr>
      </w:pPr>
    </w:p>
    <w:p w:rsidR="000B6B49" w:rsidRPr="009F36D5" w:rsidRDefault="000B6B49" w:rsidP="000B6B4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24292E"/>
          <w:sz w:val="20"/>
          <w:szCs w:val="20"/>
        </w:rPr>
      </w:pPr>
      <w:r>
        <w:rPr>
          <w:rFonts w:ascii="Tahoma" w:eastAsia="Times New Roman" w:hAnsi="Tahoma" w:cs="Tahoma"/>
          <w:color w:val="24292E"/>
          <w:sz w:val="20"/>
          <w:szCs w:val="20"/>
        </w:rPr>
        <w:t xml:space="preserve">I would also like to add the project </w:t>
      </w:r>
      <w:r w:rsidR="004411D9">
        <w:rPr>
          <w:rFonts w:ascii="Tahoma" w:eastAsia="Times New Roman" w:hAnsi="Tahoma" w:cs="Tahoma"/>
          <w:color w:val="24292E"/>
          <w:sz w:val="20"/>
          <w:szCs w:val="20"/>
        </w:rPr>
        <w:t>category and sub category to the Outcomes Based on Goal.  This will help to identify if some of the project goals were too high and could have caused the failure.</w:t>
      </w:r>
    </w:p>
    <w:sectPr w:rsidR="000B6B49" w:rsidRPr="009F36D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54852" w:rsidRDefault="00A54852" w:rsidP="004411D9">
      <w:pPr>
        <w:spacing w:after="0" w:line="240" w:lineRule="auto"/>
      </w:pPr>
      <w:r>
        <w:separator/>
      </w:r>
    </w:p>
  </w:endnote>
  <w:endnote w:type="continuationSeparator" w:id="0">
    <w:p w:rsidR="00A54852" w:rsidRDefault="00A54852" w:rsidP="00441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411D9" w:rsidRDefault="004411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411D9" w:rsidRDefault="004411D9">
    <w:pPr>
      <w:pStyle w:val="Footer"/>
    </w:pPr>
    <w:fldSimple w:instr=" DOCPROPERTY sodocoClasLang \* MERGEFORMAT ">
      <w:r>
        <w:t>Unrestricted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411D9" w:rsidRDefault="004411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54852" w:rsidRDefault="00A54852" w:rsidP="004411D9">
      <w:pPr>
        <w:spacing w:after="0" w:line="240" w:lineRule="auto"/>
      </w:pPr>
      <w:r>
        <w:separator/>
      </w:r>
    </w:p>
  </w:footnote>
  <w:footnote w:type="continuationSeparator" w:id="0">
    <w:p w:rsidR="00A54852" w:rsidRDefault="00A54852" w:rsidP="004411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411D9" w:rsidRDefault="004411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411D9" w:rsidRPr="004411D9" w:rsidRDefault="004411D9" w:rsidP="004411D9">
    <w:pPr>
      <w:pStyle w:val="Header"/>
      <w:jc w:val="center"/>
      <w:rPr>
        <w:b/>
        <w:bCs/>
        <w:sz w:val="28"/>
        <w:szCs w:val="28"/>
      </w:rPr>
    </w:pPr>
    <w:bookmarkStart w:id="0" w:name="_GoBack"/>
    <w:r w:rsidRPr="004411D9">
      <w:rPr>
        <w:b/>
        <w:bCs/>
        <w:sz w:val="28"/>
        <w:szCs w:val="28"/>
      </w:rPr>
      <w:t>Carol Figueroa  - HW#1 Excel KickStarter Analysis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411D9" w:rsidRDefault="004411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85C8F"/>
    <w:multiLevelType w:val="hybridMultilevel"/>
    <w:tmpl w:val="7C564C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76E77"/>
    <w:multiLevelType w:val="hybridMultilevel"/>
    <w:tmpl w:val="304A0B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E673D"/>
    <w:multiLevelType w:val="hybridMultilevel"/>
    <w:tmpl w:val="7D2C9CE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D8693C"/>
    <w:multiLevelType w:val="hybridMultilevel"/>
    <w:tmpl w:val="D1B251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AE414EE"/>
    <w:multiLevelType w:val="hybridMultilevel"/>
    <w:tmpl w:val="A404B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AE6B49"/>
    <w:multiLevelType w:val="hybridMultilevel"/>
    <w:tmpl w:val="7D2C9C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0AB1904"/>
    <w:multiLevelType w:val="hybridMultilevel"/>
    <w:tmpl w:val="71A67A5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591FBB"/>
    <w:multiLevelType w:val="hybridMultilevel"/>
    <w:tmpl w:val="EF72907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0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647"/>
    <w:rsid w:val="000B64BB"/>
    <w:rsid w:val="000B6B49"/>
    <w:rsid w:val="00123647"/>
    <w:rsid w:val="004411D9"/>
    <w:rsid w:val="0044218D"/>
    <w:rsid w:val="009F36D5"/>
    <w:rsid w:val="00A54852"/>
    <w:rsid w:val="00B55CD6"/>
    <w:rsid w:val="00C61409"/>
    <w:rsid w:val="00FA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9A95D"/>
  <w15:chartTrackingRefBased/>
  <w15:docId w15:val="{CF576CBC-8D34-4423-A36C-F82A9FEA4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C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1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1D9"/>
  </w:style>
  <w:style w:type="paragraph" w:styleId="Footer">
    <w:name w:val="footer"/>
    <w:basedOn w:val="Normal"/>
    <w:link w:val="FooterChar"/>
    <w:uiPriority w:val="99"/>
    <w:unhideWhenUsed/>
    <w:rsid w:val="004411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207EF-897E-4252-A50E-C391A5867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2804</TotalTime>
  <Pages>1</Pages>
  <Words>253</Words>
  <Characters>1181</Characters>
  <Application>Microsoft Office Word</Application>
  <DocSecurity>0</DocSecurity>
  <Lines>28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Figueroa, Carolyn (SHS LC ECC AM USA OPS)</dc:creator>
  <cp:keywords>C_Unrestricted</cp:keywords>
  <dc:description/>
  <cp:lastModifiedBy>Figueroa, Carolyn (SHS LC ECC AM USA OPS)</cp:lastModifiedBy>
  <cp:revision>1</cp:revision>
  <dcterms:created xsi:type="dcterms:W3CDTF">2020-09-04T16:33:00Z</dcterms:created>
  <dcterms:modified xsi:type="dcterms:W3CDTF">2020-09-06T15:20:00Z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Document_Confidentiality">
    <vt:lpwstr>Unrestricted</vt:lpwstr>
  </property>
  <property fmtid="{D5CDD505-2E9C-101B-9397-08002B2CF9AE}" pid="4" name="sodocoClasLang">
    <vt:lpwstr>Unrestricted</vt:lpwstr>
  </property>
  <property fmtid="{D5CDD505-2E9C-101B-9397-08002B2CF9AE}" pid="5" name="sodocoClasLangId">
    <vt:i4>0</vt:i4>
  </property>
  <property fmtid="{D5CDD505-2E9C-101B-9397-08002B2CF9AE}" pid="6" name="sodocoClasId">
    <vt:i4>0</vt:i4>
  </property>
</Properties>
</file>