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</w:t>
        <w:tab/>
        <w:tab/>
        <w:tab/>
        <w:tab/>
        <w:t xml:space="preserve">Edge cases tests.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Verifying if the delivery window sums up only the daily target value. This will ensure that only delivery values displayed for a 24-hour frame are totaled daily.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Verifying that the system automatically avails the next available window when the order value limit is hit.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Verifying that when the three cut-off times of the day arrive, all active windows are deactivated at that time.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Verifying that when dispatch time arrives, the orders dispatched are only for the immediate delivery window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Verifying that the delivery window displays the current date, the dispatch window it is servicing, and the current order status.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