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D2" w:rsidRDefault="00692753" w:rsidP="007F22D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INSTITUTO TECONOLÓGICO AUTÓNOMO DE MÉ</w:t>
      </w:r>
      <w:r w:rsidR="007F22D2">
        <w:rPr>
          <w:rFonts w:ascii="Times New Roman" w:hAnsi="Times New Roman" w:cs="Times New Roman"/>
          <w:b/>
          <w:sz w:val="24"/>
          <w:szCs w:val="24"/>
        </w:rPr>
        <w:t>XICO</w:t>
      </w: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p>
    <w:p w:rsidR="007F22D2" w:rsidRDefault="00645CAB" w:rsidP="007F22D2">
      <w:pPr>
        <w:spacing w:after="0" w:line="360" w:lineRule="auto"/>
        <w:jc w:val="center"/>
        <w:rPr>
          <w:rFonts w:ascii="Times New Roman" w:hAnsi="Times New Roman" w:cs="Times New Roman"/>
          <w:b/>
          <w:sz w:val="24"/>
          <w:szCs w:val="24"/>
        </w:rPr>
      </w:pPr>
      <w:r w:rsidRPr="00645CAB">
        <w:rPr>
          <w:rFonts w:ascii="Times New Roman" w:hAnsi="Times New Roman" w:cs="Times New Roman"/>
          <w:b/>
          <w:sz w:val="24"/>
          <w:szCs w:val="24"/>
        </w:rPr>
        <w:t xml:space="preserve">NEGOCIACIONES DEL PRIMER MINISTRO: LA FORMACIÓN DE UNA NUEVA COALICIÓN DE GOBIERNO </w:t>
      </w: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CASO QUE PARA OBTENER EL TÍTULO DE </w:t>
      </w:r>
      <w:r w:rsidR="000D381F">
        <w:rPr>
          <w:rFonts w:ascii="Times New Roman" w:hAnsi="Times New Roman" w:cs="Times New Roman"/>
          <w:b/>
          <w:sz w:val="24"/>
          <w:szCs w:val="24"/>
        </w:rPr>
        <w:t>LICENCIADO</w:t>
      </w:r>
      <w:r>
        <w:rPr>
          <w:rFonts w:ascii="Times New Roman" w:hAnsi="Times New Roman" w:cs="Times New Roman"/>
          <w:b/>
          <w:sz w:val="24"/>
          <w:szCs w:val="24"/>
        </w:rPr>
        <w:t xml:space="preserve"> EN CIENCIA POLÍTICA</w:t>
      </w: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PRESENTA</w:t>
      </w: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NAYELI CAROLINA HERNÁNDEZ MEDELLÍN</w:t>
      </w: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p>
    <w:p w:rsidR="000D381F" w:rsidRDefault="00A611B4" w:rsidP="007F22D2">
      <w:pPr>
        <w:spacing w:after="0" w:line="360" w:lineRule="auto"/>
        <w:jc w:val="center"/>
        <w:rPr>
          <w:rFonts w:ascii="Times New Roman" w:hAnsi="Times New Roman" w:cs="Times New Roman"/>
          <w:b/>
          <w:sz w:val="24"/>
          <w:szCs w:val="24"/>
        </w:rPr>
      </w:pPr>
      <w:r w:rsidRPr="00CD0C06">
        <w:rPr>
          <w:rFonts w:ascii="Times New Roman" w:hAnsi="Times New Roman" w:cs="Times New Roman"/>
          <w:b/>
          <w:sz w:val="24"/>
          <w:szCs w:val="24"/>
        </w:rPr>
        <w:t xml:space="preserve">ASESOR: </w:t>
      </w:r>
      <w:r w:rsidR="006E242E">
        <w:rPr>
          <w:rFonts w:ascii="Times New Roman" w:hAnsi="Times New Roman" w:cs="Times New Roman"/>
          <w:b/>
          <w:sz w:val="24"/>
          <w:szCs w:val="24"/>
        </w:rPr>
        <w:t xml:space="preserve">DR. </w:t>
      </w:r>
      <w:r w:rsidR="000D381F" w:rsidRPr="00CD0C06">
        <w:rPr>
          <w:rFonts w:ascii="Times New Roman" w:hAnsi="Times New Roman" w:cs="Times New Roman"/>
          <w:b/>
          <w:sz w:val="24"/>
          <w:szCs w:val="24"/>
        </w:rPr>
        <w:t>ERIC MAGAR</w:t>
      </w:r>
      <w:r>
        <w:rPr>
          <w:rFonts w:ascii="Times New Roman" w:hAnsi="Times New Roman" w:cs="Times New Roman"/>
          <w:b/>
          <w:sz w:val="24"/>
          <w:szCs w:val="24"/>
        </w:rPr>
        <w:t xml:space="preserve"> MEURS</w:t>
      </w:r>
    </w:p>
    <w:p w:rsidR="000D381F" w:rsidRDefault="000D381F" w:rsidP="000D381F">
      <w:pPr>
        <w:spacing w:after="0" w:line="360" w:lineRule="auto"/>
        <w:jc w:val="center"/>
        <w:rPr>
          <w:rFonts w:ascii="Times New Roman" w:hAnsi="Times New Roman" w:cs="Times New Roman"/>
          <w:b/>
          <w:sz w:val="24"/>
          <w:szCs w:val="24"/>
        </w:rPr>
      </w:pPr>
    </w:p>
    <w:p w:rsidR="000D381F" w:rsidRDefault="000D381F" w:rsidP="000D381F">
      <w:pPr>
        <w:spacing w:after="0" w:line="360" w:lineRule="auto"/>
        <w:jc w:val="center"/>
        <w:rPr>
          <w:rFonts w:ascii="Times New Roman" w:hAnsi="Times New Roman" w:cs="Times New Roman"/>
          <w:b/>
          <w:sz w:val="24"/>
          <w:szCs w:val="24"/>
        </w:rPr>
      </w:pPr>
    </w:p>
    <w:p w:rsidR="000D381F" w:rsidRDefault="000D381F" w:rsidP="000D381F">
      <w:pPr>
        <w:spacing w:after="0" w:line="360" w:lineRule="auto"/>
        <w:jc w:val="center"/>
        <w:rPr>
          <w:rFonts w:ascii="Times New Roman" w:hAnsi="Times New Roman" w:cs="Times New Roman"/>
          <w:b/>
          <w:sz w:val="24"/>
          <w:szCs w:val="24"/>
        </w:rPr>
      </w:pPr>
    </w:p>
    <w:p w:rsidR="000D381F" w:rsidRDefault="000D381F" w:rsidP="007F22D2">
      <w:pPr>
        <w:spacing w:after="0" w:line="360" w:lineRule="auto"/>
        <w:jc w:val="center"/>
        <w:rPr>
          <w:rFonts w:ascii="Times New Roman" w:hAnsi="Times New Roman" w:cs="Times New Roman"/>
          <w:b/>
          <w:sz w:val="24"/>
          <w:szCs w:val="24"/>
        </w:rPr>
      </w:pPr>
    </w:p>
    <w:p w:rsidR="007F22D2" w:rsidRDefault="007F22D2" w:rsidP="007F22D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MÉXICO, D.F.</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2013</w:t>
      </w:r>
    </w:p>
    <w:p w:rsidR="007F22D2" w:rsidRDefault="007F22D2" w:rsidP="007F22D2">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rsidR="009A27E1" w:rsidRPr="00645CAB" w:rsidRDefault="00AF1305" w:rsidP="00E0507F">
      <w:pPr>
        <w:pStyle w:val="Ttulo1"/>
        <w:jc w:val="center"/>
        <w:rPr>
          <w:sz w:val="44"/>
        </w:rPr>
      </w:pPr>
      <w:r w:rsidRPr="00645CAB">
        <w:rPr>
          <w:sz w:val="32"/>
        </w:rPr>
        <w:lastRenderedPageBreak/>
        <w:t>Negociaciones del Primer Ministro: la Formación de una Nueva Coalición de Gobierno</w:t>
      </w:r>
    </w:p>
    <w:p w:rsidR="00E0507F" w:rsidRDefault="00E0507F" w:rsidP="00E0507F">
      <w:pPr>
        <w:pStyle w:val="Ttulo1"/>
        <w:spacing w:before="0" w:beforeAutospacing="0" w:after="0" w:afterAutospacing="0" w:line="276" w:lineRule="auto"/>
        <w:jc w:val="center"/>
        <w:rPr>
          <w:b w:val="0"/>
          <w:i/>
          <w:sz w:val="22"/>
          <w:szCs w:val="22"/>
        </w:rPr>
      </w:pPr>
    </w:p>
    <w:p w:rsidR="00E0507F" w:rsidRDefault="00E0507F" w:rsidP="00AF1305">
      <w:pPr>
        <w:pStyle w:val="Ttulo1"/>
        <w:spacing w:before="0" w:beforeAutospacing="0" w:after="0" w:afterAutospacing="0" w:line="276" w:lineRule="auto"/>
        <w:ind w:left="142" w:right="140"/>
        <w:jc w:val="both"/>
        <w:rPr>
          <w:b w:val="0"/>
          <w:i/>
          <w:sz w:val="22"/>
          <w:szCs w:val="22"/>
        </w:rPr>
      </w:pPr>
      <w:r w:rsidRPr="00E0507F">
        <w:rPr>
          <w:b w:val="0"/>
          <w:i/>
          <w:sz w:val="22"/>
          <w:szCs w:val="22"/>
        </w:rPr>
        <w:t>El 22 de enero de 2013, Israel celebró elecciones para renovar su gobierno; después de casi 2 meses de negociación, el Primer Ministro</w:t>
      </w:r>
      <w:r w:rsidRPr="00E0507F">
        <w:rPr>
          <w:sz w:val="22"/>
          <w:szCs w:val="22"/>
        </w:rPr>
        <w:t xml:space="preserve"> </w:t>
      </w:r>
      <w:r w:rsidRPr="00E0507F">
        <w:rPr>
          <w:b w:val="0"/>
          <w:i/>
          <w:sz w:val="22"/>
          <w:szCs w:val="22"/>
        </w:rPr>
        <w:t>Benjamín Netanyahu no ha logrado formar una coalición de gobierno</w:t>
      </w:r>
      <w:r>
        <w:rPr>
          <w:b w:val="0"/>
          <w:i/>
          <w:sz w:val="22"/>
          <w:szCs w:val="22"/>
        </w:rPr>
        <w:t>. Este trabajo analiza el proceso de negociación y formación del nuevo gobierno de Israel a través del modelo de asignación de portafolios de Laver y Shepsle (1990) que contempla expectativas racionales y un alto grado de credibilidad hacia los actores. Esto permite encontrar los puntos de equilibrio y la alianza que formará el nuevo gobierno en Israel.</w:t>
      </w:r>
    </w:p>
    <w:p w:rsidR="009A27E1" w:rsidRPr="009A27E1" w:rsidRDefault="009A27E1" w:rsidP="009A27E1">
      <w:pPr>
        <w:pStyle w:val="Ttulo1"/>
        <w:spacing w:before="0" w:beforeAutospacing="0"/>
        <w:rPr>
          <w:b w:val="0"/>
          <w:sz w:val="24"/>
          <w:szCs w:val="24"/>
        </w:rPr>
      </w:pPr>
    </w:p>
    <w:p w:rsidR="00DC5110" w:rsidRDefault="00DC5110" w:rsidP="00DC14A3">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“El impacto de la formación de un gobierno va más allá de las relaciones entre el ejecutivo y el legislativo. La formación de un gobierno es el corazón mismo de la política representativa” (Laver y Shepsle 1996, 4), entender el proceso es importante porque conlleva gran parte de la vida económica y social de un país.</w:t>
      </w:r>
    </w:p>
    <w:p w:rsidR="008C4853" w:rsidRDefault="00C05A1B" w:rsidP="00DC14A3">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 xml:space="preserve">El </w:t>
      </w:r>
      <w:r w:rsidR="00EB4BC0">
        <w:rPr>
          <w:rFonts w:ascii="Times New Roman" w:eastAsia="Times New Roman" w:hAnsi="Times New Roman" w:cs="Times New Roman"/>
          <w:sz w:val="24"/>
          <w:szCs w:val="24"/>
          <w:lang w:val="es-ES_tradnl" w:eastAsia="es-ES_tradnl"/>
        </w:rPr>
        <w:t xml:space="preserve">22 de enero de 2013 Israel celebró elecciones para renovar la totalidad del </w:t>
      </w:r>
      <w:r w:rsidR="00EB4BC0" w:rsidRPr="002E2F03">
        <w:rPr>
          <w:rFonts w:ascii="Times New Roman" w:eastAsia="Times New Roman" w:hAnsi="Times New Roman" w:cs="Times New Roman"/>
          <w:sz w:val="24"/>
          <w:szCs w:val="24"/>
          <w:lang w:val="es-ES_tradnl" w:eastAsia="es-ES_tradnl"/>
        </w:rPr>
        <w:t>Knesset</w:t>
      </w:r>
      <w:r w:rsidR="00EB4BC0">
        <w:rPr>
          <w:rFonts w:ascii="Times New Roman" w:eastAsia="Times New Roman" w:hAnsi="Times New Roman" w:cs="Times New Roman"/>
          <w:sz w:val="24"/>
          <w:szCs w:val="24"/>
          <w:lang w:val="es-ES_tradnl" w:eastAsia="es-ES_tradnl"/>
        </w:rPr>
        <w:t xml:space="preserve">. </w:t>
      </w:r>
      <w:r w:rsidR="008C4853" w:rsidRPr="008C4853">
        <w:rPr>
          <w:rFonts w:ascii="Times New Roman" w:eastAsia="Times New Roman" w:hAnsi="Times New Roman" w:cs="Times New Roman"/>
          <w:sz w:val="24"/>
          <w:szCs w:val="24"/>
          <w:lang w:val="es-ES_tradnl" w:eastAsia="es-ES_tradnl"/>
        </w:rPr>
        <w:t xml:space="preserve">Las elecciones se celebrarían hasta el próximo octubre, pero </w:t>
      </w:r>
      <w:r w:rsidR="008C4853">
        <w:rPr>
          <w:rFonts w:ascii="Times New Roman" w:eastAsia="Times New Roman" w:hAnsi="Times New Roman" w:cs="Times New Roman"/>
          <w:sz w:val="24"/>
          <w:szCs w:val="24"/>
          <w:lang w:val="es-ES_tradnl" w:eastAsia="es-ES_tradnl"/>
        </w:rPr>
        <w:t xml:space="preserve">el Primer Ministro </w:t>
      </w:r>
      <w:r w:rsidR="008C4853" w:rsidRPr="008C4853">
        <w:rPr>
          <w:rFonts w:ascii="Times New Roman" w:eastAsia="Times New Roman" w:hAnsi="Times New Roman" w:cs="Times New Roman"/>
          <w:sz w:val="24"/>
          <w:szCs w:val="24"/>
          <w:lang w:val="es-ES_tradnl" w:eastAsia="es-ES_tradnl"/>
        </w:rPr>
        <w:t xml:space="preserve">Benjamín Netanyahu decidió adelantar a finales de enero estas elecciones para consolidar su mayoría </w:t>
      </w:r>
      <w:r w:rsidR="00BE6CB0">
        <w:rPr>
          <w:rFonts w:ascii="Times New Roman" w:eastAsia="Times New Roman" w:hAnsi="Times New Roman" w:cs="Times New Roman"/>
          <w:sz w:val="24"/>
          <w:szCs w:val="24"/>
          <w:lang w:val="es-ES_tradnl" w:eastAsia="es-ES_tradnl"/>
        </w:rPr>
        <w:t>y</w:t>
      </w:r>
      <w:r w:rsidR="008C4853" w:rsidRPr="008C4853">
        <w:rPr>
          <w:rFonts w:ascii="Times New Roman" w:eastAsia="Times New Roman" w:hAnsi="Times New Roman" w:cs="Times New Roman"/>
          <w:sz w:val="24"/>
          <w:szCs w:val="24"/>
          <w:lang w:val="es-ES_tradnl" w:eastAsia="es-ES_tradnl"/>
        </w:rPr>
        <w:t xml:space="preserve"> sacar adelante nuevos presupuestos austeros y afrontar </w:t>
      </w:r>
      <w:r w:rsidR="00BE6CB0">
        <w:rPr>
          <w:rFonts w:ascii="Times New Roman" w:eastAsia="Times New Roman" w:hAnsi="Times New Roman" w:cs="Times New Roman"/>
          <w:sz w:val="24"/>
          <w:szCs w:val="24"/>
          <w:lang w:val="es-ES_tradnl" w:eastAsia="es-ES_tradnl"/>
        </w:rPr>
        <w:t xml:space="preserve">las </w:t>
      </w:r>
      <w:r w:rsidR="008C4853" w:rsidRPr="008C4853">
        <w:rPr>
          <w:rFonts w:ascii="Times New Roman" w:eastAsia="Times New Roman" w:hAnsi="Times New Roman" w:cs="Times New Roman"/>
          <w:sz w:val="24"/>
          <w:szCs w:val="24"/>
          <w:lang w:val="es-ES_tradnl" w:eastAsia="es-ES_tradnl"/>
        </w:rPr>
        <w:t>amenazas que considera existenciales</w:t>
      </w:r>
      <w:r w:rsidR="00BE6CB0">
        <w:rPr>
          <w:rFonts w:ascii="Times New Roman" w:eastAsia="Times New Roman" w:hAnsi="Times New Roman" w:cs="Times New Roman"/>
          <w:sz w:val="24"/>
          <w:szCs w:val="24"/>
          <w:lang w:val="es-ES_tradnl" w:eastAsia="es-ES_tradnl"/>
        </w:rPr>
        <w:t>,</w:t>
      </w:r>
      <w:r w:rsidR="008C4853" w:rsidRPr="008C4853">
        <w:rPr>
          <w:rFonts w:ascii="Times New Roman" w:eastAsia="Times New Roman" w:hAnsi="Times New Roman" w:cs="Times New Roman"/>
          <w:sz w:val="24"/>
          <w:szCs w:val="24"/>
          <w:lang w:val="es-ES_tradnl" w:eastAsia="es-ES_tradnl"/>
        </w:rPr>
        <w:t xml:space="preserve"> como el programa nuclear iraní (</w:t>
      </w:r>
      <w:r w:rsidR="008C4853" w:rsidRPr="00544741">
        <w:rPr>
          <w:rFonts w:ascii="Times New Roman" w:eastAsia="Times New Roman" w:hAnsi="Times New Roman" w:cs="Times New Roman"/>
          <w:i/>
          <w:sz w:val="24"/>
          <w:szCs w:val="24"/>
          <w:lang w:val="es-ES_tradnl" w:eastAsia="es-ES_tradnl"/>
        </w:rPr>
        <w:t>El País</w:t>
      </w:r>
      <w:r w:rsidR="008C4853" w:rsidRPr="002D2A1F">
        <w:rPr>
          <w:rFonts w:ascii="Times New Roman" w:eastAsia="Times New Roman" w:hAnsi="Times New Roman" w:cs="Times New Roman"/>
          <w:sz w:val="24"/>
          <w:szCs w:val="24"/>
          <w:lang w:val="es-ES_tradnl" w:eastAsia="es-ES_tradnl"/>
        </w:rPr>
        <w:t>, 23 de enero de 2013</w:t>
      </w:r>
      <w:r w:rsidR="008C4853" w:rsidRPr="008C4853">
        <w:rPr>
          <w:rFonts w:ascii="Times New Roman" w:eastAsia="Times New Roman" w:hAnsi="Times New Roman" w:cs="Times New Roman"/>
          <w:sz w:val="24"/>
          <w:szCs w:val="24"/>
          <w:lang w:val="es-ES_tradnl" w:eastAsia="es-ES_tradnl"/>
        </w:rPr>
        <w:t>).</w:t>
      </w:r>
    </w:p>
    <w:p w:rsidR="00740CEC" w:rsidRDefault="008C4853" w:rsidP="00DC14A3">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A la contienda electoral s</w:t>
      </w:r>
      <w:r w:rsidR="00EB4BC0">
        <w:rPr>
          <w:rFonts w:ascii="Times New Roman" w:eastAsia="Times New Roman" w:hAnsi="Times New Roman" w:cs="Times New Roman"/>
          <w:sz w:val="24"/>
          <w:szCs w:val="24"/>
          <w:lang w:val="es-ES_tradnl" w:eastAsia="es-ES_tradnl"/>
        </w:rPr>
        <w:t xml:space="preserve">e presentaron 34 partidos </w:t>
      </w:r>
      <w:r w:rsidR="00DD108C">
        <w:rPr>
          <w:rFonts w:ascii="Times New Roman" w:eastAsia="Times New Roman" w:hAnsi="Times New Roman" w:cs="Times New Roman"/>
          <w:sz w:val="24"/>
          <w:szCs w:val="24"/>
          <w:lang w:val="es-ES_tradnl" w:eastAsia="es-ES_tradnl"/>
        </w:rPr>
        <w:t>y</w:t>
      </w:r>
      <w:r w:rsidR="00EB4BC0">
        <w:rPr>
          <w:rFonts w:ascii="Times New Roman" w:eastAsia="Times New Roman" w:hAnsi="Times New Roman" w:cs="Times New Roman"/>
          <w:sz w:val="24"/>
          <w:szCs w:val="24"/>
          <w:lang w:val="es-ES_tradnl" w:eastAsia="es-ES_tradnl"/>
        </w:rPr>
        <w:t xml:space="preserve"> sólo 12 sobrepasaron el umbral de votación que permite entrar al reparto de asientos</w:t>
      </w:r>
      <w:r w:rsidR="00EB4BC0">
        <w:rPr>
          <w:rStyle w:val="Refdenotaalfinal"/>
          <w:rFonts w:ascii="Times New Roman" w:eastAsia="Times New Roman" w:hAnsi="Times New Roman" w:cs="Times New Roman"/>
          <w:sz w:val="24"/>
          <w:szCs w:val="24"/>
          <w:lang w:val="es-ES_tradnl" w:eastAsia="es-ES_tradnl"/>
        </w:rPr>
        <w:endnoteReference w:id="1"/>
      </w:r>
      <w:r w:rsidR="00536E92">
        <w:rPr>
          <w:rFonts w:ascii="Times New Roman" w:eastAsia="Times New Roman" w:hAnsi="Times New Roman" w:cs="Times New Roman"/>
          <w:sz w:val="24"/>
          <w:szCs w:val="24"/>
          <w:lang w:val="es-ES_tradnl" w:eastAsia="es-ES_tradnl"/>
        </w:rPr>
        <w:t xml:space="preserve"> (ver Tabla 1)</w:t>
      </w:r>
      <w:r w:rsidR="005612E3">
        <w:rPr>
          <w:rFonts w:ascii="Times New Roman" w:eastAsia="Times New Roman" w:hAnsi="Times New Roman" w:cs="Times New Roman"/>
          <w:sz w:val="24"/>
          <w:szCs w:val="24"/>
          <w:lang w:val="es-ES_tradnl" w:eastAsia="es-ES_tradnl"/>
        </w:rPr>
        <w:t>. Debido al tipo de sociedad plural que impera en Israel y a su sistema electoral, se espera que los gob</w:t>
      </w:r>
      <w:r w:rsidR="00A72E6E">
        <w:rPr>
          <w:rFonts w:ascii="Times New Roman" w:eastAsia="Times New Roman" w:hAnsi="Times New Roman" w:cs="Times New Roman"/>
          <w:sz w:val="24"/>
          <w:szCs w:val="24"/>
          <w:lang w:val="es-ES_tradnl" w:eastAsia="es-ES_tradnl"/>
        </w:rPr>
        <w:t>iernos sean formados por una coal</w:t>
      </w:r>
      <w:r w:rsidR="005612E3">
        <w:rPr>
          <w:rFonts w:ascii="Times New Roman" w:eastAsia="Times New Roman" w:hAnsi="Times New Roman" w:cs="Times New Roman"/>
          <w:sz w:val="24"/>
          <w:szCs w:val="24"/>
          <w:lang w:val="es-ES_tradnl" w:eastAsia="es-ES_tradnl"/>
        </w:rPr>
        <w:t>ición mínima ganadora</w:t>
      </w:r>
      <w:r w:rsidR="00544741">
        <w:rPr>
          <w:rStyle w:val="Refdenotaalfinal"/>
          <w:rFonts w:ascii="Times New Roman" w:eastAsia="Times New Roman" w:hAnsi="Times New Roman" w:cs="Times New Roman"/>
          <w:sz w:val="24"/>
          <w:szCs w:val="24"/>
          <w:lang w:val="es-ES_tradnl" w:eastAsia="es-ES_tradnl"/>
        </w:rPr>
        <w:endnoteReference w:id="2"/>
      </w:r>
      <w:r w:rsidR="005612E3">
        <w:rPr>
          <w:rFonts w:ascii="Times New Roman" w:eastAsia="Times New Roman" w:hAnsi="Times New Roman" w:cs="Times New Roman"/>
          <w:sz w:val="24"/>
          <w:szCs w:val="24"/>
          <w:lang w:val="es-ES_tradnl" w:eastAsia="es-ES_tradnl"/>
        </w:rPr>
        <w:t xml:space="preserve"> (Lijphart 1984)</w:t>
      </w:r>
      <w:r w:rsidR="00EB4BC0">
        <w:rPr>
          <w:rFonts w:ascii="Times New Roman" w:eastAsia="Times New Roman" w:hAnsi="Times New Roman" w:cs="Times New Roman"/>
          <w:sz w:val="24"/>
          <w:szCs w:val="24"/>
          <w:lang w:val="es-ES_tradnl" w:eastAsia="es-ES_tradnl"/>
        </w:rPr>
        <w:t>.</w:t>
      </w:r>
      <w:r w:rsidR="00DD108C">
        <w:rPr>
          <w:rFonts w:ascii="Times New Roman" w:eastAsia="Times New Roman" w:hAnsi="Times New Roman" w:cs="Times New Roman"/>
          <w:sz w:val="24"/>
          <w:szCs w:val="24"/>
          <w:lang w:val="es-ES_tradnl" w:eastAsia="es-ES_tradnl"/>
        </w:rPr>
        <w:t xml:space="preserve"> </w:t>
      </w:r>
      <w:r w:rsidR="00740DF8">
        <w:rPr>
          <w:rFonts w:ascii="Times New Roman" w:eastAsia="Times New Roman" w:hAnsi="Times New Roman" w:cs="Times New Roman"/>
          <w:sz w:val="24"/>
          <w:szCs w:val="24"/>
          <w:lang w:val="es-ES_tradnl" w:eastAsia="es-ES_tradnl"/>
        </w:rPr>
        <w:t>A pesar de que las elecciones se celebraron hace casi dos meses, Benjamín Netanyahu no ha podido formar una coalición de gobierno para los próximos cuatro años</w:t>
      </w:r>
      <w:r w:rsidR="00B47709">
        <w:rPr>
          <w:rFonts w:ascii="Times New Roman" w:eastAsia="Times New Roman" w:hAnsi="Times New Roman" w:cs="Times New Roman"/>
          <w:sz w:val="24"/>
          <w:szCs w:val="24"/>
          <w:lang w:val="es-ES_tradnl" w:eastAsia="es-ES_tradnl"/>
        </w:rPr>
        <w:t xml:space="preserve"> (</w:t>
      </w:r>
      <w:r w:rsidR="00B47709">
        <w:rPr>
          <w:rFonts w:ascii="Times New Roman" w:eastAsia="Times New Roman" w:hAnsi="Times New Roman" w:cs="Times New Roman"/>
          <w:i/>
          <w:sz w:val="24"/>
          <w:szCs w:val="24"/>
          <w:lang w:val="es-ES_tradnl" w:eastAsia="es-ES_tradnl"/>
        </w:rPr>
        <w:t>El País</w:t>
      </w:r>
      <w:r w:rsidR="00544741" w:rsidRPr="002D2A1F">
        <w:rPr>
          <w:rFonts w:ascii="Times New Roman" w:eastAsia="Times New Roman" w:hAnsi="Times New Roman" w:cs="Times New Roman"/>
          <w:sz w:val="24"/>
          <w:szCs w:val="24"/>
          <w:lang w:val="es-ES_tradnl" w:eastAsia="es-ES_tradnl"/>
        </w:rPr>
        <w:t>,</w:t>
      </w:r>
      <w:r w:rsidR="00B47709" w:rsidRPr="002D2A1F">
        <w:rPr>
          <w:rFonts w:ascii="Times New Roman" w:eastAsia="Times New Roman" w:hAnsi="Times New Roman" w:cs="Times New Roman"/>
          <w:sz w:val="24"/>
          <w:szCs w:val="24"/>
          <w:lang w:val="es-ES_tradnl" w:eastAsia="es-ES_tradnl"/>
        </w:rPr>
        <w:t xml:space="preserve"> 2 de marzo de 2013</w:t>
      </w:r>
      <w:r w:rsidR="00B47709">
        <w:rPr>
          <w:rFonts w:ascii="Times New Roman" w:eastAsia="Times New Roman" w:hAnsi="Times New Roman" w:cs="Times New Roman"/>
          <w:i/>
          <w:sz w:val="24"/>
          <w:szCs w:val="24"/>
          <w:lang w:val="es-ES_tradnl" w:eastAsia="es-ES_tradnl"/>
        </w:rPr>
        <w:t>)</w:t>
      </w:r>
      <w:r>
        <w:rPr>
          <w:rFonts w:ascii="Times New Roman" w:eastAsia="Times New Roman" w:hAnsi="Times New Roman" w:cs="Times New Roman"/>
          <w:sz w:val="24"/>
          <w:szCs w:val="24"/>
          <w:lang w:val="es-ES_tradnl" w:eastAsia="es-ES_tradnl"/>
        </w:rPr>
        <w:t xml:space="preserve">; </w:t>
      </w:r>
      <w:r w:rsidR="00BE6CB0">
        <w:rPr>
          <w:rFonts w:ascii="Times New Roman" w:eastAsia="Times New Roman" w:hAnsi="Times New Roman" w:cs="Times New Roman"/>
          <w:sz w:val="24"/>
          <w:szCs w:val="24"/>
          <w:lang w:val="es-ES_tradnl" w:eastAsia="es-ES_tradnl"/>
        </w:rPr>
        <w:t xml:space="preserve">producto de las complicaciones </w:t>
      </w:r>
      <w:r w:rsidR="00A14103">
        <w:rPr>
          <w:rFonts w:ascii="Times New Roman" w:eastAsia="Times New Roman" w:hAnsi="Times New Roman" w:cs="Times New Roman"/>
          <w:sz w:val="24"/>
          <w:szCs w:val="24"/>
          <w:lang w:val="es-ES_tradnl" w:eastAsia="es-ES_tradnl"/>
        </w:rPr>
        <w:t>presentadas</w:t>
      </w:r>
      <w:r w:rsidR="00BE6CB0">
        <w:rPr>
          <w:rFonts w:ascii="Times New Roman" w:eastAsia="Times New Roman" w:hAnsi="Times New Roman" w:cs="Times New Roman"/>
          <w:sz w:val="24"/>
          <w:szCs w:val="24"/>
          <w:lang w:val="es-ES_tradnl" w:eastAsia="es-ES_tradnl"/>
        </w:rPr>
        <w:t xml:space="preserve">, </w:t>
      </w:r>
      <w:r>
        <w:rPr>
          <w:rFonts w:ascii="Times New Roman" w:eastAsia="Times New Roman" w:hAnsi="Times New Roman" w:cs="Times New Roman"/>
          <w:sz w:val="24"/>
          <w:szCs w:val="24"/>
          <w:lang w:val="es-ES_tradnl" w:eastAsia="es-ES_tradnl"/>
        </w:rPr>
        <w:t xml:space="preserve">Netanyahu </w:t>
      </w:r>
      <w:r w:rsidR="00CD0C06">
        <w:rPr>
          <w:rFonts w:ascii="Times New Roman" w:eastAsia="Times New Roman" w:hAnsi="Times New Roman" w:cs="Times New Roman"/>
          <w:sz w:val="24"/>
          <w:szCs w:val="24"/>
          <w:lang w:val="es-ES_tradnl" w:eastAsia="es-ES_tradnl"/>
        </w:rPr>
        <w:t xml:space="preserve">podría </w:t>
      </w:r>
      <w:r w:rsidR="00CF7F85">
        <w:rPr>
          <w:rFonts w:ascii="Times New Roman" w:eastAsia="Times New Roman" w:hAnsi="Times New Roman" w:cs="Times New Roman"/>
          <w:sz w:val="24"/>
          <w:szCs w:val="24"/>
          <w:lang w:val="es-ES_tradnl" w:eastAsia="es-ES_tradnl"/>
        </w:rPr>
        <w:t xml:space="preserve"> </w:t>
      </w:r>
      <w:r w:rsidR="007A1365">
        <w:rPr>
          <w:rFonts w:ascii="Times New Roman" w:eastAsia="Times New Roman" w:hAnsi="Times New Roman" w:cs="Times New Roman"/>
          <w:sz w:val="24"/>
          <w:szCs w:val="24"/>
          <w:lang w:val="es-ES_tradnl" w:eastAsia="es-ES_tradnl"/>
        </w:rPr>
        <w:t>renegoc</w:t>
      </w:r>
      <w:r w:rsidR="00CD0C06">
        <w:rPr>
          <w:rFonts w:ascii="Times New Roman" w:eastAsia="Times New Roman" w:hAnsi="Times New Roman" w:cs="Times New Roman"/>
          <w:sz w:val="24"/>
          <w:szCs w:val="24"/>
          <w:lang w:val="es-ES_tradnl" w:eastAsia="es-ES_tradnl"/>
        </w:rPr>
        <w:t>iar</w:t>
      </w:r>
      <w:r w:rsidR="00BE6CB0">
        <w:rPr>
          <w:rFonts w:ascii="Times New Roman" w:eastAsia="Times New Roman" w:hAnsi="Times New Roman" w:cs="Times New Roman"/>
          <w:sz w:val="24"/>
          <w:szCs w:val="24"/>
          <w:lang w:val="es-ES_tradnl" w:eastAsia="es-ES_tradnl"/>
        </w:rPr>
        <w:t xml:space="preserve"> los acuerdos </w:t>
      </w:r>
      <w:r w:rsidR="00CF7F85">
        <w:rPr>
          <w:rFonts w:ascii="Times New Roman" w:eastAsia="Times New Roman" w:hAnsi="Times New Roman" w:cs="Times New Roman"/>
          <w:sz w:val="24"/>
          <w:szCs w:val="24"/>
          <w:lang w:val="es-ES_tradnl" w:eastAsia="es-ES_tradnl"/>
        </w:rPr>
        <w:t>establecidos</w:t>
      </w:r>
      <w:r w:rsidR="00CC7F07">
        <w:rPr>
          <w:rFonts w:ascii="Times New Roman" w:eastAsia="Times New Roman" w:hAnsi="Times New Roman" w:cs="Times New Roman"/>
          <w:sz w:val="24"/>
          <w:szCs w:val="24"/>
          <w:lang w:val="es-ES_tradnl" w:eastAsia="es-ES_tradnl"/>
        </w:rPr>
        <w:t xml:space="preserve"> (</w:t>
      </w:r>
      <w:r w:rsidR="00CC7F07">
        <w:rPr>
          <w:rFonts w:ascii="Times New Roman" w:eastAsia="Times New Roman" w:hAnsi="Times New Roman" w:cs="Times New Roman"/>
          <w:i/>
          <w:sz w:val="24"/>
          <w:szCs w:val="24"/>
          <w:lang w:val="es-ES_tradnl" w:eastAsia="es-ES_tradnl"/>
        </w:rPr>
        <w:t>Haaretz</w:t>
      </w:r>
      <w:r w:rsidR="00335C36">
        <w:rPr>
          <w:rFonts w:ascii="Times New Roman" w:eastAsia="Times New Roman" w:hAnsi="Times New Roman" w:cs="Times New Roman"/>
          <w:i/>
          <w:sz w:val="24"/>
          <w:szCs w:val="24"/>
          <w:lang w:val="es-ES_tradnl" w:eastAsia="es-ES_tradnl"/>
        </w:rPr>
        <w:t xml:space="preserve"> a</w:t>
      </w:r>
      <w:r w:rsidR="00544741" w:rsidRPr="002D2A1F">
        <w:rPr>
          <w:rFonts w:ascii="Times New Roman" w:eastAsia="Times New Roman" w:hAnsi="Times New Roman" w:cs="Times New Roman"/>
          <w:sz w:val="24"/>
          <w:szCs w:val="24"/>
          <w:lang w:val="es-ES_tradnl" w:eastAsia="es-ES_tradnl"/>
        </w:rPr>
        <w:t>,</w:t>
      </w:r>
      <w:r w:rsidR="00CC7F07" w:rsidRPr="002D2A1F">
        <w:rPr>
          <w:rFonts w:ascii="Times New Roman" w:eastAsia="Times New Roman" w:hAnsi="Times New Roman" w:cs="Times New Roman"/>
          <w:sz w:val="24"/>
          <w:szCs w:val="24"/>
          <w:lang w:val="es-ES_tradnl" w:eastAsia="es-ES_tradnl"/>
        </w:rPr>
        <w:t xml:space="preserve"> 6 de marzo de 2013</w:t>
      </w:r>
      <w:r w:rsidR="00CC7F07">
        <w:rPr>
          <w:rFonts w:ascii="Times New Roman" w:eastAsia="Times New Roman" w:hAnsi="Times New Roman" w:cs="Times New Roman"/>
          <w:i/>
          <w:sz w:val="24"/>
          <w:szCs w:val="24"/>
          <w:lang w:val="es-ES_tradnl" w:eastAsia="es-ES_tradnl"/>
        </w:rPr>
        <w:t>)</w:t>
      </w:r>
      <w:r w:rsidR="00CC7F07">
        <w:rPr>
          <w:rFonts w:ascii="Times New Roman" w:eastAsia="Times New Roman" w:hAnsi="Times New Roman" w:cs="Times New Roman"/>
          <w:sz w:val="24"/>
          <w:szCs w:val="24"/>
          <w:lang w:val="es-ES_tradnl" w:eastAsia="es-ES_tradnl"/>
        </w:rPr>
        <w:t>.</w:t>
      </w:r>
    </w:p>
    <w:p w:rsidR="009A27E1" w:rsidRPr="008C4853" w:rsidRDefault="009A27E1" w:rsidP="00DC14A3">
      <w:pPr>
        <w:spacing w:line="360" w:lineRule="auto"/>
        <w:jc w:val="both"/>
        <w:rPr>
          <w:rFonts w:ascii="Times New Roman" w:eastAsia="Times New Roman" w:hAnsi="Times New Roman" w:cs="Times New Roman"/>
          <w:sz w:val="24"/>
          <w:szCs w:val="24"/>
          <w:lang w:val="es-ES_tradnl" w:eastAsia="es-ES_tradnl"/>
        </w:rPr>
      </w:pPr>
      <w:r w:rsidRPr="00147070">
        <w:rPr>
          <w:rFonts w:ascii="Times New Roman" w:eastAsia="Times New Roman" w:hAnsi="Times New Roman" w:cs="Times New Roman"/>
          <w:sz w:val="24"/>
          <w:szCs w:val="24"/>
          <w:lang w:val="es-ES_tradnl" w:eastAsia="es-ES_tradnl"/>
        </w:rPr>
        <w:t>Éste trabajo explica el proceso de las negociaciones que se llevan a cabo para formar un nuevo gobierno en Israel; asimismo, pone de manifiesto las posibles alianzas y la integración del siguiente gobierno.</w:t>
      </w:r>
      <w:r w:rsidR="00AF1305">
        <w:rPr>
          <w:rFonts w:ascii="Times New Roman" w:eastAsia="Times New Roman" w:hAnsi="Times New Roman" w:cs="Times New Roman"/>
          <w:sz w:val="24"/>
          <w:szCs w:val="24"/>
          <w:lang w:val="es-ES_tradnl" w:eastAsia="es-ES_tradnl"/>
        </w:rPr>
        <w:t xml:space="preserve"> </w:t>
      </w:r>
      <w:r w:rsidR="00AF1305" w:rsidRPr="00147070">
        <w:rPr>
          <w:rFonts w:ascii="Times New Roman" w:eastAsia="Times New Roman" w:hAnsi="Times New Roman" w:cs="Times New Roman"/>
          <w:sz w:val="24"/>
          <w:szCs w:val="24"/>
          <w:lang w:val="es-ES_tradnl" w:eastAsia="es-ES_tradnl"/>
        </w:rPr>
        <w:t xml:space="preserve">Para el análisis, se toman en cuenta las ideas de </w:t>
      </w:r>
      <w:r w:rsidR="00AF1305" w:rsidRPr="00147070">
        <w:rPr>
          <w:rFonts w:ascii="Times New Roman" w:hAnsi="Times New Roman" w:cs="Times New Roman"/>
          <w:sz w:val="24"/>
          <w:szCs w:val="24"/>
        </w:rPr>
        <w:t xml:space="preserve">Laver y Shepsle (1990; 1996) quienes proponen un modelo </w:t>
      </w:r>
      <w:r w:rsidR="00AF1305">
        <w:rPr>
          <w:rFonts w:ascii="Times New Roman" w:hAnsi="Times New Roman" w:cs="Times New Roman"/>
          <w:sz w:val="24"/>
          <w:szCs w:val="24"/>
        </w:rPr>
        <w:t xml:space="preserve">de ‘asignación de portafolios’ que contempla </w:t>
      </w:r>
      <w:r w:rsidR="00AF1305" w:rsidRPr="00147070">
        <w:rPr>
          <w:rFonts w:ascii="Times New Roman" w:hAnsi="Times New Roman" w:cs="Times New Roman"/>
          <w:sz w:val="24"/>
          <w:szCs w:val="24"/>
        </w:rPr>
        <w:t>expectativas racionales que conlleva</w:t>
      </w:r>
      <w:r w:rsidR="00AF1305">
        <w:rPr>
          <w:rFonts w:ascii="Times New Roman" w:hAnsi="Times New Roman" w:cs="Times New Roman"/>
          <w:sz w:val="24"/>
          <w:szCs w:val="24"/>
        </w:rPr>
        <w:t>n</w:t>
      </w:r>
      <w:r w:rsidR="00AF1305" w:rsidRPr="00147070">
        <w:rPr>
          <w:rFonts w:ascii="Times New Roman" w:hAnsi="Times New Roman" w:cs="Times New Roman"/>
          <w:sz w:val="24"/>
          <w:szCs w:val="24"/>
        </w:rPr>
        <w:t xml:space="preserve"> un alto grado de </w:t>
      </w:r>
      <w:r w:rsidR="00AF1305" w:rsidRPr="00147070">
        <w:rPr>
          <w:rFonts w:ascii="Times New Roman" w:hAnsi="Times New Roman" w:cs="Times New Roman"/>
          <w:sz w:val="24"/>
          <w:szCs w:val="24"/>
        </w:rPr>
        <w:lastRenderedPageBreak/>
        <w:t>credibilidad de las promesas políticas de los futuros miembros del gobierno, mediante la ubicación de los portafolios o ministerios que serán asignados para el próximo gobierno.</w:t>
      </w:r>
    </w:p>
    <w:p w:rsidR="007D11F1" w:rsidRPr="00536E92" w:rsidRDefault="007D11F1" w:rsidP="007D11F1">
      <w:pPr>
        <w:pStyle w:val="Epgrafe"/>
        <w:spacing w:after="0"/>
        <w:rPr>
          <w:rFonts w:ascii="Times New Roman" w:eastAsia="Times New Roman" w:hAnsi="Times New Roman" w:cs="Times New Roman"/>
          <w:color w:val="auto"/>
          <w:sz w:val="20"/>
          <w:szCs w:val="20"/>
          <w:lang w:val="es-ES_tradnl" w:eastAsia="es-ES_tradnl"/>
        </w:rPr>
      </w:pPr>
      <w:r w:rsidRPr="00536E92">
        <w:rPr>
          <w:rFonts w:ascii="Times New Roman" w:hAnsi="Times New Roman" w:cs="Times New Roman"/>
          <w:color w:val="auto"/>
          <w:sz w:val="20"/>
          <w:szCs w:val="20"/>
        </w:rPr>
        <w:t xml:space="preserve">Tabla </w:t>
      </w:r>
      <w:r w:rsidRPr="00536E92">
        <w:rPr>
          <w:rFonts w:ascii="Times New Roman" w:hAnsi="Times New Roman" w:cs="Times New Roman"/>
          <w:color w:val="auto"/>
          <w:sz w:val="20"/>
          <w:szCs w:val="20"/>
        </w:rPr>
        <w:fldChar w:fldCharType="begin"/>
      </w:r>
      <w:r w:rsidRPr="00536E92">
        <w:rPr>
          <w:rFonts w:ascii="Times New Roman" w:hAnsi="Times New Roman" w:cs="Times New Roman"/>
          <w:color w:val="auto"/>
          <w:sz w:val="20"/>
          <w:szCs w:val="20"/>
        </w:rPr>
        <w:instrText xml:space="preserve"> SEQ Tabla \* ARABIC </w:instrText>
      </w:r>
      <w:r w:rsidRPr="00536E92">
        <w:rPr>
          <w:rFonts w:ascii="Times New Roman" w:hAnsi="Times New Roman" w:cs="Times New Roman"/>
          <w:color w:val="auto"/>
          <w:sz w:val="20"/>
          <w:szCs w:val="20"/>
        </w:rPr>
        <w:fldChar w:fldCharType="separate"/>
      </w:r>
      <w:r w:rsidR="00606F12">
        <w:rPr>
          <w:rFonts w:ascii="Times New Roman" w:hAnsi="Times New Roman" w:cs="Times New Roman"/>
          <w:noProof/>
          <w:color w:val="auto"/>
          <w:sz w:val="20"/>
          <w:szCs w:val="20"/>
        </w:rPr>
        <w:t>1</w:t>
      </w:r>
      <w:r w:rsidRPr="00536E92">
        <w:rPr>
          <w:rFonts w:ascii="Times New Roman" w:hAnsi="Times New Roman" w:cs="Times New Roman"/>
          <w:color w:val="auto"/>
          <w:sz w:val="20"/>
          <w:szCs w:val="20"/>
        </w:rPr>
        <w:fldChar w:fldCharType="end"/>
      </w:r>
      <w:r w:rsidRPr="00536E92">
        <w:rPr>
          <w:rFonts w:ascii="Times New Roman" w:hAnsi="Times New Roman" w:cs="Times New Roman"/>
          <w:color w:val="auto"/>
          <w:sz w:val="20"/>
          <w:szCs w:val="20"/>
        </w:rPr>
        <w:t>. Resultado de las elecciones del 22 de enero de 2013.</w:t>
      </w:r>
    </w:p>
    <w:tbl>
      <w:tblPr>
        <w:tblW w:w="7972" w:type="dxa"/>
        <w:tblInd w:w="55" w:type="dxa"/>
        <w:tblCellMar>
          <w:left w:w="70" w:type="dxa"/>
          <w:right w:w="70" w:type="dxa"/>
        </w:tblCellMar>
        <w:tblLook w:val="04A0" w:firstRow="1" w:lastRow="0" w:firstColumn="1" w:lastColumn="0" w:noHBand="0" w:noVBand="1"/>
      </w:tblPr>
      <w:tblGrid>
        <w:gridCol w:w="3276"/>
        <w:gridCol w:w="2348"/>
        <w:gridCol w:w="2348"/>
      </w:tblGrid>
      <w:tr w:rsidR="007D11F1" w:rsidRPr="00536E92" w:rsidTr="000134EB">
        <w:trPr>
          <w:trHeight w:val="304"/>
        </w:trPr>
        <w:tc>
          <w:tcPr>
            <w:tcW w:w="3276" w:type="dxa"/>
            <w:tcBorders>
              <w:top w:val="single" w:sz="4" w:space="0" w:color="auto"/>
              <w:left w:val="nil"/>
              <w:bottom w:val="single" w:sz="4" w:space="0" w:color="auto"/>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Partido</w:t>
            </w:r>
          </w:p>
        </w:tc>
        <w:tc>
          <w:tcPr>
            <w:tcW w:w="2348" w:type="dxa"/>
            <w:tcBorders>
              <w:top w:val="single" w:sz="4" w:space="0" w:color="auto"/>
              <w:left w:val="nil"/>
              <w:bottom w:val="single" w:sz="4" w:space="0" w:color="auto"/>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Pr>
                <w:rFonts w:ascii="Times New Roman" w:eastAsia="Times New Roman" w:hAnsi="Times New Roman" w:cs="Times New Roman"/>
                <w:color w:val="000000"/>
                <w:lang w:val="es-ES_tradnl" w:eastAsia="es-ES_tradnl"/>
              </w:rPr>
              <w:t>Asient</w:t>
            </w:r>
            <w:r w:rsidRPr="00536E92">
              <w:rPr>
                <w:rFonts w:ascii="Times New Roman" w:eastAsia="Times New Roman" w:hAnsi="Times New Roman" w:cs="Times New Roman"/>
                <w:color w:val="000000"/>
                <w:lang w:val="es-ES_tradnl" w:eastAsia="es-ES_tradnl"/>
              </w:rPr>
              <w:t>os</w:t>
            </w:r>
          </w:p>
        </w:tc>
        <w:tc>
          <w:tcPr>
            <w:tcW w:w="2348" w:type="dxa"/>
            <w:tcBorders>
              <w:top w:val="single" w:sz="4" w:space="0" w:color="auto"/>
              <w:left w:val="nil"/>
              <w:bottom w:val="single" w:sz="4" w:space="0" w:color="auto"/>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Pr>
                <w:rFonts w:ascii="Times New Roman" w:eastAsia="Times New Roman" w:hAnsi="Times New Roman" w:cs="Times New Roman"/>
                <w:color w:val="000000"/>
                <w:lang w:val="es-ES_tradnl" w:eastAsia="es-ES_tradnl"/>
              </w:rPr>
              <w:t>Porcentaje</w:t>
            </w:r>
            <w:r w:rsidRPr="00536E92">
              <w:rPr>
                <w:rFonts w:ascii="Times New Roman" w:eastAsia="Times New Roman" w:hAnsi="Times New Roman" w:cs="Times New Roman"/>
                <w:color w:val="000000"/>
                <w:lang w:val="es-ES_tradnl" w:eastAsia="es-ES_tradnl"/>
              </w:rPr>
              <w:t xml:space="preserve"> de Votos</w:t>
            </w:r>
          </w:p>
        </w:tc>
      </w:tr>
      <w:tr w:rsidR="007D11F1" w:rsidRPr="00536E92" w:rsidTr="000134EB">
        <w:trPr>
          <w:trHeight w:val="304"/>
        </w:trPr>
        <w:tc>
          <w:tcPr>
            <w:tcW w:w="3276" w:type="dxa"/>
            <w:tcBorders>
              <w:top w:val="nil"/>
              <w:left w:val="nil"/>
              <w:bottom w:val="nil"/>
              <w:right w:val="nil"/>
            </w:tcBorders>
            <w:shd w:val="clear" w:color="auto" w:fill="auto"/>
            <w:noWrap/>
            <w:vAlign w:val="bottom"/>
            <w:hideMark/>
          </w:tcPr>
          <w:p w:rsidR="007D11F1" w:rsidRPr="00536E92" w:rsidRDefault="007D11F1" w:rsidP="00512000">
            <w:pPr>
              <w:spacing w:after="0" w:line="240" w:lineRule="auto"/>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Likud Beytenu</w:t>
            </w:r>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31</w:t>
            </w:r>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23.3</w:t>
            </w:r>
            <w:r>
              <w:rPr>
                <w:rFonts w:ascii="Times New Roman" w:eastAsia="Times New Roman" w:hAnsi="Times New Roman" w:cs="Times New Roman"/>
                <w:color w:val="000000"/>
                <w:lang w:val="es-ES_tradnl" w:eastAsia="es-ES_tradnl"/>
              </w:rPr>
              <w:t>%</w:t>
            </w:r>
          </w:p>
        </w:tc>
      </w:tr>
      <w:tr w:rsidR="007D11F1" w:rsidRPr="00536E92" w:rsidTr="000134EB">
        <w:trPr>
          <w:trHeight w:val="304"/>
        </w:trPr>
        <w:tc>
          <w:tcPr>
            <w:tcW w:w="3276" w:type="dxa"/>
            <w:tcBorders>
              <w:top w:val="nil"/>
              <w:left w:val="nil"/>
              <w:bottom w:val="nil"/>
              <w:right w:val="nil"/>
            </w:tcBorders>
            <w:shd w:val="clear" w:color="auto" w:fill="auto"/>
            <w:noWrap/>
            <w:vAlign w:val="bottom"/>
            <w:hideMark/>
          </w:tcPr>
          <w:p w:rsidR="007D11F1" w:rsidRPr="00536E92" w:rsidRDefault="007662C3" w:rsidP="00512000">
            <w:pPr>
              <w:spacing w:after="0" w:line="240" w:lineRule="auto"/>
              <w:rPr>
                <w:rFonts w:ascii="Times New Roman" w:eastAsia="Times New Roman" w:hAnsi="Times New Roman" w:cs="Times New Roman"/>
                <w:color w:val="000000"/>
                <w:lang w:val="es-ES_tradnl" w:eastAsia="es-ES_tradnl"/>
              </w:rPr>
            </w:pPr>
            <w:hyperlink r:id="rId9" w:tooltip="Yesh Atid" w:history="1">
              <w:r w:rsidR="007D11F1" w:rsidRPr="00536E92">
                <w:rPr>
                  <w:rFonts w:ascii="Times New Roman" w:eastAsia="Times New Roman" w:hAnsi="Times New Roman" w:cs="Times New Roman"/>
                  <w:color w:val="000000"/>
                  <w:lang w:val="es-ES_tradnl" w:eastAsia="es-ES_tradnl"/>
                </w:rPr>
                <w:t>Yesh Atid</w:t>
              </w:r>
            </w:hyperlink>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19</w:t>
            </w:r>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14.3</w:t>
            </w:r>
          </w:p>
        </w:tc>
      </w:tr>
      <w:tr w:rsidR="007D11F1" w:rsidRPr="00536E92" w:rsidTr="000134EB">
        <w:trPr>
          <w:trHeight w:val="304"/>
        </w:trPr>
        <w:tc>
          <w:tcPr>
            <w:tcW w:w="3276" w:type="dxa"/>
            <w:tcBorders>
              <w:top w:val="nil"/>
              <w:left w:val="nil"/>
              <w:bottom w:val="nil"/>
              <w:right w:val="nil"/>
            </w:tcBorders>
            <w:shd w:val="clear" w:color="auto" w:fill="auto"/>
            <w:noWrap/>
            <w:vAlign w:val="bottom"/>
            <w:hideMark/>
          </w:tcPr>
          <w:p w:rsidR="007D11F1" w:rsidRPr="00536E92" w:rsidRDefault="007662C3" w:rsidP="00512000">
            <w:pPr>
              <w:spacing w:after="0" w:line="240" w:lineRule="auto"/>
              <w:rPr>
                <w:rFonts w:ascii="Times New Roman" w:eastAsia="Times New Roman" w:hAnsi="Times New Roman" w:cs="Times New Roman"/>
                <w:color w:val="000000"/>
                <w:lang w:val="es-ES_tradnl" w:eastAsia="es-ES_tradnl"/>
              </w:rPr>
            </w:pPr>
            <w:hyperlink r:id="rId10" w:tooltip="Labor Party" w:history="1">
              <w:r w:rsidR="007D11F1" w:rsidRPr="00536E92">
                <w:rPr>
                  <w:rFonts w:ascii="Times New Roman" w:eastAsia="Times New Roman" w:hAnsi="Times New Roman" w:cs="Times New Roman"/>
                  <w:color w:val="000000"/>
                  <w:lang w:val="es-ES_tradnl" w:eastAsia="es-ES_tradnl"/>
                </w:rPr>
                <w:t>Labor Party</w:t>
              </w:r>
            </w:hyperlink>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15</w:t>
            </w:r>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11.4</w:t>
            </w:r>
          </w:p>
        </w:tc>
      </w:tr>
      <w:tr w:rsidR="007D11F1" w:rsidRPr="00536E92" w:rsidTr="000134EB">
        <w:trPr>
          <w:trHeight w:val="304"/>
        </w:trPr>
        <w:tc>
          <w:tcPr>
            <w:tcW w:w="3276" w:type="dxa"/>
            <w:tcBorders>
              <w:top w:val="nil"/>
              <w:left w:val="nil"/>
              <w:bottom w:val="nil"/>
              <w:right w:val="nil"/>
            </w:tcBorders>
            <w:shd w:val="clear" w:color="auto" w:fill="auto"/>
            <w:noWrap/>
            <w:vAlign w:val="bottom"/>
            <w:hideMark/>
          </w:tcPr>
          <w:p w:rsidR="007D11F1" w:rsidRPr="00536E92" w:rsidRDefault="007662C3" w:rsidP="00512000">
            <w:pPr>
              <w:spacing w:after="0" w:line="240" w:lineRule="auto"/>
              <w:rPr>
                <w:rFonts w:ascii="Times New Roman" w:eastAsia="Times New Roman" w:hAnsi="Times New Roman" w:cs="Times New Roman"/>
                <w:color w:val="000000"/>
                <w:lang w:val="es-ES_tradnl" w:eastAsia="es-ES_tradnl"/>
              </w:rPr>
            </w:pPr>
            <w:hyperlink r:id="rId11" w:tooltip="Habayit Hayehudi" w:history="1">
              <w:r w:rsidR="007D11F1" w:rsidRPr="00536E92">
                <w:rPr>
                  <w:rFonts w:ascii="Times New Roman" w:eastAsia="Times New Roman" w:hAnsi="Times New Roman" w:cs="Times New Roman"/>
                  <w:color w:val="000000"/>
                  <w:lang w:val="es-ES_tradnl" w:eastAsia="es-ES_tradnl"/>
                </w:rPr>
                <w:t>Habayit Hayehudi</w:t>
              </w:r>
            </w:hyperlink>
            <w:r w:rsidR="000134EB">
              <w:rPr>
                <w:rFonts w:ascii="Times New Roman" w:eastAsia="Times New Roman" w:hAnsi="Times New Roman" w:cs="Times New Roman"/>
                <w:color w:val="000000"/>
                <w:lang w:val="es-ES_tradnl" w:eastAsia="es-ES_tradnl"/>
              </w:rPr>
              <w:t xml:space="preserve"> (Jewish Home)</w:t>
            </w:r>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12</w:t>
            </w:r>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9.1</w:t>
            </w:r>
          </w:p>
        </w:tc>
      </w:tr>
      <w:tr w:rsidR="007D11F1" w:rsidRPr="00536E92" w:rsidTr="000134EB">
        <w:trPr>
          <w:trHeight w:val="304"/>
        </w:trPr>
        <w:tc>
          <w:tcPr>
            <w:tcW w:w="3276" w:type="dxa"/>
            <w:tcBorders>
              <w:top w:val="nil"/>
              <w:left w:val="nil"/>
              <w:bottom w:val="nil"/>
              <w:right w:val="nil"/>
            </w:tcBorders>
            <w:shd w:val="clear" w:color="auto" w:fill="auto"/>
            <w:noWrap/>
            <w:vAlign w:val="bottom"/>
            <w:hideMark/>
          </w:tcPr>
          <w:p w:rsidR="007D11F1" w:rsidRPr="00536E92" w:rsidRDefault="007662C3" w:rsidP="00512000">
            <w:pPr>
              <w:spacing w:after="0" w:line="240" w:lineRule="auto"/>
              <w:rPr>
                <w:rFonts w:ascii="Times New Roman" w:eastAsia="Times New Roman" w:hAnsi="Times New Roman" w:cs="Times New Roman"/>
                <w:color w:val="000000"/>
                <w:lang w:val="es-ES_tradnl" w:eastAsia="es-ES_tradnl"/>
              </w:rPr>
            </w:pPr>
            <w:hyperlink r:id="rId12" w:tooltip="Shas" w:history="1">
              <w:r w:rsidR="007D11F1" w:rsidRPr="00536E92">
                <w:rPr>
                  <w:rFonts w:ascii="Times New Roman" w:eastAsia="Times New Roman" w:hAnsi="Times New Roman" w:cs="Times New Roman"/>
                  <w:color w:val="000000"/>
                  <w:lang w:val="es-ES_tradnl" w:eastAsia="es-ES_tradnl"/>
                </w:rPr>
                <w:t>Shas</w:t>
              </w:r>
            </w:hyperlink>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11</w:t>
            </w:r>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8.8</w:t>
            </w:r>
          </w:p>
        </w:tc>
      </w:tr>
      <w:tr w:rsidR="007D11F1" w:rsidRPr="00536E92" w:rsidTr="000134EB">
        <w:trPr>
          <w:trHeight w:val="304"/>
        </w:trPr>
        <w:tc>
          <w:tcPr>
            <w:tcW w:w="3276" w:type="dxa"/>
            <w:tcBorders>
              <w:top w:val="nil"/>
              <w:left w:val="nil"/>
              <w:bottom w:val="nil"/>
              <w:right w:val="nil"/>
            </w:tcBorders>
            <w:shd w:val="clear" w:color="auto" w:fill="auto"/>
            <w:noWrap/>
            <w:vAlign w:val="bottom"/>
            <w:hideMark/>
          </w:tcPr>
          <w:p w:rsidR="007D11F1" w:rsidRPr="00536E92" w:rsidRDefault="007662C3" w:rsidP="00512000">
            <w:pPr>
              <w:spacing w:after="0" w:line="240" w:lineRule="auto"/>
              <w:rPr>
                <w:rFonts w:ascii="Times New Roman" w:eastAsia="Times New Roman" w:hAnsi="Times New Roman" w:cs="Times New Roman"/>
                <w:color w:val="000000"/>
                <w:lang w:val="es-ES_tradnl" w:eastAsia="es-ES_tradnl"/>
              </w:rPr>
            </w:pPr>
            <w:hyperlink r:id="rId13" w:tooltip="United Torah Judaism" w:history="1">
              <w:r w:rsidR="007D11F1" w:rsidRPr="00536E92">
                <w:rPr>
                  <w:rFonts w:ascii="Times New Roman" w:eastAsia="Times New Roman" w:hAnsi="Times New Roman" w:cs="Times New Roman"/>
                  <w:color w:val="000000"/>
                  <w:lang w:val="es-ES_tradnl" w:eastAsia="es-ES_tradnl"/>
                </w:rPr>
                <w:t>United Torah Judaism</w:t>
              </w:r>
            </w:hyperlink>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7</w:t>
            </w:r>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5.2</w:t>
            </w:r>
          </w:p>
        </w:tc>
      </w:tr>
      <w:tr w:rsidR="007D11F1" w:rsidRPr="00536E92" w:rsidTr="000134EB">
        <w:trPr>
          <w:trHeight w:val="304"/>
        </w:trPr>
        <w:tc>
          <w:tcPr>
            <w:tcW w:w="3276" w:type="dxa"/>
            <w:tcBorders>
              <w:top w:val="nil"/>
              <w:left w:val="nil"/>
              <w:bottom w:val="nil"/>
              <w:right w:val="nil"/>
            </w:tcBorders>
            <w:shd w:val="clear" w:color="auto" w:fill="auto"/>
            <w:noWrap/>
            <w:vAlign w:val="bottom"/>
            <w:hideMark/>
          </w:tcPr>
          <w:p w:rsidR="007D11F1" w:rsidRPr="00536E92" w:rsidRDefault="007662C3" w:rsidP="00512000">
            <w:pPr>
              <w:spacing w:after="0" w:line="240" w:lineRule="auto"/>
              <w:rPr>
                <w:rFonts w:ascii="Times New Roman" w:eastAsia="Times New Roman" w:hAnsi="Times New Roman" w:cs="Times New Roman"/>
                <w:color w:val="000000"/>
                <w:lang w:val="es-ES_tradnl" w:eastAsia="es-ES_tradnl"/>
              </w:rPr>
            </w:pPr>
            <w:hyperlink r:id="rId14" w:tooltip="Hatnuah" w:history="1">
              <w:r w:rsidR="007D11F1" w:rsidRPr="00536E92">
                <w:rPr>
                  <w:rFonts w:ascii="Times New Roman" w:eastAsia="Times New Roman" w:hAnsi="Times New Roman" w:cs="Times New Roman"/>
                  <w:color w:val="000000"/>
                  <w:lang w:val="es-ES_tradnl" w:eastAsia="es-ES_tradnl"/>
                </w:rPr>
                <w:t>Hatnua</w:t>
              </w:r>
            </w:hyperlink>
            <w:r w:rsidR="008833D3">
              <w:rPr>
                <w:rFonts w:ascii="Times New Roman" w:eastAsia="Times New Roman" w:hAnsi="Times New Roman" w:cs="Times New Roman"/>
                <w:color w:val="000000"/>
                <w:lang w:val="es-ES_tradnl" w:eastAsia="es-ES_tradnl"/>
              </w:rPr>
              <w:t>h</w:t>
            </w:r>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6</w:t>
            </w:r>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5</w:t>
            </w:r>
          </w:p>
        </w:tc>
      </w:tr>
      <w:tr w:rsidR="007D11F1" w:rsidRPr="00536E92" w:rsidTr="000134EB">
        <w:trPr>
          <w:trHeight w:val="304"/>
        </w:trPr>
        <w:tc>
          <w:tcPr>
            <w:tcW w:w="3276" w:type="dxa"/>
            <w:tcBorders>
              <w:top w:val="nil"/>
              <w:left w:val="nil"/>
              <w:bottom w:val="nil"/>
              <w:right w:val="nil"/>
            </w:tcBorders>
            <w:shd w:val="clear" w:color="auto" w:fill="auto"/>
            <w:noWrap/>
            <w:vAlign w:val="bottom"/>
            <w:hideMark/>
          </w:tcPr>
          <w:p w:rsidR="007D11F1" w:rsidRPr="00536E92" w:rsidRDefault="007662C3" w:rsidP="00512000">
            <w:pPr>
              <w:spacing w:after="0" w:line="240" w:lineRule="auto"/>
              <w:rPr>
                <w:rFonts w:ascii="Times New Roman" w:eastAsia="Times New Roman" w:hAnsi="Times New Roman" w:cs="Times New Roman"/>
                <w:color w:val="000000"/>
                <w:lang w:val="es-ES_tradnl" w:eastAsia="es-ES_tradnl"/>
              </w:rPr>
            </w:pPr>
            <w:hyperlink r:id="rId15" w:tooltip="Meretz" w:history="1">
              <w:r w:rsidR="007D11F1" w:rsidRPr="00536E92">
                <w:rPr>
                  <w:rFonts w:ascii="Times New Roman" w:eastAsia="Times New Roman" w:hAnsi="Times New Roman" w:cs="Times New Roman"/>
                  <w:color w:val="000000"/>
                  <w:lang w:val="es-ES_tradnl" w:eastAsia="es-ES_tradnl"/>
                </w:rPr>
                <w:t>Meretz</w:t>
              </w:r>
            </w:hyperlink>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6</w:t>
            </w:r>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4.5</w:t>
            </w:r>
          </w:p>
        </w:tc>
      </w:tr>
      <w:tr w:rsidR="007D11F1" w:rsidRPr="00536E92" w:rsidTr="000134EB">
        <w:trPr>
          <w:trHeight w:val="304"/>
        </w:trPr>
        <w:tc>
          <w:tcPr>
            <w:tcW w:w="3276" w:type="dxa"/>
            <w:tcBorders>
              <w:top w:val="nil"/>
              <w:left w:val="nil"/>
              <w:bottom w:val="nil"/>
              <w:right w:val="nil"/>
            </w:tcBorders>
            <w:shd w:val="clear" w:color="auto" w:fill="auto"/>
            <w:noWrap/>
            <w:vAlign w:val="bottom"/>
            <w:hideMark/>
          </w:tcPr>
          <w:p w:rsidR="007D11F1" w:rsidRPr="00536E92" w:rsidRDefault="007662C3" w:rsidP="00512000">
            <w:pPr>
              <w:spacing w:after="0" w:line="240" w:lineRule="auto"/>
              <w:rPr>
                <w:rFonts w:ascii="Times New Roman" w:eastAsia="Times New Roman" w:hAnsi="Times New Roman" w:cs="Times New Roman"/>
                <w:color w:val="000000"/>
                <w:lang w:val="es-ES_tradnl" w:eastAsia="es-ES_tradnl"/>
              </w:rPr>
            </w:pPr>
            <w:hyperlink r:id="rId16" w:tooltip="Ra-am Ta-al" w:history="1">
              <w:r w:rsidR="007D11F1" w:rsidRPr="00536E92">
                <w:rPr>
                  <w:rFonts w:ascii="Times New Roman" w:eastAsia="Times New Roman" w:hAnsi="Times New Roman" w:cs="Times New Roman"/>
                  <w:color w:val="000000"/>
                  <w:lang w:val="es-ES_tradnl" w:eastAsia="es-ES_tradnl"/>
                </w:rPr>
                <w:t>Ra'am-Ta'al</w:t>
              </w:r>
            </w:hyperlink>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4</w:t>
            </w:r>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3.7</w:t>
            </w:r>
          </w:p>
        </w:tc>
      </w:tr>
      <w:tr w:rsidR="007D11F1" w:rsidRPr="00536E92" w:rsidTr="000134EB">
        <w:trPr>
          <w:trHeight w:val="304"/>
        </w:trPr>
        <w:tc>
          <w:tcPr>
            <w:tcW w:w="3276" w:type="dxa"/>
            <w:tcBorders>
              <w:top w:val="nil"/>
              <w:left w:val="nil"/>
              <w:bottom w:val="nil"/>
              <w:right w:val="nil"/>
            </w:tcBorders>
            <w:shd w:val="clear" w:color="auto" w:fill="auto"/>
            <w:noWrap/>
            <w:vAlign w:val="bottom"/>
            <w:hideMark/>
          </w:tcPr>
          <w:p w:rsidR="007D11F1" w:rsidRPr="00536E92" w:rsidRDefault="007662C3" w:rsidP="00512000">
            <w:pPr>
              <w:spacing w:after="0" w:line="240" w:lineRule="auto"/>
              <w:rPr>
                <w:rFonts w:ascii="Times New Roman" w:eastAsia="Times New Roman" w:hAnsi="Times New Roman" w:cs="Times New Roman"/>
                <w:color w:val="000000"/>
                <w:lang w:val="es-ES_tradnl" w:eastAsia="es-ES_tradnl"/>
              </w:rPr>
            </w:pPr>
            <w:hyperlink r:id="rId17" w:tooltip="Hadash" w:history="1">
              <w:r w:rsidR="007D11F1" w:rsidRPr="00536E92">
                <w:rPr>
                  <w:rFonts w:ascii="Times New Roman" w:eastAsia="Times New Roman" w:hAnsi="Times New Roman" w:cs="Times New Roman"/>
                  <w:color w:val="000000"/>
                  <w:lang w:val="es-ES_tradnl" w:eastAsia="es-ES_tradnl"/>
                </w:rPr>
                <w:t>Hadash</w:t>
              </w:r>
            </w:hyperlink>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4</w:t>
            </w:r>
          </w:p>
        </w:tc>
        <w:tc>
          <w:tcPr>
            <w:tcW w:w="2348" w:type="dxa"/>
            <w:tcBorders>
              <w:top w:val="nil"/>
              <w:left w:val="nil"/>
              <w:bottom w:val="nil"/>
              <w:right w:val="nil"/>
            </w:tcBorders>
            <w:shd w:val="clear" w:color="auto" w:fill="auto"/>
            <w:vAlign w:val="center"/>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3</w:t>
            </w:r>
          </w:p>
        </w:tc>
      </w:tr>
      <w:tr w:rsidR="007D11F1" w:rsidRPr="00536E92" w:rsidTr="000134EB">
        <w:trPr>
          <w:trHeight w:val="304"/>
        </w:trPr>
        <w:tc>
          <w:tcPr>
            <w:tcW w:w="3276" w:type="dxa"/>
            <w:tcBorders>
              <w:top w:val="nil"/>
              <w:left w:val="nil"/>
              <w:bottom w:val="nil"/>
              <w:right w:val="nil"/>
            </w:tcBorders>
            <w:shd w:val="clear" w:color="auto" w:fill="auto"/>
            <w:noWrap/>
            <w:vAlign w:val="bottom"/>
            <w:hideMark/>
          </w:tcPr>
          <w:p w:rsidR="007D11F1" w:rsidRPr="00536E92" w:rsidRDefault="007662C3" w:rsidP="00512000">
            <w:pPr>
              <w:spacing w:after="0" w:line="240" w:lineRule="auto"/>
              <w:rPr>
                <w:rFonts w:ascii="Times New Roman" w:eastAsia="Times New Roman" w:hAnsi="Times New Roman" w:cs="Times New Roman"/>
                <w:color w:val="000000"/>
                <w:lang w:val="es-ES_tradnl" w:eastAsia="es-ES_tradnl"/>
              </w:rPr>
            </w:pPr>
            <w:hyperlink r:id="rId18" w:tooltip="Balad" w:history="1">
              <w:r w:rsidR="007D11F1" w:rsidRPr="00536E92">
                <w:rPr>
                  <w:rFonts w:ascii="Times New Roman" w:eastAsia="Times New Roman" w:hAnsi="Times New Roman" w:cs="Times New Roman"/>
                  <w:color w:val="000000"/>
                  <w:lang w:val="es-ES_tradnl" w:eastAsia="es-ES_tradnl"/>
                </w:rPr>
                <w:t>Balad</w:t>
              </w:r>
            </w:hyperlink>
          </w:p>
        </w:tc>
        <w:tc>
          <w:tcPr>
            <w:tcW w:w="2348" w:type="dxa"/>
            <w:tcBorders>
              <w:top w:val="nil"/>
              <w:left w:val="nil"/>
              <w:bottom w:val="nil"/>
              <w:right w:val="nil"/>
            </w:tcBorders>
            <w:shd w:val="clear" w:color="auto" w:fill="auto"/>
            <w:noWrap/>
            <w:vAlign w:val="bottom"/>
            <w:hideMark/>
          </w:tcPr>
          <w:p w:rsidR="007D11F1" w:rsidRPr="00536E92" w:rsidRDefault="007662C3" w:rsidP="00512000">
            <w:pPr>
              <w:spacing w:after="0" w:line="240" w:lineRule="auto"/>
              <w:jc w:val="center"/>
              <w:rPr>
                <w:rFonts w:ascii="Times New Roman" w:eastAsia="Times New Roman" w:hAnsi="Times New Roman" w:cs="Times New Roman"/>
                <w:color w:val="000000"/>
                <w:lang w:val="es-ES_tradnl" w:eastAsia="es-ES_tradnl"/>
              </w:rPr>
            </w:pPr>
            <w:hyperlink r:id="rId19" w:history="1">
              <w:r w:rsidR="007D11F1" w:rsidRPr="00536E92">
                <w:rPr>
                  <w:rFonts w:ascii="Times New Roman" w:eastAsia="Times New Roman" w:hAnsi="Times New Roman" w:cs="Times New Roman"/>
                  <w:color w:val="000000"/>
                  <w:lang w:val="es-ES_tradnl" w:eastAsia="es-ES_tradnl"/>
                </w:rPr>
                <w:t>3</w:t>
              </w:r>
            </w:hyperlink>
          </w:p>
        </w:tc>
        <w:tc>
          <w:tcPr>
            <w:tcW w:w="2348" w:type="dxa"/>
            <w:tcBorders>
              <w:top w:val="nil"/>
              <w:left w:val="nil"/>
              <w:bottom w:val="nil"/>
              <w:right w:val="nil"/>
            </w:tcBorders>
            <w:shd w:val="clear" w:color="auto" w:fill="auto"/>
            <w:noWrap/>
            <w:vAlign w:val="bottom"/>
            <w:hideMark/>
          </w:tcPr>
          <w:p w:rsidR="007D11F1" w:rsidRPr="00536E92" w:rsidRDefault="007662C3" w:rsidP="00512000">
            <w:pPr>
              <w:spacing w:after="0" w:line="240" w:lineRule="auto"/>
              <w:jc w:val="center"/>
              <w:rPr>
                <w:rFonts w:ascii="Times New Roman" w:eastAsia="Times New Roman" w:hAnsi="Times New Roman" w:cs="Times New Roman"/>
                <w:color w:val="000000"/>
                <w:lang w:val="es-ES_tradnl" w:eastAsia="es-ES_tradnl"/>
              </w:rPr>
            </w:pPr>
            <w:hyperlink r:id="rId20" w:history="1">
              <w:r w:rsidR="007D11F1" w:rsidRPr="00536E92">
                <w:rPr>
                  <w:rFonts w:ascii="Times New Roman" w:eastAsia="Times New Roman" w:hAnsi="Times New Roman" w:cs="Times New Roman"/>
                  <w:color w:val="000000"/>
                  <w:lang w:val="es-ES_tradnl" w:eastAsia="es-ES_tradnl"/>
                </w:rPr>
                <w:t>2.6</w:t>
              </w:r>
            </w:hyperlink>
          </w:p>
        </w:tc>
      </w:tr>
      <w:tr w:rsidR="007D11F1" w:rsidRPr="00536E92" w:rsidTr="000134EB">
        <w:trPr>
          <w:trHeight w:val="304"/>
        </w:trPr>
        <w:tc>
          <w:tcPr>
            <w:tcW w:w="3276" w:type="dxa"/>
            <w:tcBorders>
              <w:top w:val="nil"/>
              <w:left w:val="nil"/>
              <w:bottom w:val="single" w:sz="4" w:space="0" w:color="auto"/>
              <w:right w:val="nil"/>
            </w:tcBorders>
            <w:shd w:val="clear" w:color="auto" w:fill="auto"/>
            <w:noWrap/>
            <w:vAlign w:val="bottom"/>
            <w:hideMark/>
          </w:tcPr>
          <w:p w:rsidR="007D11F1" w:rsidRPr="00536E92" w:rsidRDefault="007662C3" w:rsidP="00512000">
            <w:pPr>
              <w:spacing w:after="0" w:line="240" w:lineRule="auto"/>
              <w:rPr>
                <w:rFonts w:ascii="Times New Roman" w:eastAsia="Times New Roman" w:hAnsi="Times New Roman" w:cs="Times New Roman"/>
                <w:color w:val="000000"/>
                <w:lang w:val="es-ES_tradnl" w:eastAsia="es-ES_tradnl"/>
              </w:rPr>
            </w:pPr>
            <w:hyperlink r:id="rId21" w:tooltip="Kadima" w:history="1">
              <w:r w:rsidR="007D11F1" w:rsidRPr="00536E92">
                <w:rPr>
                  <w:rFonts w:ascii="Times New Roman" w:eastAsia="Times New Roman" w:hAnsi="Times New Roman" w:cs="Times New Roman"/>
                  <w:color w:val="000000"/>
                  <w:lang w:val="es-ES_tradnl" w:eastAsia="es-ES_tradnl"/>
                </w:rPr>
                <w:t>Kadima</w:t>
              </w:r>
            </w:hyperlink>
          </w:p>
        </w:tc>
        <w:tc>
          <w:tcPr>
            <w:tcW w:w="2348" w:type="dxa"/>
            <w:tcBorders>
              <w:top w:val="nil"/>
              <w:left w:val="nil"/>
              <w:bottom w:val="single" w:sz="4" w:space="0" w:color="auto"/>
              <w:right w:val="nil"/>
            </w:tcBorders>
            <w:shd w:val="clear" w:color="auto" w:fill="auto"/>
            <w:noWrap/>
            <w:vAlign w:val="bottom"/>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2</w:t>
            </w:r>
          </w:p>
        </w:tc>
        <w:tc>
          <w:tcPr>
            <w:tcW w:w="2348" w:type="dxa"/>
            <w:tcBorders>
              <w:top w:val="nil"/>
              <w:left w:val="nil"/>
              <w:bottom w:val="single" w:sz="4" w:space="0" w:color="auto"/>
              <w:right w:val="nil"/>
            </w:tcBorders>
            <w:shd w:val="clear" w:color="auto" w:fill="auto"/>
            <w:noWrap/>
            <w:vAlign w:val="bottom"/>
            <w:hideMark/>
          </w:tcPr>
          <w:p w:rsidR="007D11F1" w:rsidRPr="00536E92" w:rsidRDefault="007D11F1" w:rsidP="00512000">
            <w:pPr>
              <w:spacing w:after="0" w:line="240" w:lineRule="auto"/>
              <w:jc w:val="center"/>
              <w:rPr>
                <w:rFonts w:ascii="Times New Roman" w:eastAsia="Times New Roman" w:hAnsi="Times New Roman" w:cs="Times New Roman"/>
                <w:color w:val="000000"/>
                <w:lang w:val="es-ES_tradnl" w:eastAsia="es-ES_tradnl"/>
              </w:rPr>
            </w:pPr>
            <w:r w:rsidRPr="00536E92">
              <w:rPr>
                <w:rFonts w:ascii="Times New Roman" w:eastAsia="Times New Roman" w:hAnsi="Times New Roman" w:cs="Times New Roman"/>
                <w:color w:val="000000"/>
                <w:lang w:val="es-ES_tradnl" w:eastAsia="es-ES_tradnl"/>
              </w:rPr>
              <w:t>2.1</w:t>
            </w:r>
          </w:p>
        </w:tc>
      </w:tr>
    </w:tbl>
    <w:p w:rsidR="007D11F1" w:rsidRDefault="007D11F1" w:rsidP="007D11F1">
      <w:pPr>
        <w:spacing w:after="0" w:line="240" w:lineRule="auto"/>
        <w:jc w:val="both"/>
        <w:rPr>
          <w:rFonts w:ascii="Times New Roman" w:eastAsia="Times New Roman" w:hAnsi="Times New Roman" w:cs="Times New Roman"/>
          <w:sz w:val="20"/>
          <w:szCs w:val="24"/>
          <w:lang w:val="es-ES_tradnl" w:eastAsia="es-ES_tradnl"/>
        </w:rPr>
      </w:pPr>
      <w:r w:rsidRPr="00536E92">
        <w:rPr>
          <w:rFonts w:ascii="Times New Roman" w:eastAsia="Times New Roman" w:hAnsi="Times New Roman" w:cs="Times New Roman"/>
          <w:sz w:val="20"/>
          <w:szCs w:val="24"/>
          <w:lang w:val="es-ES_tradnl" w:eastAsia="es-ES_tradnl"/>
        </w:rPr>
        <w:t>Nota. Sólo aparecen los partidos que pasaron el umbral de 2%.</w:t>
      </w:r>
      <w:r>
        <w:rPr>
          <w:rFonts w:ascii="Times New Roman" w:eastAsia="Times New Roman" w:hAnsi="Times New Roman" w:cs="Times New Roman"/>
          <w:sz w:val="20"/>
          <w:szCs w:val="24"/>
          <w:lang w:val="es-ES_tradnl" w:eastAsia="es-ES_tradnl"/>
        </w:rPr>
        <w:t xml:space="preserve"> La participación </w:t>
      </w:r>
      <w:r w:rsidR="00BE6CB0">
        <w:rPr>
          <w:rFonts w:ascii="Times New Roman" w:eastAsia="Times New Roman" w:hAnsi="Times New Roman" w:cs="Times New Roman"/>
          <w:sz w:val="20"/>
          <w:szCs w:val="24"/>
          <w:lang w:val="es-ES_tradnl" w:eastAsia="es-ES_tradnl"/>
        </w:rPr>
        <w:t xml:space="preserve">ciudadana </w:t>
      </w:r>
      <w:r>
        <w:rPr>
          <w:rFonts w:ascii="Times New Roman" w:eastAsia="Times New Roman" w:hAnsi="Times New Roman" w:cs="Times New Roman"/>
          <w:sz w:val="20"/>
          <w:szCs w:val="24"/>
          <w:lang w:val="es-ES_tradnl" w:eastAsia="es-ES_tradnl"/>
        </w:rPr>
        <w:t xml:space="preserve">fue del </w:t>
      </w:r>
      <w:r w:rsidRPr="00536E92">
        <w:rPr>
          <w:rFonts w:ascii="Times New Roman" w:eastAsia="Times New Roman" w:hAnsi="Times New Roman" w:cs="Times New Roman"/>
          <w:sz w:val="20"/>
          <w:szCs w:val="24"/>
          <w:lang w:val="es-ES_tradnl" w:eastAsia="es-ES_tradnl"/>
        </w:rPr>
        <w:t>67.8%. El número de votos fue de 3</w:t>
      </w:r>
      <w:r>
        <w:rPr>
          <w:rFonts w:ascii="Times New Roman" w:eastAsia="Times New Roman" w:hAnsi="Times New Roman" w:cs="Times New Roman"/>
          <w:sz w:val="20"/>
          <w:szCs w:val="24"/>
          <w:lang w:val="es-ES_tradnl" w:eastAsia="es-ES_tradnl"/>
        </w:rPr>
        <w:t>,</w:t>
      </w:r>
      <w:r w:rsidRPr="00536E92">
        <w:rPr>
          <w:rFonts w:ascii="Times New Roman" w:eastAsia="Times New Roman" w:hAnsi="Times New Roman" w:cs="Times New Roman"/>
          <w:sz w:val="20"/>
          <w:szCs w:val="24"/>
          <w:lang w:val="es-ES_tradnl" w:eastAsia="es-ES_tradnl"/>
        </w:rPr>
        <w:t>834,136</w:t>
      </w:r>
      <w:r>
        <w:rPr>
          <w:rFonts w:ascii="Times New Roman" w:eastAsia="Times New Roman" w:hAnsi="Times New Roman" w:cs="Times New Roman"/>
          <w:sz w:val="20"/>
          <w:szCs w:val="24"/>
          <w:lang w:val="es-ES_tradnl" w:eastAsia="es-ES_tradnl"/>
        </w:rPr>
        <w:t xml:space="preserve">; de los cuales </w:t>
      </w:r>
      <w:r w:rsidRPr="00536E92">
        <w:rPr>
          <w:rFonts w:ascii="Times New Roman" w:eastAsia="Times New Roman" w:hAnsi="Times New Roman" w:cs="Times New Roman"/>
          <w:sz w:val="20"/>
          <w:szCs w:val="24"/>
          <w:lang w:val="es-ES_tradnl" w:eastAsia="es-ES_tradnl"/>
        </w:rPr>
        <w:t xml:space="preserve">3,793,221 fueron votos válidos. </w:t>
      </w:r>
      <w:r w:rsidR="00147070">
        <w:rPr>
          <w:rFonts w:ascii="Times New Roman" w:eastAsia="Times New Roman" w:hAnsi="Times New Roman" w:cs="Times New Roman"/>
          <w:sz w:val="20"/>
          <w:szCs w:val="24"/>
          <w:lang w:val="es-ES_tradnl" w:eastAsia="es-ES_tradnl"/>
        </w:rPr>
        <w:t xml:space="preserve">Fueron 53 asientos los que cambiaron con la elección. </w:t>
      </w:r>
      <w:r>
        <w:rPr>
          <w:rFonts w:ascii="Times New Roman" w:eastAsia="Times New Roman" w:hAnsi="Times New Roman" w:cs="Times New Roman"/>
          <w:sz w:val="20"/>
          <w:szCs w:val="24"/>
          <w:lang w:val="es-ES_tradnl" w:eastAsia="es-ES_tradnl"/>
        </w:rPr>
        <w:t xml:space="preserve">Con datos de </w:t>
      </w:r>
      <w:r>
        <w:rPr>
          <w:rFonts w:ascii="Times New Roman" w:eastAsia="Times New Roman" w:hAnsi="Times New Roman" w:cs="Times New Roman"/>
          <w:i/>
          <w:sz w:val="20"/>
          <w:szCs w:val="24"/>
          <w:lang w:val="es-ES_tradnl" w:eastAsia="es-ES_tradnl"/>
        </w:rPr>
        <w:t xml:space="preserve">“The Israel Democracy Institute”, </w:t>
      </w:r>
      <w:hyperlink r:id="rId22" w:history="1">
        <w:r w:rsidRPr="00536E92">
          <w:rPr>
            <w:rStyle w:val="Hipervnculo"/>
            <w:rFonts w:ascii="Times New Roman" w:eastAsia="Times New Roman" w:hAnsi="Times New Roman" w:cs="Times New Roman"/>
            <w:sz w:val="20"/>
            <w:szCs w:val="24"/>
            <w:lang w:val="es-ES_tradnl" w:eastAsia="es-ES_tradnl"/>
          </w:rPr>
          <w:t>http://en.idi.org.il/tools-and-data/israeli-elections-and-parties/elections/2013/</w:t>
        </w:r>
      </w:hyperlink>
      <w:r w:rsidRPr="00536E92">
        <w:rPr>
          <w:rFonts w:ascii="Times New Roman" w:eastAsia="Times New Roman" w:hAnsi="Times New Roman" w:cs="Times New Roman"/>
          <w:sz w:val="20"/>
          <w:szCs w:val="24"/>
          <w:lang w:val="es-ES_tradnl" w:eastAsia="es-ES_tradnl"/>
        </w:rPr>
        <w:t xml:space="preserve"> (consultado el 1 de marzo de 2013).</w:t>
      </w:r>
    </w:p>
    <w:p w:rsidR="008C1005" w:rsidRDefault="008C1005" w:rsidP="006A2D41">
      <w:pPr>
        <w:spacing w:after="0" w:line="360" w:lineRule="auto"/>
        <w:jc w:val="both"/>
        <w:rPr>
          <w:rFonts w:ascii="Times New Roman" w:hAnsi="Times New Roman" w:cs="Times New Roman"/>
          <w:szCs w:val="24"/>
        </w:rPr>
      </w:pPr>
    </w:p>
    <w:p w:rsidR="007D11F1" w:rsidRPr="00CD547E" w:rsidRDefault="00BE6CB0" w:rsidP="00DC14A3">
      <w:pPr>
        <w:pStyle w:val="Ttulo2"/>
        <w:spacing w:after="200" w:afterAutospacing="0" w:line="360" w:lineRule="auto"/>
        <w:rPr>
          <w:sz w:val="32"/>
        </w:rPr>
      </w:pPr>
      <w:r w:rsidRPr="00645CAB">
        <w:rPr>
          <w:sz w:val="28"/>
        </w:rPr>
        <w:t>Datos y Contexto</w:t>
      </w:r>
    </w:p>
    <w:p w:rsidR="00E921FF" w:rsidRPr="00147070" w:rsidRDefault="00BE6CB0" w:rsidP="00DC14A3">
      <w:pPr>
        <w:spacing w:line="360" w:lineRule="auto"/>
        <w:jc w:val="both"/>
        <w:rPr>
          <w:rFonts w:ascii="Times New Roman" w:eastAsia="Times New Roman" w:hAnsi="Times New Roman" w:cs="Times New Roman"/>
          <w:i/>
          <w:sz w:val="24"/>
          <w:szCs w:val="24"/>
          <w:lang w:val="es-ES_tradnl" w:eastAsia="es-ES_tradnl"/>
        </w:rPr>
      </w:pPr>
      <w:r w:rsidRPr="00147070">
        <w:rPr>
          <w:rFonts w:ascii="Times New Roman" w:hAnsi="Times New Roman" w:cs="Times New Roman"/>
          <w:sz w:val="24"/>
          <w:szCs w:val="24"/>
        </w:rPr>
        <w:t>Como apoyo para este trabajo se utilizaron datos</w:t>
      </w:r>
      <w:r w:rsidR="00AF6772">
        <w:rPr>
          <w:rStyle w:val="Refdenotaalfinal"/>
          <w:rFonts w:ascii="Times New Roman" w:hAnsi="Times New Roman" w:cs="Times New Roman"/>
          <w:sz w:val="24"/>
          <w:szCs w:val="24"/>
        </w:rPr>
        <w:endnoteReference w:id="3"/>
      </w:r>
      <w:r w:rsidRPr="00147070">
        <w:rPr>
          <w:rFonts w:ascii="Times New Roman" w:hAnsi="Times New Roman" w:cs="Times New Roman"/>
          <w:sz w:val="24"/>
          <w:szCs w:val="24"/>
        </w:rPr>
        <w:t xml:space="preserve"> extraídos </w:t>
      </w:r>
      <w:r w:rsidRPr="002D46F1">
        <w:rPr>
          <w:rFonts w:ascii="Times New Roman" w:hAnsi="Times New Roman" w:cs="Times New Roman"/>
          <w:sz w:val="24"/>
          <w:szCs w:val="24"/>
        </w:rPr>
        <w:t xml:space="preserve">de la </w:t>
      </w:r>
      <w:r w:rsidRPr="002D46F1">
        <w:rPr>
          <w:rFonts w:ascii="Times New Roman" w:hAnsi="Times New Roman" w:cs="Times New Roman"/>
          <w:i/>
          <w:sz w:val="24"/>
          <w:szCs w:val="24"/>
        </w:rPr>
        <w:t>Guttman Survey</w:t>
      </w:r>
      <w:r w:rsidR="00B77F91" w:rsidRPr="002D46F1">
        <w:rPr>
          <w:rStyle w:val="Refdenotaalfinal"/>
          <w:rFonts w:ascii="Times New Roman" w:hAnsi="Times New Roman" w:cs="Times New Roman"/>
          <w:i/>
          <w:sz w:val="24"/>
          <w:szCs w:val="24"/>
        </w:rPr>
        <w:endnoteReference w:id="4"/>
      </w:r>
      <w:r w:rsidRPr="00147070">
        <w:rPr>
          <w:rFonts w:ascii="Times New Roman" w:hAnsi="Times New Roman" w:cs="Times New Roman"/>
          <w:i/>
          <w:sz w:val="24"/>
          <w:szCs w:val="24"/>
        </w:rPr>
        <w:t xml:space="preserve"> </w:t>
      </w:r>
      <w:r w:rsidRPr="00147070">
        <w:rPr>
          <w:rFonts w:ascii="Times New Roman" w:hAnsi="Times New Roman" w:cs="Times New Roman"/>
          <w:sz w:val="24"/>
          <w:szCs w:val="24"/>
        </w:rPr>
        <w:t xml:space="preserve">publicada por el </w:t>
      </w:r>
      <w:r w:rsidRPr="00147070">
        <w:rPr>
          <w:rFonts w:ascii="Times New Roman" w:hAnsi="Times New Roman" w:cs="Times New Roman"/>
          <w:i/>
          <w:sz w:val="24"/>
          <w:szCs w:val="24"/>
        </w:rPr>
        <w:t>Israel Democracy Institute</w:t>
      </w:r>
      <w:r w:rsidRPr="00147070">
        <w:rPr>
          <w:rStyle w:val="Refdenotaalfinal"/>
          <w:rFonts w:ascii="Times New Roman" w:hAnsi="Times New Roman" w:cs="Times New Roman"/>
          <w:i/>
          <w:sz w:val="24"/>
          <w:szCs w:val="24"/>
        </w:rPr>
        <w:endnoteReference w:id="5"/>
      </w:r>
      <w:r w:rsidR="00CF7F85">
        <w:rPr>
          <w:rFonts w:ascii="Times New Roman" w:hAnsi="Times New Roman" w:cs="Times New Roman"/>
          <w:i/>
          <w:sz w:val="24"/>
          <w:szCs w:val="24"/>
        </w:rPr>
        <w:t xml:space="preserve"> </w:t>
      </w:r>
      <w:r w:rsidR="00CF7F85">
        <w:rPr>
          <w:rFonts w:ascii="Times New Roman" w:hAnsi="Times New Roman" w:cs="Times New Roman"/>
          <w:sz w:val="24"/>
          <w:szCs w:val="24"/>
        </w:rPr>
        <w:t>(IDI)</w:t>
      </w:r>
      <w:r w:rsidRPr="00147070">
        <w:rPr>
          <w:rFonts w:ascii="Times New Roman" w:hAnsi="Times New Roman" w:cs="Times New Roman"/>
          <w:sz w:val="24"/>
          <w:szCs w:val="24"/>
        </w:rPr>
        <w:t xml:space="preserve">. </w:t>
      </w:r>
      <w:r w:rsidR="00C33BC4" w:rsidRPr="00D71726">
        <w:rPr>
          <w:rFonts w:ascii="Times New Roman" w:hAnsi="Times New Roman" w:cs="Times New Roman"/>
          <w:sz w:val="24"/>
          <w:szCs w:val="24"/>
        </w:rPr>
        <w:t>S</w:t>
      </w:r>
      <w:r w:rsidR="00A14103" w:rsidRPr="00D71726">
        <w:rPr>
          <w:rFonts w:ascii="Times New Roman" w:hAnsi="Times New Roman" w:cs="Times New Roman"/>
          <w:sz w:val="24"/>
          <w:szCs w:val="24"/>
        </w:rPr>
        <w:t xml:space="preserve">e realizó un análisis </w:t>
      </w:r>
      <w:r w:rsidR="00DC0AF7">
        <w:rPr>
          <w:rFonts w:ascii="Times New Roman" w:hAnsi="Times New Roman" w:cs="Times New Roman"/>
          <w:sz w:val="24"/>
          <w:szCs w:val="24"/>
        </w:rPr>
        <w:t>del contexto de Israel</w:t>
      </w:r>
      <w:r w:rsidR="00291F8B">
        <w:rPr>
          <w:rStyle w:val="Refdenotaalfinal"/>
          <w:rFonts w:ascii="Times New Roman" w:hAnsi="Times New Roman" w:cs="Times New Roman"/>
          <w:sz w:val="24"/>
          <w:szCs w:val="24"/>
        </w:rPr>
        <w:endnoteReference w:id="6"/>
      </w:r>
      <w:r w:rsidR="00DC0AF7">
        <w:rPr>
          <w:rFonts w:ascii="Times New Roman" w:hAnsi="Times New Roman" w:cs="Times New Roman"/>
          <w:sz w:val="24"/>
          <w:szCs w:val="24"/>
        </w:rPr>
        <w:t xml:space="preserve"> y un análisis </w:t>
      </w:r>
      <w:r w:rsidR="004E7ADD" w:rsidRPr="00D71726">
        <w:rPr>
          <w:rFonts w:ascii="Times New Roman" w:hAnsi="Times New Roman" w:cs="Times New Roman"/>
          <w:sz w:val="24"/>
          <w:szCs w:val="24"/>
        </w:rPr>
        <w:t xml:space="preserve">de factores </w:t>
      </w:r>
      <w:r w:rsidRPr="00D71726">
        <w:rPr>
          <w:rFonts w:ascii="Times New Roman" w:hAnsi="Times New Roman" w:cs="Times New Roman"/>
          <w:sz w:val="24"/>
          <w:szCs w:val="24"/>
        </w:rPr>
        <w:t xml:space="preserve"> </w:t>
      </w:r>
      <w:r w:rsidRPr="00147070">
        <w:rPr>
          <w:rFonts w:ascii="Times New Roman" w:hAnsi="Times New Roman" w:cs="Times New Roman"/>
          <w:sz w:val="24"/>
          <w:szCs w:val="24"/>
        </w:rPr>
        <w:t xml:space="preserve">de </w:t>
      </w:r>
      <w:r w:rsidRPr="00CD0C06">
        <w:rPr>
          <w:rFonts w:ascii="Times New Roman" w:hAnsi="Times New Roman" w:cs="Times New Roman"/>
          <w:sz w:val="24"/>
          <w:szCs w:val="24"/>
        </w:rPr>
        <w:t>las variables</w:t>
      </w:r>
      <w:r w:rsidRPr="00CD0C06">
        <w:rPr>
          <w:rStyle w:val="Refdenotaalfinal"/>
          <w:rFonts w:ascii="Times New Roman" w:hAnsi="Times New Roman" w:cs="Times New Roman"/>
          <w:sz w:val="24"/>
          <w:szCs w:val="24"/>
        </w:rPr>
        <w:endnoteReference w:id="7"/>
      </w:r>
      <w:r w:rsidR="00DC0AF7">
        <w:rPr>
          <w:rFonts w:ascii="Times New Roman" w:hAnsi="Times New Roman" w:cs="Times New Roman"/>
          <w:sz w:val="24"/>
          <w:szCs w:val="24"/>
        </w:rPr>
        <w:t>, como lo hace</w:t>
      </w:r>
      <w:r w:rsidR="00291F8B">
        <w:rPr>
          <w:rFonts w:ascii="Times New Roman" w:hAnsi="Times New Roman" w:cs="Times New Roman"/>
          <w:sz w:val="24"/>
          <w:szCs w:val="24"/>
        </w:rPr>
        <w:t>n</w:t>
      </w:r>
      <w:r w:rsidR="004E7ADD" w:rsidRPr="00CD0C06">
        <w:rPr>
          <w:rFonts w:ascii="Times New Roman" w:hAnsi="Times New Roman" w:cs="Times New Roman"/>
          <w:sz w:val="24"/>
          <w:szCs w:val="24"/>
        </w:rPr>
        <w:t xml:space="preserve"> Lijphar</w:t>
      </w:r>
      <w:r w:rsidR="00A418E7">
        <w:rPr>
          <w:rFonts w:ascii="Times New Roman" w:hAnsi="Times New Roman" w:cs="Times New Roman"/>
          <w:sz w:val="24"/>
          <w:szCs w:val="24"/>
        </w:rPr>
        <w:t>t</w:t>
      </w:r>
      <w:r w:rsidR="004E7ADD" w:rsidRPr="00CD0C06">
        <w:rPr>
          <w:rFonts w:ascii="Times New Roman" w:hAnsi="Times New Roman" w:cs="Times New Roman"/>
          <w:sz w:val="24"/>
          <w:szCs w:val="24"/>
        </w:rPr>
        <w:t xml:space="preserve"> (1984)</w:t>
      </w:r>
      <w:r w:rsidR="004E7ADD" w:rsidRPr="00CD0C06">
        <w:rPr>
          <w:rStyle w:val="Refdenotaalfinal"/>
          <w:rFonts w:ascii="Times New Roman" w:hAnsi="Times New Roman" w:cs="Times New Roman"/>
          <w:sz w:val="24"/>
          <w:szCs w:val="24"/>
        </w:rPr>
        <w:endnoteReference w:id="8"/>
      </w:r>
      <w:r w:rsidR="00DC0AF7">
        <w:rPr>
          <w:rFonts w:ascii="Times New Roman" w:hAnsi="Times New Roman" w:cs="Times New Roman"/>
          <w:sz w:val="24"/>
          <w:szCs w:val="24"/>
        </w:rPr>
        <w:t>,</w:t>
      </w:r>
      <w:r w:rsidR="004B25C9">
        <w:rPr>
          <w:rFonts w:ascii="Times New Roman" w:hAnsi="Times New Roman" w:cs="Times New Roman"/>
          <w:sz w:val="24"/>
          <w:szCs w:val="24"/>
        </w:rPr>
        <w:t xml:space="preserve"> Schofield y Sened (2005)</w:t>
      </w:r>
      <w:r w:rsidR="004E7ADD" w:rsidRPr="00CD0C06">
        <w:rPr>
          <w:rFonts w:ascii="Times New Roman" w:hAnsi="Times New Roman" w:cs="Times New Roman"/>
          <w:sz w:val="24"/>
          <w:szCs w:val="24"/>
        </w:rPr>
        <w:t xml:space="preserve">, </w:t>
      </w:r>
      <w:r w:rsidRPr="00CD0C06">
        <w:rPr>
          <w:rFonts w:ascii="Times New Roman" w:hAnsi="Times New Roman" w:cs="Times New Roman"/>
          <w:sz w:val="24"/>
          <w:szCs w:val="24"/>
        </w:rPr>
        <w:t>para poder establecer</w:t>
      </w:r>
      <w:r w:rsidR="00C33BC4" w:rsidRPr="00CD0C06">
        <w:rPr>
          <w:rFonts w:ascii="Times New Roman" w:hAnsi="Times New Roman" w:cs="Times New Roman"/>
          <w:sz w:val="24"/>
          <w:szCs w:val="24"/>
        </w:rPr>
        <w:t xml:space="preserve"> </w:t>
      </w:r>
      <w:r w:rsidRPr="00147070">
        <w:rPr>
          <w:rFonts w:ascii="Times New Roman" w:hAnsi="Times New Roman" w:cs="Times New Roman"/>
          <w:sz w:val="24"/>
          <w:szCs w:val="24"/>
        </w:rPr>
        <w:t>los temas coyuntura</w:t>
      </w:r>
      <w:r w:rsidR="00816A4D">
        <w:rPr>
          <w:rFonts w:ascii="Times New Roman" w:hAnsi="Times New Roman" w:cs="Times New Roman"/>
          <w:sz w:val="24"/>
          <w:szCs w:val="24"/>
        </w:rPr>
        <w:t>les</w:t>
      </w:r>
      <w:r w:rsidR="004B25C9">
        <w:rPr>
          <w:rFonts w:ascii="Times New Roman" w:hAnsi="Times New Roman" w:cs="Times New Roman"/>
          <w:sz w:val="24"/>
          <w:szCs w:val="24"/>
        </w:rPr>
        <w:t xml:space="preserve"> o dimensiones</w:t>
      </w:r>
      <w:r w:rsidR="00A62357">
        <w:rPr>
          <w:rFonts w:ascii="Times New Roman" w:hAnsi="Times New Roman" w:cs="Times New Roman"/>
          <w:sz w:val="24"/>
          <w:szCs w:val="24"/>
        </w:rPr>
        <w:t xml:space="preserve"> a analizar</w:t>
      </w:r>
      <w:r w:rsidRPr="00147070">
        <w:rPr>
          <w:rFonts w:ascii="Times New Roman" w:hAnsi="Times New Roman" w:cs="Times New Roman"/>
          <w:sz w:val="24"/>
          <w:szCs w:val="24"/>
        </w:rPr>
        <w:t xml:space="preserve">; posteriormente, se utilizó el programa </w:t>
      </w:r>
      <w:r w:rsidRPr="00147070">
        <w:rPr>
          <w:rFonts w:ascii="Times New Roman" w:hAnsi="Times New Roman" w:cs="Times New Roman"/>
          <w:i/>
          <w:sz w:val="24"/>
          <w:szCs w:val="24"/>
        </w:rPr>
        <w:t>Winset Calculator</w:t>
      </w:r>
      <w:r w:rsidRPr="00147070">
        <w:rPr>
          <w:rFonts w:ascii="Times New Roman" w:hAnsi="Times New Roman" w:cs="Times New Roman"/>
          <w:sz w:val="24"/>
          <w:szCs w:val="24"/>
        </w:rPr>
        <w:t xml:space="preserve"> para conocer los puntos de equilibrio.</w:t>
      </w:r>
      <w:r w:rsidR="00E921FF" w:rsidRPr="00147070">
        <w:rPr>
          <w:rFonts w:ascii="Times New Roman" w:hAnsi="Times New Roman" w:cs="Times New Roman"/>
          <w:sz w:val="24"/>
          <w:szCs w:val="24"/>
        </w:rPr>
        <w:t xml:space="preserve"> Es importante señalar que el gobierno anterior estaba conformado por los</w:t>
      </w:r>
      <w:r w:rsidR="00147070">
        <w:rPr>
          <w:rFonts w:ascii="Times New Roman" w:hAnsi="Times New Roman" w:cs="Times New Roman"/>
          <w:sz w:val="24"/>
          <w:szCs w:val="24"/>
        </w:rPr>
        <w:t xml:space="preserve"> </w:t>
      </w:r>
      <w:r w:rsidR="00E921FF" w:rsidRPr="00147070">
        <w:rPr>
          <w:rFonts w:ascii="Times New Roman" w:hAnsi="Times New Roman" w:cs="Times New Roman"/>
          <w:sz w:val="24"/>
          <w:szCs w:val="24"/>
        </w:rPr>
        <w:t>partidos</w:t>
      </w:r>
      <w:r w:rsidR="006A2D41" w:rsidRPr="00147070">
        <w:rPr>
          <w:rStyle w:val="Refdenotaalfinal"/>
          <w:rFonts w:ascii="Times New Roman" w:eastAsia="Times New Roman" w:hAnsi="Times New Roman" w:cs="Times New Roman"/>
          <w:sz w:val="24"/>
          <w:szCs w:val="24"/>
          <w:lang w:val="es-ES_tradnl" w:eastAsia="es-ES_tradnl"/>
        </w:rPr>
        <w:endnoteReference w:id="9"/>
      </w:r>
      <w:r w:rsidR="00E921FF" w:rsidRPr="00147070">
        <w:rPr>
          <w:rFonts w:ascii="Times New Roman" w:hAnsi="Times New Roman" w:cs="Times New Roman"/>
          <w:sz w:val="24"/>
          <w:szCs w:val="24"/>
        </w:rPr>
        <w:t xml:space="preserve"> </w:t>
      </w:r>
      <w:r w:rsidR="00E921FF" w:rsidRPr="002D2A1F">
        <w:rPr>
          <w:rFonts w:ascii="Times New Roman" w:eastAsia="Times New Roman" w:hAnsi="Times New Roman" w:cs="Times New Roman"/>
          <w:sz w:val="24"/>
          <w:szCs w:val="24"/>
          <w:lang w:val="es-ES_tradnl" w:eastAsia="es-ES_tradnl"/>
        </w:rPr>
        <w:t>Haatzma'ut</w:t>
      </w:r>
      <w:r w:rsidR="00E921FF" w:rsidRPr="002D2A1F">
        <w:rPr>
          <w:rStyle w:val="Refdenotaalfinal"/>
          <w:rFonts w:ascii="Times New Roman" w:eastAsia="Times New Roman" w:hAnsi="Times New Roman" w:cs="Times New Roman"/>
          <w:sz w:val="24"/>
          <w:szCs w:val="24"/>
          <w:lang w:val="es-ES_tradnl" w:eastAsia="es-ES_tradnl"/>
        </w:rPr>
        <w:endnoteReference w:id="10"/>
      </w:r>
      <w:r w:rsidR="00E921FF" w:rsidRPr="002D2A1F">
        <w:rPr>
          <w:rFonts w:ascii="Times New Roman" w:eastAsia="Times New Roman" w:hAnsi="Times New Roman" w:cs="Times New Roman"/>
          <w:sz w:val="24"/>
          <w:szCs w:val="24"/>
          <w:lang w:val="es-ES_tradnl" w:eastAsia="es-ES_tradnl"/>
        </w:rPr>
        <w:t>, Jewish Home, Likud</w:t>
      </w:r>
      <w:r w:rsidR="006A2D41">
        <w:rPr>
          <w:rFonts w:ascii="Times New Roman" w:eastAsia="Times New Roman" w:hAnsi="Times New Roman" w:cs="Times New Roman"/>
          <w:sz w:val="24"/>
          <w:szCs w:val="24"/>
          <w:lang w:val="es-ES_tradnl" w:eastAsia="es-ES_tradnl"/>
        </w:rPr>
        <w:t xml:space="preserve"> y</w:t>
      </w:r>
      <w:r w:rsidR="00E921FF" w:rsidRPr="002D2A1F">
        <w:rPr>
          <w:rFonts w:ascii="Times New Roman" w:eastAsia="Times New Roman" w:hAnsi="Times New Roman" w:cs="Times New Roman"/>
          <w:sz w:val="24"/>
          <w:szCs w:val="24"/>
          <w:lang w:val="es-ES_tradnl" w:eastAsia="es-ES_tradnl"/>
        </w:rPr>
        <w:t xml:space="preserve"> Yisrael Beiteinu</w:t>
      </w:r>
      <w:r w:rsidR="006A2D41">
        <w:rPr>
          <w:rStyle w:val="Refdenotaalfinal"/>
          <w:rFonts w:ascii="Times New Roman" w:eastAsia="Times New Roman" w:hAnsi="Times New Roman" w:cs="Times New Roman"/>
          <w:sz w:val="24"/>
          <w:szCs w:val="24"/>
          <w:lang w:val="es-ES_tradnl" w:eastAsia="es-ES_tradnl"/>
        </w:rPr>
        <w:endnoteReference w:id="11"/>
      </w:r>
      <w:r w:rsidR="00E921FF" w:rsidRPr="00147070">
        <w:rPr>
          <w:rFonts w:ascii="Times New Roman" w:eastAsia="Times New Roman" w:hAnsi="Times New Roman" w:cs="Times New Roman"/>
          <w:i/>
          <w:sz w:val="24"/>
          <w:szCs w:val="24"/>
          <w:lang w:val="es-ES_tradnl" w:eastAsia="es-ES_tradnl"/>
        </w:rPr>
        <w:t>.</w:t>
      </w:r>
    </w:p>
    <w:p w:rsidR="00C33BC4" w:rsidRDefault="00C33BC4" w:rsidP="00DC14A3">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Durante las campañas políticas, los temas de mayor importancia fueron tres. El primero tiene que ver con la economía y el gasto social, que incluye el déficit presupuestario que posee Israel, el gasto social que ha ido en aumento y las propuestas de recortes presupuestarios para reducir el déficit. El segundo tiene que ver con las r</w:t>
      </w:r>
      <w:r w:rsidR="00BB2AA9">
        <w:rPr>
          <w:rFonts w:ascii="Times New Roman" w:eastAsia="Times New Roman" w:hAnsi="Times New Roman" w:cs="Times New Roman"/>
          <w:sz w:val="24"/>
          <w:szCs w:val="24"/>
          <w:lang w:val="es-ES_tradnl" w:eastAsia="es-ES_tradnl"/>
        </w:rPr>
        <w:t>elaciones entre el Estado y la R</w:t>
      </w:r>
      <w:r>
        <w:rPr>
          <w:rFonts w:ascii="Times New Roman" w:eastAsia="Times New Roman" w:hAnsi="Times New Roman" w:cs="Times New Roman"/>
          <w:sz w:val="24"/>
          <w:szCs w:val="24"/>
          <w:lang w:val="es-ES_tradnl" w:eastAsia="es-ES_tradnl"/>
        </w:rPr>
        <w:t xml:space="preserve">eligión o la identidad judía, donde el principal tema son los privilegios con los que cuentan algunos judíos, como el estar exentos del servicio militar o la inexistencia del </w:t>
      </w:r>
      <w:r w:rsidR="00451606">
        <w:rPr>
          <w:rFonts w:ascii="Times New Roman" w:eastAsia="Times New Roman" w:hAnsi="Times New Roman" w:cs="Times New Roman"/>
          <w:sz w:val="24"/>
          <w:szCs w:val="24"/>
          <w:lang w:val="es-ES_tradnl" w:eastAsia="es-ES_tradnl"/>
        </w:rPr>
        <w:t>matrimonio civil. El tercero</w:t>
      </w:r>
      <w:r>
        <w:rPr>
          <w:rFonts w:ascii="Times New Roman" w:eastAsia="Times New Roman" w:hAnsi="Times New Roman" w:cs="Times New Roman"/>
          <w:sz w:val="24"/>
          <w:szCs w:val="24"/>
          <w:lang w:val="es-ES_tradnl" w:eastAsia="es-ES_tradnl"/>
        </w:rPr>
        <w:t xml:space="preserve"> tiene que ver con la seguridad, tanto de las </w:t>
      </w:r>
      <w:r>
        <w:rPr>
          <w:rFonts w:ascii="Times New Roman" w:eastAsia="Times New Roman" w:hAnsi="Times New Roman" w:cs="Times New Roman"/>
          <w:sz w:val="24"/>
          <w:szCs w:val="24"/>
          <w:lang w:val="es-ES_tradnl" w:eastAsia="es-ES_tradnl"/>
        </w:rPr>
        <w:lastRenderedPageBreak/>
        <w:t>amenazas exteriores</w:t>
      </w:r>
      <w:r w:rsidR="00451606">
        <w:rPr>
          <w:rFonts w:ascii="Times New Roman" w:eastAsia="Times New Roman" w:hAnsi="Times New Roman" w:cs="Times New Roman"/>
          <w:sz w:val="24"/>
          <w:szCs w:val="24"/>
          <w:lang w:val="es-ES_tradnl" w:eastAsia="es-ES_tradnl"/>
        </w:rPr>
        <w:t>,</w:t>
      </w:r>
      <w:r>
        <w:rPr>
          <w:rFonts w:ascii="Times New Roman" w:eastAsia="Times New Roman" w:hAnsi="Times New Roman" w:cs="Times New Roman"/>
          <w:sz w:val="24"/>
          <w:szCs w:val="24"/>
          <w:lang w:val="es-ES_tradnl" w:eastAsia="es-ES_tradnl"/>
        </w:rPr>
        <w:t xml:space="preserve"> como la iraní</w:t>
      </w:r>
      <w:r w:rsidR="00451606">
        <w:rPr>
          <w:rFonts w:ascii="Times New Roman" w:eastAsia="Times New Roman" w:hAnsi="Times New Roman" w:cs="Times New Roman"/>
          <w:sz w:val="24"/>
          <w:szCs w:val="24"/>
          <w:lang w:val="es-ES_tradnl" w:eastAsia="es-ES_tradnl"/>
        </w:rPr>
        <w:t xml:space="preserve"> o</w:t>
      </w:r>
      <w:r>
        <w:rPr>
          <w:rFonts w:ascii="Times New Roman" w:eastAsia="Times New Roman" w:hAnsi="Times New Roman" w:cs="Times New Roman"/>
          <w:sz w:val="24"/>
          <w:szCs w:val="24"/>
          <w:lang w:val="es-ES_tradnl" w:eastAsia="es-ES_tradnl"/>
        </w:rPr>
        <w:t xml:space="preserve"> la cuestión palestina (</w:t>
      </w:r>
      <w:r>
        <w:rPr>
          <w:rFonts w:ascii="Times New Roman" w:eastAsia="Times New Roman" w:hAnsi="Times New Roman" w:cs="Times New Roman"/>
          <w:i/>
          <w:sz w:val="24"/>
          <w:szCs w:val="24"/>
          <w:lang w:val="es-ES_tradnl" w:eastAsia="es-ES_tradnl"/>
        </w:rPr>
        <w:t>El País</w:t>
      </w:r>
      <w:r w:rsidRPr="002D2A1F">
        <w:rPr>
          <w:rFonts w:ascii="Times New Roman" w:eastAsia="Times New Roman" w:hAnsi="Times New Roman" w:cs="Times New Roman"/>
          <w:sz w:val="24"/>
          <w:szCs w:val="24"/>
          <w:lang w:val="es-ES_tradnl" w:eastAsia="es-ES_tradnl"/>
        </w:rPr>
        <w:t>,</w:t>
      </w:r>
      <w:r>
        <w:rPr>
          <w:rFonts w:ascii="Times New Roman" w:eastAsia="Times New Roman" w:hAnsi="Times New Roman" w:cs="Times New Roman"/>
          <w:i/>
          <w:sz w:val="24"/>
          <w:szCs w:val="24"/>
          <w:lang w:val="es-ES_tradnl" w:eastAsia="es-ES_tradnl"/>
        </w:rPr>
        <w:t xml:space="preserve"> </w:t>
      </w:r>
      <w:r w:rsidRPr="002D2A1F">
        <w:rPr>
          <w:rFonts w:ascii="Times New Roman" w:eastAsia="Times New Roman" w:hAnsi="Times New Roman" w:cs="Times New Roman"/>
          <w:sz w:val="24"/>
          <w:szCs w:val="24"/>
          <w:lang w:val="es-ES_tradnl" w:eastAsia="es-ES_tradnl"/>
        </w:rPr>
        <w:t xml:space="preserve">22 de enero de 2013; </w:t>
      </w:r>
      <w:r>
        <w:rPr>
          <w:rFonts w:ascii="Times New Roman" w:eastAsia="Times New Roman" w:hAnsi="Times New Roman" w:cs="Times New Roman"/>
          <w:i/>
          <w:sz w:val="24"/>
          <w:szCs w:val="24"/>
          <w:lang w:val="es-ES_tradnl" w:eastAsia="es-ES_tradnl"/>
        </w:rPr>
        <w:t>El País</w:t>
      </w:r>
      <w:r w:rsidRPr="002D2A1F">
        <w:rPr>
          <w:rFonts w:ascii="Times New Roman" w:eastAsia="Times New Roman" w:hAnsi="Times New Roman" w:cs="Times New Roman"/>
          <w:sz w:val="24"/>
          <w:szCs w:val="24"/>
          <w:lang w:val="es-ES_tradnl" w:eastAsia="es-ES_tradnl"/>
        </w:rPr>
        <w:t>, 23 de enero de 2013)</w:t>
      </w:r>
      <w:r w:rsidR="00451606">
        <w:rPr>
          <w:rFonts w:ascii="Times New Roman" w:eastAsia="Times New Roman" w:hAnsi="Times New Roman" w:cs="Times New Roman"/>
          <w:sz w:val="24"/>
          <w:szCs w:val="24"/>
          <w:lang w:val="es-ES_tradnl" w:eastAsia="es-ES_tradnl"/>
        </w:rPr>
        <w:t>.</w:t>
      </w:r>
    </w:p>
    <w:p w:rsidR="008F3D9B" w:rsidRDefault="005811E3" w:rsidP="00DC14A3">
      <w:pPr>
        <w:spacing w:line="360" w:lineRule="auto"/>
        <w:jc w:val="both"/>
        <w:rPr>
          <w:rFonts w:ascii="Times New Roman" w:hAnsi="Times New Roman" w:cs="Times New Roman"/>
          <w:sz w:val="24"/>
          <w:lang w:val="es-MX"/>
        </w:rPr>
      </w:pPr>
      <w:r>
        <w:rPr>
          <w:rFonts w:ascii="Times New Roman" w:hAnsi="Times New Roman" w:cs="Times New Roman"/>
          <w:sz w:val="24"/>
          <w:szCs w:val="24"/>
          <w:lang w:val="es-MX"/>
        </w:rPr>
        <w:t xml:space="preserve">Se decidió formar tres grupos de </w:t>
      </w:r>
      <w:r w:rsidRPr="005811E3">
        <w:rPr>
          <w:rFonts w:ascii="Times New Roman" w:hAnsi="Times New Roman" w:cs="Times New Roman"/>
          <w:sz w:val="24"/>
          <w:szCs w:val="24"/>
          <w:lang w:val="es-MX"/>
        </w:rPr>
        <w:t xml:space="preserve">variables o </w:t>
      </w:r>
      <w:r w:rsidRPr="005811E3">
        <w:rPr>
          <w:rFonts w:ascii="Times New Roman" w:hAnsi="Times New Roman" w:cs="Times New Roman"/>
          <w:sz w:val="24"/>
          <w:lang w:val="es-MX"/>
        </w:rPr>
        <w:t>dimensiones</w:t>
      </w:r>
      <w:r w:rsidRPr="005811E3">
        <w:rPr>
          <w:rStyle w:val="Refdenotaalfinal"/>
          <w:rFonts w:ascii="Times New Roman" w:hAnsi="Times New Roman" w:cs="Times New Roman"/>
          <w:sz w:val="24"/>
          <w:lang w:val="es-MX"/>
        </w:rPr>
        <w:endnoteReference w:id="12"/>
      </w:r>
      <w:r w:rsidRPr="005811E3">
        <w:rPr>
          <w:rFonts w:ascii="Times New Roman" w:hAnsi="Times New Roman" w:cs="Times New Roman"/>
          <w:sz w:val="24"/>
          <w:lang w:val="es-MX"/>
        </w:rPr>
        <w:t xml:space="preserve"> por</w:t>
      </w:r>
      <w:r>
        <w:rPr>
          <w:rFonts w:ascii="Times New Roman" w:hAnsi="Times New Roman" w:cs="Times New Roman"/>
          <w:sz w:val="24"/>
          <w:lang w:val="es-MX"/>
        </w:rPr>
        <w:t xml:space="preserve"> medio del </w:t>
      </w:r>
      <w:r w:rsidR="005B6538">
        <w:rPr>
          <w:rFonts w:ascii="Times New Roman" w:hAnsi="Times New Roman" w:cs="Times New Roman"/>
          <w:sz w:val="24"/>
          <w:szCs w:val="24"/>
          <w:lang w:val="es-MX"/>
        </w:rPr>
        <w:t>análisis de factores</w:t>
      </w:r>
      <w:r w:rsidR="00827EB3">
        <w:rPr>
          <w:rFonts w:ascii="Times New Roman" w:hAnsi="Times New Roman" w:cs="Times New Roman"/>
          <w:sz w:val="24"/>
          <w:szCs w:val="24"/>
          <w:lang w:val="es-MX"/>
        </w:rPr>
        <w:t>, de los temas actuales y retrospectivos</w:t>
      </w:r>
      <w:r w:rsidR="00827EB3">
        <w:rPr>
          <w:rStyle w:val="Refdenotaalfinal"/>
          <w:rFonts w:ascii="Times New Roman" w:hAnsi="Times New Roman" w:cs="Times New Roman"/>
          <w:sz w:val="24"/>
          <w:szCs w:val="24"/>
          <w:lang w:val="es-MX"/>
        </w:rPr>
        <w:endnoteReference w:id="13"/>
      </w:r>
      <w:r w:rsidR="00827EB3">
        <w:rPr>
          <w:rFonts w:ascii="Times New Roman" w:hAnsi="Times New Roman" w:cs="Times New Roman"/>
          <w:sz w:val="24"/>
          <w:szCs w:val="24"/>
          <w:lang w:val="es-MX"/>
        </w:rPr>
        <w:t xml:space="preserve"> y de</w:t>
      </w:r>
      <w:r w:rsidR="005B6538">
        <w:rPr>
          <w:rFonts w:ascii="Times New Roman" w:hAnsi="Times New Roman" w:cs="Times New Roman"/>
          <w:sz w:val="24"/>
          <w:szCs w:val="24"/>
          <w:lang w:val="es-MX"/>
        </w:rPr>
        <w:t xml:space="preserve"> un análisis del </w:t>
      </w:r>
      <w:r w:rsidR="00CD3609" w:rsidRPr="00816A4D">
        <w:rPr>
          <w:rFonts w:ascii="Times New Roman" w:hAnsi="Times New Roman" w:cs="Times New Roman"/>
          <w:sz w:val="24"/>
          <w:szCs w:val="24"/>
          <w:lang w:val="es-MX"/>
        </w:rPr>
        <w:t>contexto político</w:t>
      </w:r>
      <w:r w:rsidR="00451606">
        <w:rPr>
          <w:rStyle w:val="Refdenotaalfinal"/>
          <w:rFonts w:ascii="Times New Roman" w:hAnsi="Times New Roman" w:cs="Times New Roman"/>
          <w:sz w:val="24"/>
          <w:szCs w:val="24"/>
          <w:lang w:val="es-MX"/>
        </w:rPr>
        <w:endnoteReference w:id="14"/>
      </w:r>
      <w:r w:rsidR="000F00E0" w:rsidRPr="006E3888">
        <w:rPr>
          <w:rFonts w:ascii="Times New Roman" w:hAnsi="Times New Roman" w:cs="Times New Roman"/>
          <w:sz w:val="24"/>
          <w:lang w:val="es-MX"/>
        </w:rPr>
        <w:t>. E</w:t>
      </w:r>
      <w:r w:rsidR="00980B0D" w:rsidRPr="006E3888">
        <w:rPr>
          <w:rFonts w:ascii="Times New Roman" w:hAnsi="Times New Roman" w:cs="Times New Roman"/>
          <w:sz w:val="24"/>
          <w:lang w:val="es-MX"/>
        </w:rPr>
        <w:t>l primer</w:t>
      </w:r>
      <w:r w:rsidR="00980B0D">
        <w:rPr>
          <w:rFonts w:ascii="Times New Roman" w:hAnsi="Times New Roman" w:cs="Times New Roman"/>
          <w:sz w:val="24"/>
          <w:lang w:val="es-MX"/>
        </w:rPr>
        <w:t xml:space="preserve"> grupo se denominó ‘</w:t>
      </w:r>
      <w:r w:rsidR="008F3D9B">
        <w:rPr>
          <w:rFonts w:ascii="Times New Roman" w:hAnsi="Times New Roman" w:cs="Times New Roman"/>
          <w:sz w:val="24"/>
          <w:lang w:val="es-MX"/>
        </w:rPr>
        <w:t>Economía</w:t>
      </w:r>
      <w:r w:rsidR="00980B0D">
        <w:rPr>
          <w:rFonts w:ascii="Times New Roman" w:hAnsi="Times New Roman" w:cs="Times New Roman"/>
          <w:sz w:val="24"/>
          <w:lang w:val="es-MX"/>
        </w:rPr>
        <w:t>’</w:t>
      </w:r>
      <w:r w:rsidR="004842D8">
        <w:rPr>
          <w:rStyle w:val="Refdenotaalfinal"/>
          <w:rFonts w:ascii="Times New Roman" w:hAnsi="Times New Roman" w:cs="Times New Roman"/>
          <w:sz w:val="24"/>
          <w:lang w:val="es-MX"/>
        </w:rPr>
        <w:endnoteReference w:id="15"/>
      </w:r>
      <w:r w:rsidR="008F3D9B">
        <w:rPr>
          <w:rFonts w:ascii="Times New Roman" w:hAnsi="Times New Roman" w:cs="Times New Roman"/>
          <w:sz w:val="24"/>
          <w:lang w:val="es-MX"/>
        </w:rPr>
        <w:t xml:space="preserve"> que incluye </w:t>
      </w:r>
      <w:r w:rsidR="00CD3609" w:rsidRPr="00540CAA">
        <w:rPr>
          <w:rFonts w:ascii="Times New Roman" w:hAnsi="Times New Roman" w:cs="Times New Roman"/>
          <w:sz w:val="24"/>
          <w:lang w:val="es-MX"/>
        </w:rPr>
        <w:t>las variables</w:t>
      </w:r>
      <w:r w:rsidR="00451606">
        <w:rPr>
          <w:rFonts w:ascii="Times New Roman" w:hAnsi="Times New Roman" w:cs="Times New Roman"/>
          <w:sz w:val="24"/>
          <w:lang w:val="es-MX"/>
        </w:rPr>
        <w:t xml:space="preserve"> de</w:t>
      </w:r>
      <w:r w:rsidR="00CD3609">
        <w:rPr>
          <w:rFonts w:ascii="Times New Roman" w:hAnsi="Times New Roman" w:cs="Times New Roman"/>
          <w:sz w:val="24"/>
          <w:lang w:val="es-MX"/>
        </w:rPr>
        <w:t xml:space="preserve"> </w:t>
      </w:r>
      <w:r w:rsidR="000F00E0">
        <w:rPr>
          <w:rFonts w:ascii="Times New Roman" w:hAnsi="Times New Roman" w:cs="Times New Roman"/>
          <w:sz w:val="24"/>
          <w:lang w:val="es-MX"/>
        </w:rPr>
        <w:t>m</w:t>
      </w:r>
      <w:r w:rsidR="00CD3609" w:rsidRPr="00540CAA">
        <w:rPr>
          <w:rFonts w:ascii="Times New Roman" w:hAnsi="Times New Roman" w:cs="Times New Roman"/>
          <w:sz w:val="24"/>
          <w:lang w:val="es-MX"/>
        </w:rPr>
        <w:t>ás libre</w:t>
      </w:r>
      <w:r w:rsidR="000F00E0">
        <w:rPr>
          <w:rFonts w:ascii="Times New Roman" w:hAnsi="Times New Roman" w:cs="Times New Roman"/>
          <w:sz w:val="24"/>
          <w:lang w:val="es-MX"/>
        </w:rPr>
        <w:t xml:space="preserve"> mercado</w:t>
      </w:r>
      <w:r w:rsidR="00CD3609">
        <w:rPr>
          <w:rFonts w:ascii="Times New Roman" w:hAnsi="Times New Roman" w:cs="Times New Roman"/>
          <w:sz w:val="24"/>
          <w:lang w:val="es-MX"/>
        </w:rPr>
        <w:t xml:space="preserve">; </w:t>
      </w:r>
      <w:r w:rsidR="000F00E0">
        <w:rPr>
          <w:rFonts w:ascii="Times New Roman" w:hAnsi="Times New Roman" w:cs="Times New Roman"/>
          <w:sz w:val="24"/>
          <w:lang w:val="es-MX"/>
        </w:rPr>
        <w:t>n</w:t>
      </w:r>
      <w:r w:rsidR="005B6538">
        <w:rPr>
          <w:rFonts w:ascii="Times New Roman" w:hAnsi="Times New Roman" w:cs="Times New Roman"/>
          <w:sz w:val="24"/>
          <w:lang w:val="es-MX"/>
        </w:rPr>
        <w:t>o</w:t>
      </w:r>
      <w:r w:rsidR="00CD3609" w:rsidRPr="00540CAA">
        <w:rPr>
          <w:rFonts w:ascii="Times New Roman" w:hAnsi="Times New Roman" w:cs="Times New Roman"/>
          <w:sz w:val="24"/>
          <w:lang w:val="es-MX"/>
        </w:rPr>
        <w:t xml:space="preserve"> </w:t>
      </w:r>
      <w:r w:rsidR="00CD3609">
        <w:rPr>
          <w:rFonts w:ascii="Times New Roman" w:hAnsi="Times New Roman" w:cs="Times New Roman"/>
          <w:sz w:val="24"/>
          <w:lang w:val="es-MX"/>
        </w:rPr>
        <w:t>s</w:t>
      </w:r>
      <w:r w:rsidR="00CD3609" w:rsidRPr="00540CAA">
        <w:rPr>
          <w:rFonts w:ascii="Times New Roman" w:hAnsi="Times New Roman" w:cs="Times New Roman"/>
          <w:sz w:val="24"/>
          <w:lang w:val="es-MX"/>
        </w:rPr>
        <w:t>e debe controlar la renta</w:t>
      </w:r>
      <w:r w:rsidR="00CD3609">
        <w:rPr>
          <w:rStyle w:val="Refdenotaalfinal"/>
          <w:rFonts w:ascii="Times New Roman" w:hAnsi="Times New Roman" w:cs="Times New Roman"/>
          <w:sz w:val="24"/>
          <w:lang w:val="es-MX"/>
        </w:rPr>
        <w:endnoteReference w:id="16"/>
      </w:r>
      <w:r w:rsidR="00CD3609">
        <w:rPr>
          <w:rFonts w:ascii="Times New Roman" w:hAnsi="Times New Roman" w:cs="Times New Roman"/>
          <w:sz w:val="24"/>
          <w:lang w:val="es-MX"/>
        </w:rPr>
        <w:t xml:space="preserve">; </w:t>
      </w:r>
      <w:r w:rsidR="000F00E0">
        <w:rPr>
          <w:rFonts w:ascii="Times New Roman" w:hAnsi="Times New Roman" w:cs="Times New Roman"/>
          <w:sz w:val="24"/>
          <w:lang w:val="es-MX"/>
        </w:rPr>
        <w:t>n</w:t>
      </w:r>
      <w:r w:rsidR="00CD3609" w:rsidRPr="00540CAA">
        <w:rPr>
          <w:rFonts w:ascii="Times New Roman" w:hAnsi="Times New Roman" w:cs="Times New Roman"/>
          <w:sz w:val="24"/>
          <w:lang w:val="es-MX"/>
        </w:rPr>
        <w:t xml:space="preserve">o deben dar beneficios de desempleo a quien rechace </w:t>
      </w:r>
      <w:r w:rsidR="005B6538">
        <w:rPr>
          <w:rFonts w:ascii="Times New Roman" w:hAnsi="Times New Roman" w:cs="Times New Roman"/>
          <w:sz w:val="24"/>
          <w:lang w:val="es-MX"/>
        </w:rPr>
        <w:t xml:space="preserve">un </w:t>
      </w:r>
      <w:r w:rsidR="00CD3609" w:rsidRPr="00540CAA">
        <w:rPr>
          <w:rFonts w:ascii="Times New Roman" w:hAnsi="Times New Roman" w:cs="Times New Roman"/>
          <w:sz w:val="24"/>
          <w:lang w:val="es-MX"/>
        </w:rPr>
        <w:t>trabajo</w:t>
      </w:r>
      <w:r w:rsidR="00CD3609">
        <w:rPr>
          <w:rFonts w:ascii="Times New Roman" w:hAnsi="Times New Roman" w:cs="Times New Roman"/>
          <w:sz w:val="24"/>
          <w:lang w:val="es-MX"/>
        </w:rPr>
        <w:t xml:space="preserve">; </w:t>
      </w:r>
      <w:r w:rsidR="000F00E0">
        <w:rPr>
          <w:rFonts w:ascii="Times New Roman" w:hAnsi="Times New Roman" w:cs="Times New Roman"/>
          <w:sz w:val="24"/>
          <w:lang w:val="es-MX"/>
        </w:rPr>
        <w:t>e</w:t>
      </w:r>
      <w:r w:rsidR="005B6538">
        <w:rPr>
          <w:rFonts w:ascii="Times New Roman" w:hAnsi="Times New Roman" w:cs="Times New Roman"/>
          <w:sz w:val="24"/>
          <w:lang w:val="es-MX"/>
        </w:rPr>
        <w:t>l Primer Ministro debe tener m</w:t>
      </w:r>
      <w:r w:rsidR="00CD3609">
        <w:rPr>
          <w:rFonts w:ascii="Times New Roman" w:hAnsi="Times New Roman" w:cs="Times New Roman"/>
          <w:sz w:val="24"/>
          <w:lang w:val="es-MX"/>
        </w:rPr>
        <w:t xml:space="preserve">ayor poder de gasto; </w:t>
      </w:r>
      <w:r w:rsidR="000F00E0">
        <w:rPr>
          <w:rFonts w:ascii="Times New Roman" w:hAnsi="Times New Roman" w:cs="Times New Roman"/>
          <w:sz w:val="24"/>
          <w:lang w:val="es-MX"/>
        </w:rPr>
        <w:t>l</w:t>
      </w:r>
      <w:r w:rsidR="005B6538">
        <w:rPr>
          <w:rFonts w:ascii="Times New Roman" w:hAnsi="Times New Roman" w:cs="Times New Roman"/>
          <w:sz w:val="24"/>
          <w:lang w:val="es-MX"/>
        </w:rPr>
        <w:t>a gente rica no</w:t>
      </w:r>
      <w:r w:rsidR="00CD3609" w:rsidRPr="00540CAA">
        <w:rPr>
          <w:rFonts w:ascii="Times New Roman" w:hAnsi="Times New Roman" w:cs="Times New Roman"/>
          <w:sz w:val="24"/>
          <w:lang w:val="es-MX"/>
        </w:rPr>
        <w:t xml:space="preserve"> debe pagar más impuestos</w:t>
      </w:r>
      <w:r w:rsidR="00CD3609">
        <w:rPr>
          <w:rStyle w:val="Refdenotaalfinal"/>
          <w:rFonts w:ascii="Times New Roman" w:hAnsi="Times New Roman" w:cs="Times New Roman"/>
          <w:sz w:val="24"/>
          <w:lang w:val="es-MX"/>
        </w:rPr>
        <w:endnoteReference w:id="17"/>
      </w:r>
      <w:r w:rsidR="00CD3609">
        <w:rPr>
          <w:rFonts w:ascii="Times New Roman" w:hAnsi="Times New Roman" w:cs="Times New Roman"/>
          <w:sz w:val="24"/>
          <w:lang w:val="es-MX"/>
        </w:rPr>
        <w:t xml:space="preserve">; </w:t>
      </w:r>
      <w:r w:rsidR="000F00E0">
        <w:rPr>
          <w:rFonts w:ascii="Times New Roman" w:hAnsi="Times New Roman" w:cs="Times New Roman"/>
          <w:sz w:val="24"/>
          <w:lang w:val="es-MX"/>
        </w:rPr>
        <w:t>e</w:t>
      </w:r>
      <w:r w:rsidR="008F3D9B">
        <w:rPr>
          <w:rFonts w:ascii="Times New Roman" w:hAnsi="Times New Roman" w:cs="Times New Roman"/>
          <w:sz w:val="24"/>
          <w:lang w:val="es-MX"/>
        </w:rPr>
        <w:t xml:space="preserve">l </w:t>
      </w:r>
      <w:r w:rsidR="00A14103" w:rsidRPr="00540CAA">
        <w:rPr>
          <w:rFonts w:ascii="Times New Roman" w:hAnsi="Times New Roman" w:cs="Times New Roman"/>
          <w:sz w:val="24"/>
          <w:lang w:val="es-MX"/>
        </w:rPr>
        <w:t>presupuesto</w:t>
      </w:r>
      <w:r w:rsidR="005B6538">
        <w:rPr>
          <w:rFonts w:ascii="Times New Roman" w:hAnsi="Times New Roman" w:cs="Times New Roman"/>
          <w:sz w:val="24"/>
          <w:lang w:val="es-MX"/>
        </w:rPr>
        <w:t xml:space="preserve"> de seguridad no</w:t>
      </w:r>
      <w:r w:rsidR="00CD3609" w:rsidRPr="00540CAA">
        <w:rPr>
          <w:rFonts w:ascii="Times New Roman" w:hAnsi="Times New Roman" w:cs="Times New Roman"/>
          <w:sz w:val="24"/>
          <w:lang w:val="es-MX"/>
        </w:rPr>
        <w:t xml:space="preserve"> debe </w:t>
      </w:r>
      <w:r w:rsidR="00A14103" w:rsidRPr="00540CAA">
        <w:rPr>
          <w:rFonts w:ascii="Times New Roman" w:hAnsi="Times New Roman" w:cs="Times New Roman"/>
          <w:sz w:val="24"/>
          <w:lang w:val="es-MX"/>
        </w:rPr>
        <w:t>trasladarse</w:t>
      </w:r>
      <w:r w:rsidR="00CD3609" w:rsidRPr="00540CAA">
        <w:rPr>
          <w:rFonts w:ascii="Times New Roman" w:hAnsi="Times New Roman" w:cs="Times New Roman"/>
          <w:sz w:val="24"/>
          <w:lang w:val="es-MX"/>
        </w:rPr>
        <w:t xml:space="preserve"> a presupuesto social</w:t>
      </w:r>
      <w:r w:rsidR="00CD3609">
        <w:rPr>
          <w:rStyle w:val="Refdenotaalfinal"/>
          <w:rFonts w:ascii="Times New Roman" w:hAnsi="Times New Roman" w:cs="Times New Roman"/>
          <w:sz w:val="24"/>
          <w:lang w:val="es-MX"/>
        </w:rPr>
        <w:endnoteReference w:id="18"/>
      </w:r>
      <w:r w:rsidR="000F00E0">
        <w:rPr>
          <w:rFonts w:ascii="Times New Roman" w:hAnsi="Times New Roman" w:cs="Times New Roman"/>
          <w:sz w:val="24"/>
          <w:lang w:val="es-MX"/>
        </w:rPr>
        <w:t>; estas variables están relacionadas con cuestione</w:t>
      </w:r>
      <w:r w:rsidR="001D3B84">
        <w:rPr>
          <w:rFonts w:ascii="Times New Roman" w:hAnsi="Times New Roman" w:cs="Times New Roman"/>
          <w:sz w:val="24"/>
          <w:lang w:val="es-MX"/>
        </w:rPr>
        <w:t>s económicas y de libre mercado y es un tema que ha sido importante a lo largo del tiempo.</w:t>
      </w:r>
      <w:r w:rsidR="00827EB3">
        <w:rPr>
          <w:rFonts w:ascii="Times New Roman" w:hAnsi="Times New Roman" w:cs="Times New Roman"/>
          <w:sz w:val="24"/>
          <w:lang w:val="es-MX"/>
        </w:rPr>
        <w:t xml:space="preserve"> </w:t>
      </w:r>
    </w:p>
    <w:p w:rsidR="006E3888" w:rsidRDefault="008F3D9B" w:rsidP="00DC14A3">
      <w:pPr>
        <w:spacing w:line="360" w:lineRule="auto"/>
        <w:jc w:val="both"/>
        <w:rPr>
          <w:rFonts w:ascii="Times New Roman" w:hAnsi="Times New Roman" w:cs="Times New Roman"/>
          <w:color w:val="FF0000"/>
          <w:sz w:val="24"/>
          <w:lang w:val="es-MX"/>
        </w:rPr>
      </w:pPr>
      <w:r>
        <w:rPr>
          <w:rFonts w:ascii="Times New Roman" w:hAnsi="Times New Roman" w:cs="Times New Roman"/>
          <w:sz w:val="24"/>
          <w:lang w:val="es-MX"/>
        </w:rPr>
        <w:t xml:space="preserve">El segundo grupo de variables está integrado en el tema de </w:t>
      </w:r>
      <w:r w:rsidR="00980B0D">
        <w:rPr>
          <w:rFonts w:ascii="Times New Roman" w:hAnsi="Times New Roman" w:cs="Times New Roman"/>
          <w:sz w:val="24"/>
          <w:lang w:val="es-MX"/>
        </w:rPr>
        <w:t>‘</w:t>
      </w:r>
      <w:r>
        <w:rPr>
          <w:rFonts w:ascii="Times New Roman" w:hAnsi="Times New Roman" w:cs="Times New Roman"/>
          <w:sz w:val="24"/>
          <w:lang w:val="es-MX"/>
        </w:rPr>
        <w:t>Estado y Religión</w:t>
      </w:r>
      <w:r w:rsidR="00980B0D">
        <w:rPr>
          <w:rFonts w:ascii="Times New Roman" w:hAnsi="Times New Roman" w:cs="Times New Roman"/>
          <w:sz w:val="24"/>
          <w:lang w:val="es-MX"/>
        </w:rPr>
        <w:t>’</w:t>
      </w:r>
      <w:r w:rsidR="004842D8">
        <w:rPr>
          <w:rStyle w:val="Refdenotaalfinal"/>
          <w:rFonts w:ascii="Times New Roman" w:hAnsi="Times New Roman" w:cs="Times New Roman"/>
          <w:sz w:val="24"/>
          <w:lang w:val="es-MX"/>
        </w:rPr>
        <w:endnoteReference w:id="19"/>
      </w:r>
      <w:r>
        <w:rPr>
          <w:rFonts w:ascii="Times New Roman" w:hAnsi="Times New Roman" w:cs="Times New Roman"/>
          <w:sz w:val="24"/>
          <w:lang w:val="es-MX"/>
        </w:rPr>
        <w:t xml:space="preserve">, que </w:t>
      </w:r>
      <w:r w:rsidR="000F00E0">
        <w:rPr>
          <w:rFonts w:ascii="Times New Roman" w:hAnsi="Times New Roman" w:cs="Times New Roman"/>
          <w:sz w:val="24"/>
          <w:lang w:val="es-MX"/>
        </w:rPr>
        <w:t>incluye cuestiones que regulan el comportamiento de los ciudadanos ante la</w:t>
      </w:r>
      <w:r w:rsidR="004521BC">
        <w:rPr>
          <w:rFonts w:ascii="Times New Roman" w:hAnsi="Times New Roman" w:cs="Times New Roman"/>
          <w:sz w:val="24"/>
          <w:lang w:val="es-MX"/>
        </w:rPr>
        <w:t>s diferentes</w:t>
      </w:r>
      <w:r w:rsidR="000F00E0">
        <w:rPr>
          <w:rFonts w:ascii="Times New Roman" w:hAnsi="Times New Roman" w:cs="Times New Roman"/>
          <w:sz w:val="24"/>
          <w:lang w:val="es-MX"/>
        </w:rPr>
        <w:t xml:space="preserve"> religi</w:t>
      </w:r>
      <w:r w:rsidR="004521BC">
        <w:rPr>
          <w:rFonts w:ascii="Times New Roman" w:hAnsi="Times New Roman" w:cs="Times New Roman"/>
          <w:sz w:val="24"/>
          <w:lang w:val="es-MX"/>
        </w:rPr>
        <w:t>o</w:t>
      </w:r>
      <w:r w:rsidR="000F00E0">
        <w:rPr>
          <w:rFonts w:ascii="Times New Roman" w:hAnsi="Times New Roman" w:cs="Times New Roman"/>
          <w:sz w:val="24"/>
          <w:lang w:val="es-MX"/>
        </w:rPr>
        <w:t>n</w:t>
      </w:r>
      <w:r w:rsidR="004521BC">
        <w:rPr>
          <w:rFonts w:ascii="Times New Roman" w:hAnsi="Times New Roman" w:cs="Times New Roman"/>
          <w:sz w:val="24"/>
          <w:lang w:val="es-MX"/>
        </w:rPr>
        <w:t>es</w:t>
      </w:r>
      <w:r w:rsidR="000F00E0">
        <w:rPr>
          <w:rFonts w:ascii="Times New Roman" w:hAnsi="Times New Roman" w:cs="Times New Roman"/>
          <w:sz w:val="24"/>
          <w:lang w:val="es-MX"/>
        </w:rPr>
        <w:t xml:space="preserve"> y varias situaciones reguladas por el Estado</w:t>
      </w:r>
      <w:r w:rsidR="006E3888">
        <w:rPr>
          <w:rFonts w:ascii="Times New Roman" w:hAnsi="Times New Roman" w:cs="Times New Roman"/>
          <w:sz w:val="24"/>
          <w:lang w:val="es-MX"/>
        </w:rPr>
        <w:t>,</w:t>
      </w:r>
      <w:r w:rsidR="001D3B84">
        <w:rPr>
          <w:rFonts w:ascii="Times New Roman" w:hAnsi="Times New Roman" w:cs="Times New Roman"/>
          <w:sz w:val="24"/>
          <w:lang w:val="es-MX"/>
        </w:rPr>
        <w:t xml:space="preserve"> este tema ha cobrado importancia en los últimos años</w:t>
      </w:r>
      <w:r w:rsidR="004521BC">
        <w:rPr>
          <w:rFonts w:ascii="Times New Roman" w:hAnsi="Times New Roman" w:cs="Times New Roman"/>
          <w:sz w:val="24"/>
          <w:lang w:val="es-MX"/>
        </w:rPr>
        <w:t>. Las variables incluidas en ésta dimensión son</w:t>
      </w:r>
      <w:r>
        <w:rPr>
          <w:rFonts w:ascii="Times New Roman" w:hAnsi="Times New Roman" w:cs="Times New Roman"/>
          <w:sz w:val="24"/>
          <w:lang w:val="es-MX"/>
        </w:rPr>
        <w:t>:</w:t>
      </w:r>
      <w:r w:rsidR="00CD3609">
        <w:rPr>
          <w:rFonts w:ascii="Times New Roman" w:hAnsi="Times New Roman" w:cs="Times New Roman"/>
          <w:sz w:val="24"/>
          <w:lang w:val="es-MX"/>
        </w:rPr>
        <w:t xml:space="preserve"> </w:t>
      </w:r>
      <w:r w:rsidR="004521BC">
        <w:rPr>
          <w:rFonts w:ascii="Times New Roman" w:hAnsi="Times New Roman" w:cs="Times New Roman"/>
          <w:sz w:val="24"/>
          <w:lang w:val="es-MX"/>
        </w:rPr>
        <w:t>l</w:t>
      </w:r>
      <w:r w:rsidR="00CD3609" w:rsidRPr="00540CAA">
        <w:rPr>
          <w:rFonts w:ascii="Times New Roman" w:hAnsi="Times New Roman" w:cs="Times New Roman"/>
          <w:sz w:val="24"/>
          <w:lang w:val="es-MX"/>
        </w:rPr>
        <w:t xml:space="preserve">a vida pública </w:t>
      </w:r>
      <w:r w:rsidR="000F00E0">
        <w:rPr>
          <w:rFonts w:ascii="Times New Roman" w:hAnsi="Times New Roman" w:cs="Times New Roman"/>
          <w:sz w:val="24"/>
          <w:lang w:val="es-MX"/>
        </w:rPr>
        <w:t>no</w:t>
      </w:r>
      <w:r w:rsidR="00CD3609" w:rsidRPr="00540CAA">
        <w:rPr>
          <w:rFonts w:ascii="Times New Roman" w:hAnsi="Times New Roman" w:cs="Times New Roman"/>
          <w:sz w:val="24"/>
          <w:lang w:val="es-MX"/>
        </w:rPr>
        <w:t xml:space="preserve"> se debe conducir de acuerdo a la tradición </w:t>
      </w:r>
      <w:r w:rsidR="00A14103" w:rsidRPr="00540CAA">
        <w:rPr>
          <w:rFonts w:ascii="Times New Roman" w:hAnsi="Times New Roman" w:cs="Times New Roman"/>
          <w:sz w:val="24"/>
          <w:lang w:val="es-MX"/>
        </w:rPr>
        <w:t>judía</w:t>
      </w:r>
      <w:r w:rsidR="00CD3609">
        <w:rPr>
          <w:rStyle w:val="Refdenotaalfinal"/>
          <w:rFonts w:ascii="Times New Roman" w:hAnsi="Times New Roman" w:cs="Times New Roman"/>
          <w:sz w:val="24"/>
          <w:lang w:val="es-MX"/>
        </w:rPr>
        <w:endnoteReference w:id="20"/>
      </w:r>
      <w:r w:rsidR="00CD3609">
        <w:rPr>
          <w:rFonts w:ascii="Times New Roman" w:hAnsi="Times New Roman" w:cs="Times New Roman"/>
          <w:sz w:val="24"/>
          <w:lang w:val="es-MX"/>
        </w:rPr>
        <w:t xml:space="preserve">; </w:t>
      </w:r>
      <w:r w:rsidR="004521BC">
        <w:rPr>
          <w:rFonts w:ascii="Times New Roman" w:hAnsi="Times New Roman" w:cs="Times New Roman"/>
          <w:sz w:val="24"/>
          <w:lang w:val="es-MX"/>
        </w:rPr>
        <w:t>l</w:t>
      </w:r>
      <w:r w:rsidR="00CD3609" w:rsidRPr="00540CAA">
        <w:rPr>
          <w:rFonts w:ascii="Times New Roman" w:hAnsi="Times New Roman" w:cs="Times New Roman"/>
          <w:sz w:val="24"/>
          <w:lang w:val="es-MX"/>
        </w:rPr>
        <w:t xml:space="preserve">a ley </w:t>
      </w:r>
      <w:r w:rsidR="00A14103" w:rsidRPr="00540CAA">
        <w:rPr>
          <w:rFonts w:ascii="Times New Roman" w:hAnsi="Times New Roman" w:cs="Times New Roman"/>
          <w:sz w:val="24"/>
          <w:lang w:val="es-MX"/>
        </w:rPr>
        <w:t>judía</w:t>
      </w:r>
      <w:r w:rsidR="004521BC">
        <w:rPr>
          <w:rFonts w:ascii="Times New Roman" w:hAnsi="Times New Roman" w:cs="Times New Roman"/>
          <w:sz w:val="24"/>
          <w:lang w:val="es-MX"/>
        </w:rPr>
        <w:t xml:space="preserve"> no</w:t>
      </w:r>
      <w:r w:rsidR="00CD3609" w:rsidRPr="00540CAA">
        <w:rPr>
          <w:rFonts w:ascii="Times New Roman" w:hAnsi="Times New Roman" w:cs="Times New Roman"/>
          <w:sz w:val="24"/>
          <w:lang w:val="es-MX"/>
        </w:rPr>
        <w:t xml:space="preserve"> debe prevalecer cuando </w:t>
      </w:r>
      <w:r w:rsidR="00A14103">
        <w:rPr>
          <w:rFonts w:ascii="Times New Roman" w:hAnsi="Times New Roman" w:cs="Times New Roman"/>
          <w:sz w:val="24"/>
          <w:lang w:val="es-MX"/>
        </w:rPr>
        <w:t>tiene conflicto</w:t>
      </w:r>
      <w:r w:rsidR="00CD3609" w:rsidRPr="00540CAA">
        <w:rPr>
          <w:rFonts w:ascii="Times New Roman" w:hAnsi="Times New Roman" w:cs="Times New Roman"/>
          <w:sz w:val="24"/>
          <w:lang w:val="es-MX"/>
        </w:rPr>
        <w:t xml:space="preserve"> con la democracia</w:t>
      </w:r>
      <w:r w:rsidR="00CD3609">
        <w:rPr>
          <w:rStyle w:val="Refdenotaalfinal"/>
          <w:rFonts w:ascii="Times New Roman" w:hAnsi="Times New Roman" w:cs="Times New Roman"/>
          <w:sz w:val="24"/>
          <w:lang w:val="es-MX"/>
        </w:rPr>
        <w:endnoteReference w:id="21"/>
      </w:r>
      <w:r w:rsidR="004521BC">
        <w:rPr>
          <w:rFonts w:ascii="Times New Roman" w:hAnsi="Times New Roman" w:cs="Times New Roman"/>
          <w:sz w:val="24"/>
          <w:lang w:val="es-MX"/>
        </w:rPr>
        <w:t>; d</w:t>
      </w:r>
      <w:r w:rsidR="00CD3609">
        <w:rPr>
          <w:rFonts w:ascii="Times New Roman" w:hAnsi="Times New Roman" w:cs="Times New Roman"/>
          <w:sz w:val="24"/>
          <w:lang w:val="es-MX"/>
        </w:rPr>
        <w:t>ebe haber matri</w:t>
      </w:r>
      <w:r w:rsidR="00CD3609" w:rsidRPr="00540CAA">
        <w:rPr>
          <w:rFonts w:ascii="Times New Roman" w:hAnsi="Times New Roman" w:cs="Times New Roman"/>
          <w:sz w:val="24"/>
          <w:lang w:val="es-MX"/>
        </w:rPr>
        <w:t>monio civil</w:t>
      </w:r>
      <w:r w:rsidR="00CD3609">
        <w:rPr>
          <w:rFonts w:ascii="Times New Roman" w:hAnsi="Times New Roman" w:cs="Times New Roman"/>
          <w:sz w:val="24"/>
          <w:lang w:val="es-MX"/>
        </w:rPr>
        <w:t xml:space="preserve">; </w:t>
      </w:r>
      <w:r w:rsidR="004521BC">
        <w:rPr>
          <w:rFonts w:ascii="Times New Roman" w:hAnsi="Times New Roman" w:cs="Times New Roman"/>
          <w:sz w:val="24"/>
          <w:lang w:val="es-MX"/>
        </w:rPr>
        <w:t>l</w:t>
      </w:r>
      <w:r w:rsidR="00CD3609">
        <w:rPr>
          <w:rFonts w:ascii="Times New Roman" w:hAnsi="Times New Roman" w:cs="Times New Roman"/>
          <w:sz w:val="24"/>
          <w:lang w:val="es-MX"/>
        </w:rPr>
        <w:t>os n</w:t>
      </w:r>
      <w:r w:rsidR="00CD3609" w:rsidRPr="00540CAA">
        <w:rPr>
          <w:rFonts w:ascii="Times New Roman" w:hAnsi="Times New Roman" w:cs="Times New Roman"/>
          <w:sz w:val="24"/>
          <w:lang w:val="es-MX"/>
        </w:rPr>
        <w:t xml:space="preserve">egocios </w:t>
      </w:r>
      <w:r w:rsidR="00CD3609">
        <w:rPr>
          <w:rFonts w:ascii="Times New Roman" w:hAnsi="Times New Roman" w:cs="Times New Roman"/>
          <w:sz w:val="24"/>
          <w:lang w:val="es-MX"/>
        </w:rPr>
        <w:t xml:space="preserve">deben permanecer </w:t>
      </w:r>
      <w:r w:rsidR="00CF7F85">
        <w:rPr>
          <w:rFonts w:ascii="Times New Roman" w:hAnsi="Times New Roman" w:cs="Times New Roman"/>
          <w:sz w:val="24"/>
          <w:lang w:val="es-MX"/>
        </w:rPr>
        <w:t>abiertos en s</w:t>
      </w:r>
      <w:r w:rsidR="00CD3609" w:rsidRPr="00540CAA">
        <w:rPr>
          <w:rFonts w:ascii="Times New Roman" w:hAnsi="Times New Roman" w:cs="Times New Roman"/>
          <w:sz w:val="24"/>
          <w:lang w:val="es-MX"/>
        </w:rPr>
        <w:t>abbath</w:t>
      </w:r>
      <w:r w:rsidR="00CD3609">
        <w:rPr>
          <w:rFonts w:ascii="Times New Roman" w:hAnsi="Times New Roman" w:cs="Times New Roman"/>
          <w:sz w:val="24"/>
          <w:lang w:val="es-MX"/>
        </w:rPr>
        <w:t xml:space="preserve">; </w:t>
      </w:r>
      <w:r w:rsidR="004521BC">
        <w:rPr>
          <w:rFonts w:ascii="Times New Roman" w:hAnsi="Times New Roman" w:cs="Times New Roman"/>
          <w:sz w:val="24"/>
          <w:lang w:val="es-MX"/>
        </w:rPr>
        <w:t>t</w:t>
      </w:r>
      <w:r w:rsidR="00CD3609" w:rsidRPr="00540CAA">
        <w:rPr>
          <w:rFonts w:ascii="Times New Roman" w:hAnsi="Times New Roman" w:cs="Times New Roman"/>
          <w:sz w:val="24"/>
          <w:lang w:val="es-MX"/>
        </w:rPr>
        <w:t xml:space="preserve">odos los </w:t>
      </w:r>
      <w:r w:rsidR="00A14103" w:rsidRPr="00540CAA">
        <w:rPr>
          <w:rFonts w:ascii="Times New Roman" w:hAnsi="Times New Roman" w:cs="Times New Roman"/>
          <w:sz w:val="24"/>
          <w:lang w:val="es-MX"/>
        </w:rPr>
        <w:t>israelís</w:t>
      </w:r>
      <w:r w:rsidR="00CD3609" w:rsidRPr="00540CAA">
        <w:rPr>
          <w:rFonts w:ascii="Times New Roman" w:hAnsi="Times New Roman" w:cs="Times New Roman"/>
          <w:sz w:val="24"/>
          <w:lang w:val="es-MX"/>
        </w:rPr>
        <w:t xml:space="preserve"> deben servir en </w:t>
      </w:r>
      <w:r w:rsidR="00CF7F85">
        <w:rPr>
          <w:rFonts w:ascii="Times New Roman" w:hAnsi="Times New Roman" w:cs="Times New Roman"/>
          <w:sz w:val="24"/>
          <w:lang w:val="es-MX"/>
        </w:rPr>
        <w:t>las Fuerzas de Defensa Israelís (IDF)</w:t>
      </w:r>
      <w:r w:rsidR="006E3888">
        <w:rPr>
          <w:rFonts w:ascii="Times New Roman" w:hAnsi="Times New Roman" w:cs="Times New Roman"/>
          <w:sz w:val="24"/>
          <w:lang w:val="es-MX"/>
        </w:rPr>
        <w:t xml:space="preserve"> y, </w:t>
      </w:r>
      <w:r w:rsidR="00CD3609">
        <w:rPr>
          <w:rFonts w:ascii="Times New Roman" w:hAnsi="Times New Roman" w:cs="Times New Roman"/>
          <w:sz w:val="24"/>
          <w:lang w:val="es-MX"/>
        </w:rPr>
        <w:t xml:space="preserve"> </w:t>
      </w:r>
      <w:r w:rsidR="006E3888">
        <w:rPr>
          <w:rFonts w:ascii="Times New Roman" w:hAnsi="Times New Roman" w:cs="Times New Roman"/>
          <w:sz w:val="24"/>
          <w:lang w:val="es-MX"/>
        </w:rPr>
        <w:t>s</w:t>
      </w:r>
      <w:r w:rsidR="006E3888" w:rsidRPr="00540CAA">
        <w:rPr>
          <w:rFonts w:ascii="Times New Roman" w:hAnsi="Times New Roman" w:cs="Times New Roman"/>
          <w:sz w:val="24"/>
          <w:lang w:val="es-MX"/>
        </w:rPr>
        <w:t>in importar la religión todas las personas deben tener los mismos derechos</w:t>
      </w:r>
      <w:r w:rsidR="006E3888" w:rsidRPr="006E3888">
        <w:rPr>
          <w:rFonts w:ascii="Times New Roman" w:hAnsi="Times New Roman" w:cs="Times New Roman"/>
          <w:color w:val="FF0000"/>
          <w:sz w:val="24"/>
          <w:lang w:val="es-MX"/>
        </w:rPr>
        <w:t>.</w:t>
      </w:r>
    </w:p>
    <w:p w:rsidR="006E3888" w:rsidRPr="00AE2A04" w:rsidRDefault="004521BC" w:rsidP="00DC14A3">
      <w:pPr>
        <w:spacing w:line="360" w:lineRule="auto"/>
        <w:jc w:val="both"/>
        <w:rPr>
          <w:rFonts w:ascii="Times New Roman" w:hAnsi="Times New Roman" w:cs="Times New Roman"/>
          <w:sz w:val="24"/>
          <w:highlight w:val="yellow"/>
          <w:lang w:val="es-MX"/>
        </w:rPr>
      </w:pPr>
      <w:r>
        <w:rPr>
          <w:rFonts w:ascii="Times New Roman" w:hAnsi="Times New Roman" w:cs="Times New Roman"/>
          <w:sz w:val="24"/>
          <w:lang w:val="es-MX"/>
        </w:rPr>
        <w:t xml:space="preserve">La última dimensión es la </w:t>
      </w:r>
      <w:r w:rsidR="00DC0AF7">
        <w:rPr>
          <w:rFonts w:ascii="Times New Roman" w:hAnsi="Times New Roman" w:cs="Times New Roman"/>
          <w:sz w:val="24"/>
          <w:lang w:val="es-MX"/>
        </w:rPr>
        <w:t xml:space="preserve">de </w:t>
      </w:r>
      <w:r>
        <w:rPr>
          <w:rFonts w:ascii="Times New Roman" w:hAnsi="Times New Roman" w:cs="Times New Roman"/>
          <w:sz w:val="24"/>
          <w:lang w:val="es-MX"/>
        </w:rPr>
        <w:t>‘Seguridad’</w:t>
      </w:r>
      <w:r>
        <w:rPr>
          <w:rStyle w:val="Refdenotaalfinal"/>
          <w:rFonts w:ascii="Times New Roman" w:hAnsi="Times New Roman" w:cs="Times New Roman"/>
          <w:sz w:val="24"/>
          <w:lang w:val="es-MX"/>
        </w:rPr>
        <w:endnoteReference w:id="22"/>
      </w:r>
      <w:r>
        <w:rPr>
          <w:rFonts w:ascii="Times New Roman" w:hAnsi="Times New Roman" w:cs="Times New Roman"/>
          <w:sz w:val="24"/>
          <w:lang w:val="es-MX"/>
        </w:rPr>
        <w:t xml:space="preserve"> e incluye variables relacionadas con la seguridad interna y externa de Israel</w:t>
      </w:r>
      <w:r w:rsidR="001D3B84">
        <w:rPr>
          <w:rFonts w:ascii="Times New Roman" w:hAnsi="Times New Roman" w:cs="Times New Roman"/>
          <w:sz w:val="24"/>
          <w:lang w:val="es-MX"/>
        </w:rPr>
        <w:t>, tema que ha sido importante desde la formación de Israel</w:t>
      </w:r>
      <w:r>
        <w:rPr>
          <w:rFonts w:ascii="Times New Roman" w:hAnsi="Times New Roman" w:cs="Times New Roman"/>
          <w:sz w:val="24"/>
          <w:lang w:val="es-MX"/>
        </w:rPr>
        <w:t>. Esta dimensión</w:t>
      </w:r>
      <w:r w:rsidR="008F3D9B">
        <w:rPr>
          <w:rFonts w:ascii="Times New Roman" w:hAnsi="Times New Roman" w:cs="Times New Roman"/>
          <w:sz w:val="24"/>
          <w:lang w:val="es-MX"/>
        </w:rPr>
        <w:t xml:space="preserve"> está conformad</w:t>
      </w:r>
      <w:r>
        <w:rPr>
          <w:rFonts w:ascii="Times New Roman" w:hAnsi="Times New Roman" w:cs="Times New Roman"/>
          <w:sz w:val="24"/>
          <w:lang w:val="es-MX"/>
        </w:rPr>
        <w:t>a</w:t>
      </w:r>
      <w:r w:rsidR="008F3D9B">
        <w:rPr>
          <w:rFonts w:ascii="Times New Roman" w:hAnsi="Times New Roman" w:cs="Times New Roman"/>
          <w:sz w:val="24"/>
          <w:lang w:val="es-MX"/>
        </w:rPr>
        <w:t xml:space="preserve"> por </w:t>
      </w:r>
      <w:r w:rsidR="006E3888">
        <w:rPr>
          <w:rFonts w:ascii="Times New Roman" w:hAnsi="Times New Roman" w:cs="Times New Roman"/>
          <w:sz w:val="24"/>
          <w:lang w:val="es-MX"/>
        </w:rPr>
        <w:t>las siguientes</w:t>
      </w:r>
      <w:r w:rsidR="008F3D9B">
        <w:rPr>
          <w:rFonts w:ascii="Times New Roman" w:hAnsi="Times New Roman" w:cs="Times New Roman"/>
          <w:sz w:val="24"/>
          <w:lang w:val="es-MX"/>
        </w:rPr>
        <w:t xml:space="preserve"> variables: </w:t>
      </w:r>
      <w:r>
        <w:rPr>
          <w:rFonts w:ascii="Times New Roman" w:hAnsi="Times New Roman" w:cs="Times New Roman"/>
          <w:sz w:val="24"/>
          <w:lang w:val="es-MX"/>
        </w:rPr>
        <w:t>s</w:t>
      </w:r>
      <w:r w:rsidR="00CD3609" w:rsidRPr="00540CAA">
        <w:rPr>
          <w:rFonts w:ascii="Times New Roman" w:hAnsi="Times New Roman" w:cs="Times New Roman"/>
          <w:sz w:val="24"/>
          <w:lang w:val="es-MX"/>
        </w:rPr>
        <w:t xml:space="preserve">e deben ocupar partes </w:t>
      </w:r>
      <w:r w:rsidR="00A14103" w:rsidRPr="00540CAA">
        <w:rPr>
          <w:rFonts w:ascii="Times New Roman" w:hAnsi="Times New Roman" w:cs="Times New Roman"/>
          <w:sz w:val="24"/>
          <w:lang w:val="es-MX"/>
        </w:rPr>
        <w:t>estratégicas</w:t>
      </w:r>
      <w:r w:rsidR="00CD3609" w:rsidRPr="00540CAA">
        <w:rPr>
          <w:rFonts w:ascii="Times New Roman" w:hAnsi="Times New Roman" w:cs="Times New Roman"/>
          <w:sz w:val="24"/>
          <w:lang w:val="es-MX"/>
        </w:rPr>
        <w:t xml:space="preserve"> de Gaza</w:t>
      </w:r>
      <w:r w:rsidR="00CD3609">
        <w:rPr>
          <w:rFonts w:ascii="Times New Roman" w:hAnsi="Times New Roman" w:cs="Times New Roman"/>
          <w:sz w:val="24"/>
          <w:lang w:val="es-MX"/>
        </w:rPr>
        <w:t xml:space="preserve">; </w:t>
      </w:r>
      <w:r>
        <w:rPr>
          <w:rFonts w:ascii="Times New Roman" w:hAnsi="Times New Roman" w:cs="Times New Roman"/>
          <w:sz w:val="24"/>
          <w:lang w:val="es-MX"/>
        </w:rPr>
        <w:t>l</w:t>
      </w:r>
      <w:r w:rsidR="00CD3609" w:rsidRPr="00540CAA">
        <w:rPr>
          <w:rFonts w:ascii="Times New Roman" w:hAnsi="Times New Roman" w:cs="Times New Roman"/>
          <w:sz w:val="24"/>
          <w:lang w:val="es-MX"/>
        </w:rPr>
        <w:t xml:space="preserve">os </w:t>
      </w:r>
      <w:r w:rsidR="00A14103" w:rsidRPr="00540CAA">
        <w:rPr>
          <w:rFonts w:ascii="Times New Roman" w:hAnsi="Times New Roman" w:cs="Times New Roman"/>
          <w:sz w:val="24"/>
          <w:lang w:val="es-MX"/>
        </w:rPr>
        <w:t>israelíes</w:t>
      </w:r>
      <w:r w:rsidR="00CD3609" w:rsidRPr="00540CAA">
        <w:rPr>
          <w:rFonts w:ascii="Times New Roman" w:hAnsi="Times New Roman" w:cs="Times New Roman"/>
          <w:sz w:val="24"/>
          <w:lang w:val="es-MX"/>
        </w:rPr>
        <w:t xml:space="preserve"> deben hacer lo mejor por su seguridad </w:t>
      </w:r>
      <w:r w:rsidR="00A14103">
        <w:rPr>
          <w:rFonts w:ascii="Times New Roman" w:hAnsi="Times New Roman" w:cs="Times New Roman"/>
          <w:sz w:val="24"/>
          <w:lang w:val="es-MX"/>
        </w:rPr>
        <w:t>sin que</w:t>
      </w:r>
      <w:r w:rsidR="00CD3609" w:rsidRPr="00540CAA">
        <w:rPr>
          <w:rFonts w:ascii="Times New Roman" w:hAnsi="Times New Roman" w:cs="Times New Roman"/>
          <w:sz w:val="24"/>
          <w:lang w:val="es-MX"/>
        </w:rPr>
        <w:t xml:space="preserve"> </w:t>
      </w:r>
      <w:r w:rsidR="00A14103">
        <w:rPr>
          <w:rFonts w:ascii="Times New Roman" w:hAnsi="Times New Roman" w:cs="Times New Roman"/>
          <w:sz w:val="24"/>
          <w:lang w:val="es-MX"/>
        </w:rPr>
        <w:t>entre en conflicto</w:t>
      </w:r>
      <w:r w:rsidR="00CD3609" w:rsidRPr="00540CAA">
        <w:rPr>
          <w:rFonts w:ascii="Times New Roman" w:hAnsi="Times New Roman" w:cs="Times New Roman"/>
          <w:sz w:val="24"/>
          <w:lang w:val="es-MX"/>
        </w:rPr>
        <w:t xml:space="preserve"> con la administración </w:t>
      </w:r>
      <w:r>
        <w:rPr>
          <w:rFonts w:ascii="Times New Roman" w:hAnsi="Times New Roman" w:cs="Times New Roman"/>
          <w:sz w:val="24"/>
          <w:lang w:val="es-MX"/>
        </w:rPr>
        <w:t>a</w:t>
      </w:r>
      <w:r w:rsidR="00CD3609" w:rsidRPr="00540CAA">
        <w:rPr>
          <w:rFonts w:ascii="Times New Roman" w:hAnsi="Times New Roman" w:cs="Times New Roman"/>
          <w:sz w:val="24"/>
          <w:lang w:val="es-MX"/>
        </w:rPr>
        <w:t>mericana</w:t>
      </w:r>
      <w:r w:rsidR="00CD3609">
        <w:rPr>
          <w:rStyle w:val="Refdenotaalfinal"/>
          <w:rFonts w:ascii="Times New Roman" w:hAnsi="Times New Roman" w:cs="Times New Roman"/>
          <w:sz w:val="24"/>
          <w:lang w:val="es-MX"/>
        </w:rPr>
        <w:endnoteReference w:id="23"/>
      </w:r>
      <w:r w:rsidR="00CD3609">
        <w:rPr>
          <w:rFonts w:ascii="Times New Roman" w:hAnsi="Times New Roman" w:cs="Times New Roman"/>
          <w:sz w:val="24"/>
          <w:lang w:val="es-MX"/>
        </w:rPr>
        <w:t xml:space="preserve">; </w:t>
      </w:r>
      <w:r>
        <w:rPr>
          <w:rFonts w:ascii="Times New Roman" w:hAnsi="Times New Roman" w:cs="Times New Roman"/>
          <w:sz w:val="24"/>
          <w:lang w:val="es-MX"/>
        </w:rPr>
        <w:t>s</w:t>
      </w:r>
      <w:r w:rsidR="00CD3609" w:rsidRPr="00540CAA">
        <w:rPr>
          <w:rFonts w:ascii="Times New Roman" w:hAnsi="Times New Roman" w:cs="Times New Roman"/>
          <w:sz w:val="24"/>
          <w:lang w:val="es-MX"/>
        </w:rPr>
        <w:t>i la diplomacia falla se debe ocupar Irán</w:t>
      </w:r>
      <w:r w:rsidR="00CD3609">
        <w:rPr>
          <w:rFonts w:ascii="Times New Roman" w:hAnsi="Times New Roman" w:cs="Times New Roman"/>
          <w:sz w:val="24"/>
          <w:lang w:val="es-MX"/>
        </w:rPr>
        <w:t xml:space="preserve">; </w:t>
      </w:r>
      <w:r w:rsidRPr="006E3888">
        <w:rPr>
          <w:rFonts w:ascii="Times New Roman" w:hAnsi="Times New Roman" w:cs="Times New Roman"/>
          <w:sz w:val="24"/>
          <w:lang w:val="es-MX"/>
        </w:rPr>
        <w:t>l</w:t>
      </w:r>
      <w:r w:rsidR="00CD3609" w:rsidRPr="006E3888">
        <w:rPr>
          <w:rFonts w:ascii="Times New Roman" w:hAnsi="Times New Roman" w:cs="Times New Roman"/>
          <w:sz w:val="24"/>
          <w:lang w:val="es-MX"/>
        </w:rPr>
        <w:t xml:space="preserve">as personas que pidan una ciudadanía deben declararse leales al </w:t>
      </w:r>
      <w:r w:rsidR="00136EAD" w:rsidRPr="006E3888">
        <w:rPr>
          <w:rFonts w:ascii="Times New Roman" w:hAnsi="Times New Roman" w:cs="Times New Roman"/>
          <w:sz w:val="24"/>
          <w:lang w:val="es-MX"/>
        </w:rPr>
        <w:t>estado;</w:t>
      </w:r>
      <w:r w:rsidRPr="006E3888">
        <w:rPr>
          <w:rFonts w:ascii="Times New Roman" w:hAnsi="Times New Roman" w:cs="Times New Roman"/>
          <w:sz w:val="24"/>
          <w:lang w:val="es-MX"/>
        </w:rPr>
        <w:t xml:space="preserve"> d</w:t>
      </w:r>
      <w:r w:rsidR="00136EAD" w:rsidRPr="006E3888">
        <w:rPr>
          <w:rFonts w:ascii="Times New Roman" w:hAnsi="Times New Roman" w:cs="Times New Roman"/>
          <w:sz w:val="24"/>
          <w:lang w:val="es-MX"/>
        </w:rPr>
        <w:t>a</w:t>
      </w:r>
      <w:r w:rsidR="006E3888" w:rsidRPr="006E3888">
        <w:rPr>
          <w:rFonts w:ascii="Times New Roman" w:hAnsi="Times New Roman" w:cs="Times New Roman"/>
          <w:sz w:val="24"/>
          <w:lang w:val="es-MX"/>
        </w:rPr>
        <w:t>r mayor autoridad a la policía;</w:t>
      </w:r>
      <w:r w:rsidR="00136EAD" w:rsidRPr="006E3888">
        <w:rPr>
          <w:rFonts w:ascii="Times New Roman" w:hAnsi="Times New Roman" w:cs="Times New Roman"/>
          <w:sz w:val="24"/>
          <w:lang w:val="es-MX"/>
        </w:rPr>
        <w:t xml:space="preserve"> un tratado de paz asegura el futuro de Israel más que aumentar la fuerza militar</w:t>
      </w:r>
      <w:r w:rsidR="006E3888" w:rsidRPr="006E3888">
        <w:rPr>
          <w:rFonts w:ascii="Times New Roman" w:hAnsi="Times New Roman" w:cs="Times New Roman"/>
          <w:sz w:val="24"/>
          <w:lang w:val="es-MX"/>
        </w:rPr>
        <w:t>; las colonias judías en el este de Israel deben ser dadas a los palestinos; Palestina debe ser aceptado como un estado; los Golan Heights deben ser regresados a Siria y, los edificios construidos en tierra palestina privada deben ser destruidos.</w:t>
      </w:r>
    </w:p>
    <w:p w:rsidR="000D381F" w:rsidRDefault="004521BC" w:rsidP="00DC14A3">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D</w:t>
      </w:r>
      <w:r w:rsidR="00AE2A04" w:rsidRPr="004E7ADD">
        <w:rPr>
          <w:rFonts w:ascii="Times New Roman" w:eastAsia="Times New Roman" w:hAnsi="Times New Roman" w:cs="Times New Roman"/>
          <w:sz w:val="24"/>
          <w:szCs w:val="24"/>
          <w:lang w:val="es-ES_tradnl" w:eastAsia="es-ES_tradnl"/>
        </w:rPr>
        <w:t xml:space="preserve">os de las dimensiones formadas en este trabajo aparecen como importantes en el estudio que realiza Lijphart (1984) de </w:t>
      </w:r>
      <w:r w:rsidR="00A418E7" w:rsidRPr="004E7ADD">
        <w:rPr>
          <w:rFonts w:ascii="Times New Roman" w:eastAsia="Times New Roman" w:hAnsi="Times New Roman" w:cs="Times New Roman"/>
          <w:sz w:val="24"/>
          <w:szCs w:val="24"/>
          <w:lang w:val="es-ES_tradnl" w:eastAsia="es-ES_tradnl"/>
        </w:rPr>
        <w:t>veintidós</w:t>
      </w:r>
      <w:r w:rsidR="00AE2A04" w:rsidRPr="004E7ADD">
        <w:rPr>
          <w:rFonts w:ascii="Times New Roman" w:eastAsia="Times New Roman" w:hAnsi="Times New Roman" w:cs="Times New Roman"/>
          <w:sz w:val="24"/>
          <w:szCs w:val="24"/>
          <w:lang w:val="es-ES_tradnl" w:eastAsia="es-ES_tradnl"/>
        </w:rPr>
        <w:t xml:space="preserve"> sistemas de partidos democráticos y que </w:t>
      </w:r>
      <w:r w:rsidR="00AE2A04" w:rsidRPr="004E7ADD">
        <w:rPr>
          <w:rFonts w:ascii="Times New Roman" w:eastAsia="Times New Roman" w:hAnsi="Times New Roman" w:cs="Times New Roman"/>
          <w:sz w:val="24"/>
          <w:szCs w:val="24"/>
          <w:lang w:val="es-ES_tradnl" w:eastAsia="es-ES_tradnl"/>
        </w:rPr>
        <w:lastRenderedPageBreak/>
        <w:t>también señala que coinciden con otros autores</w:t>
      </w:r>
      <w:r w:rsidR="00AE2A04" w:rsidRPr="004E7ADD">
        <w:rPr>
          <w:rStyle w:val="Refdenotaalfinal"/>
          <w:rFonts w:ascii="Times New Roman" w:eastAsia="Times New Roman" w:hAnsi="Times New Roman" w:cs="Times New Roman"/>
          <w:sz w:val="24"/>
          <w:szCs w:val="24"/>
          <w:lang w:val="es-ES_tradnl" w:eastAsia="es-ES_tradnl"/>
        </w:rPr>
        <w:endnoteReference w:id="24"/>
      </w:r>
      <w:r w:rsidR="00BF503F" w:rsidRPr="004E7ADD">
        <w:rPr>
          <w:rFonts w:ascii="Times New Roman" w:eastAsia="Times New Roman" w:hAnsi="Times New Roman" w:cs="Times New Roman"/>
          <w:sz w:val="24"/>
          <w:szCs w:val="24"/>
          <w:lang w:val="es-ES_tradnl" w:eastAsia="es-ES_tradnl"/>
        </w:rPr>
        <w:t xml:space="preserve">. </w:t>
      </w:r>
      <w:r w:rsidR="005F227E" w:rsidRPr="004E7ADD">
        <w:rPr>
          <w:rFonts w:ascii="Times New Roman" w:eastAsia="Times New Roman" w:hAnsi="Times New Roman" w:cs="Times New Roman"/>
          <w:sz w:val="24"/>
          <w:szCs w:val="24"/>
          <w:lang w:val="es-ES_tradnl" w:eastAsia="es-ES_tradnl"/>
        </w:rPr>
        <w:t>Para este análisis</w:t>
      </w:r>
      <w:r w:rsidR="005F227E" w:rsidRPr="005F227E">
        <w:rPr>
          <w:rFonts w:ascii="Times New Roman" w:eastAsia="Times New Roman" w:hAnsi="Times New Roman" w:cs="Times New Roman"/>
          <w:sz w:val="24"/>
          <w:szCs w:val="24"/>
          <w:lang w:val="es-ES_tradnl" w:eastAsia="es-ES_tradnl"/>
        </w:rPr>
        <w:t xml:space="preserve"> se tomarán en cuenta sólo a los partidos que pueden integrar el próximo gobierno</w:t>
      </w:r>
      <w:r w:rsidR="00CF7F85">
        <w:rPr>
          <w:rFonts w:ascii="Times New Roman" w:eastAsia="Times New Roman" w:hAnsi="Times New Roman" w:cs="Times New Roman"/>
          <w:sz w:val="24"/>
          <w:szCs w:val="24"/>
          <w:lang w:val="es-ES_tradnl" w:eastAsia="es-ES_tradnl"/>
        </w:rPr>
        <w:t xml:space="preserve"> puesto que el sistema electoral de Israel incentiva a que se deje fuera a los partidos que no son necesarios para la coalición (Lijphart </w:t>
      </w:r>
      <w:r w:rsidR="00A14103">
        <w:rPr>
          <w:rFonts w:ascii="Times New Roman" w:eastAsia="Times New Roman" w:hAnsi="Times New Roman" w:cs="Times New Roman"/>
          <w:sz w:val="24"/>
          <w:szCs w:val="24"/>
          <w:lang w:val="es-ES_tradnl" w:eastAsia="es-ES_tradnl"/>
        </w:rPr>
        <w:t>1984)</w:t>
      </w:r>
      <w:r>
        <w:rPr>
          <w:rFonts w:ascii="Times New Roman" w:eastAsia="Times New Roman" w:hAnsi="Times New Roman" w:cs="Times New Roman"/>
          <w:sz w:val="24"/>
          <w:szCs w:val="24"/>
          <w:lang w:val="es-ES_tradnl" w:eastAsia="es-ES_tradnl"/>
        </w:rPr>
        <w:t>.</w:t>
      </w:r>
      <w:r w:rsidR="005F227E">
        <w:rPr>
          <w:rFonts w:ascii="Times New Roman" w:eastAsia="Times New Roman" w:hAnsi="Times New Roman" w:cs="Times New Roman"/>
          <w:sz w:val="24"/>
          <w:szCs w:val="24"/>
          <w:lang w:val="es-ES_tradnl" w:eastAsia="es-ES_tradnl"/>
        </w:rPr>
        <w:t xml:space="preserve"> </w:t>
      </w:r>
      <w:r>
        <w:rPr>
          <w:rFonts w:ascii="Times New Roman" w:eastAsia="Times New Roman" w:hAnsi="Times New Roman" w:cs="Times New Roman"/>
          <w:sz w:val="24"/>
          <w:szCs w:val="24"/>
          <w:lang w:val="es-ES_tradnl" w:eastAsia="es-ES_tradnl"/>
        </w:rPr>
        <w:t xml:space="preserve">Los partidos que se tomarán en cuenta son </w:t>
      </w:r>
      <w:r w:rsidR="005F227E">
        <w:rPr>
          <w:rFonts w:ascii="Times New Roman" w:eastAsia="Times New Roman" w:hAnsi="Times New Roman" w:cs="Times New Roman"/>
          <w:sz w:val="24"/>
          <w:szCs w:val="24"/>
          <w:lang w:val="es-ES_tradnl" w:eastAsia="es-ES_tradnl"/>
        </w:rPr>
        <w:t>éstos</w:t>
      </w:r>
      <w:r w:rsidR="005F227E" w:rsidRPr="005F227E">
        <w:rPr>
          <w:rFonts w:ascii="Times New Roman" w:eastAsia="Times New Roman" w:hAnsi="Times New Roman" w:cs="Times New Roman"/>
          <w:sz w:val="24"/>
          <w:szCs w:val="24"/>
          <w:lang w:val="es-ES_tradnl" w:eastAsia="es-ES_tradnl"/>
        </w:rPr>
        <w:t xml:space="preserve"> son</w:t>
      </w:r>
      <w:r w:rsidR="000D381F">
        <w:rPr>
          <w:rFonts w:ascii="Times New Roman" w:eastAsia="Times New Roman" w:hAnsi="Times New Roman" w:cs="Times New Roman"/>
          <w:sz w:val="24"/>
          <w:szCs w:val="24"/>
          <w:lang w:val="es-ES_tradnl" w:eastAsia="es-ES_tradnl"/>
        </w:rPr>
        <w:t xml:space="preserve"> </w:t>
      </w:r>
      <w:r w:rsidR="000D381F" w:rsidRPr="002D2A1F">
        <w:rPr>
          <w:rFonts w:ascii="Times New Roman" w:eastAsia="Times New Roman" w:hAnsi="Times New Roman" w:cs="Times New Roman"/>
          <w:sz w:val="24"/>
          <w:szCs w:val="24"/>
          <w:lang w:val="es-ES_tradnl" w:eastAsia="es-ES_tradnl"/>
        </w:rPr>
        <w:t>Yesh Atid, Jewish Home</w:t>
      </w:r>
      <w:r w:rsidRPr="002D2A1F">
        <w:rPr>
          <w:rFonts w:ascii="Times New Roman" w:eastAsia="Times New Roman" w:hAnsi="Times New Roman" w:cs="Times New Roman"/>
          <w:sz w:val="24"/>
          <w:szCs w:val="24"/>
          <w:lang w:val="es-ES_tradnl" w:eastAsia="es-ES_tradnl"/>
        </w:rPr>
        <w:t>,</w:t>
      </w:r>
      <w:r w:rsidR="000D381F" w:rsidRPr="002D2A1F">
        <w:rPr>
          <w:rFonts w:ascii="Times New Roman" w:eastAsia="Times New Roman" w:hAnsi="Times New Roman" w:cs="Times New Roman"/>
          <w:sz w:val="24"/>
          <w:szCs w:val="24"/>
          <w:lang w:val="es-ES_tradnl" w:eastAsia="es-ES_tradnl"/>
        </w:rPr>
        <w:t xml:space="preserve"> Likud</w:t>
      </w:r>
      <w:r w:rsidRPr="002D2A1F">
        <w:rPr>
          <w:rStyle w:val="Refdenotaalfinal"/>
          <w:rFonts w:ascii="Times New Roman" w:eastAsia="Times New Roman" w:hAnsi="Times New Roman" w:cs="Times New Roman"/>
          <w:sz w:val="24"/>
          <w:szCs w:val="24"/>
          <w:lang w:val="es-ES_tradnl" w:eastAsia="es-ES_tradnl"/>
        </w:rPr>
        <w:endnoteReference w:id="25"/>
      </w:r>
      <w:r w:rsidRPr="002D2A1F">
        <w:rPr>
          <w:rFonts w:ascii="Times New Roman" w:eastAsia="Times New Roman" w:hAnsi="Times New Roman" w:cs="Times New Roman"/>
          <w:sz w:val="24"/>
          <w:szCs w:val="24"/>
          <w:lang w:val="es-ES_tradnl" w:eastAsia="es-ES_tradnl"/>
        </w:rPr>
        <w:t xml:space="preserve">, </w:t>
      </w:r>
      <w:r w:rsidRPr="002D2A1F">
        <w:rPr>
          <w:rFonts w:ascii="Times New Roman" w:eastAsia="Times New Roman" w:hAnsi="Times New Roman" w:cs="Times New Roman"/>
          <w:sz w:val="24"/>
          <w:lang w:val="es-ES_tradnl" w:eastAsia="es-ES_tradnl"/>
        </w:rPr>
        <w:t>Labor party,</w:t>
      </w:r>
      <w:r w:rsidRPr="002D2A1F">
        <w:rPr>
          <w:rFonts w:ascii="Times New Roman" w:eastAsia="Times New Roman" w:hAnsi="Times New Roman" w:cs="Times New Roman"/>
          <w:sz w:val="24"/>
          <w:szCs w:val="24"/>
          <w:lang w:val="es-ES_tradnl" w:eastAsia="es-ES_tradnl"/>
        </w:rPr>
        <w:t xml:space="preserve"> Shas, United Torah Judaism y </w:t>
      </w:r>
      <w:r w:rsidR="00636FDF" w:rsidRPr="002D2A1F">
        <w:rPr>
          <w:rFonts w:ascii="Times New Roman" w:eastAsia="Times New Roman" w:hAnsi="Times New Roman" w:cs="Times New Roman"/>
          <w:sz w:val="24"/>
          <w:szCs w:val="24"/>
          <w:lang w:val="es-ES_tradnl" w:eastAsia="es-ES_tradnl"/>
        </w:rPr>
        <w:t>Hatnua</w:t>
      </w:r>
      <w:r w:rsidR="00BD37C3" w:rsidRPr="002D2A1F">
        <w:rPr>
          <w:rFonts w:ascii="Times New Roman" w:eastAsia="Times New Roman" w:hAnsi="Times New Roman" w:cs="Times New Roman"/>
          <w:sz w:val="24"/>
          <w:szCs w:val="24"/>
          <w:lang w:val="es-ES_tradnl" w:eastAsia="es-ES_tradnl"/>
        </w:rPr>
        <w:t>h</w:t>
      </w:r>
      <w:r w:rsidR="000D381F">
        <w:rPr>
          <w:rFonts w:ascii="Times New Roman" w:eastAsia="Times New Roman" w:hAnsi="Times New Roman" w:cs="Times New Roman"/>
          <w:i/>
          <w:sz w:val="24"/>
          <w:szCs w:val="24"/>
          <w:lang w:val="es-ES_tradnl" w:eastAsia="es-ES_tradnl"/>
        </w:rPr>
        <w:t xml:space="preserve">. </w:t>
      </w:r>
      <w:r w:rsidR="000D381F">
        <w:rPr>
          <w:rFonts w:ascii="Times New Roman" w:eastAsia="Times New Roman" w:hAnsi="Times New Roman" w:cs="Times New Roman"/>
          <w:sz w:val="24"/>
          <w:szCs w:val="24"/>
          <w:lang w:val="es-ES_tradnl" w:eastAsia="es-ES_tradnl"/>
        </w:rPr>
        <w:t>A continuación se da un panorama general de lo que está pasando en Israel con l</w:t>
      </w:r>
      <w:r w:rsidR="005F227E">
        <w:rPr>
          <w:rFonts w:ascii="Times New Roman" w:eastAsia="Times New Roman" w:hAnsi="Times New Roman" w:cs="Times New Roman"/>
          <w:sz w:val="24"/>
          <w:szCs w:val="24"/>
          <w:lang w:val="es-ES_tradnl" w:eastAsia="es-ES_tradnl"/>
        </w:rPr>
        <w:t>os partidos y l</w:t>
      </w:r>
      <w:r w:rsidR="00327B7F">
        <w:rPr>
          <w:rFonts w:ascii="Times New Roman" w:eastAsia="Times New Roman" w:hAnsi="Times New Roman" w:cs="Times New Roman"/>
          <w:sz w:val="24"/>
          <w:szCs w:val="24"/>
          <w:lang w:val="es-ES_tradnl" w:eastAsia="es-ES_tradnl"/>
        </w:rPr>
        <w:t>a formación del nuevo gobierno.</w:t>
      </w:r>
    </w:p>
    <w:p w:rsidR="00911716" w:rsidRPr="00434C7C" w:rsidRDefault="000D381F" w:rsidP="00DC14A3">
      <w:pPr>
        <w:spacing w:line="360" w:lineRule="auto"/>
        <w:jc w:val="both"/>
        <w:rPr>
          <w:rFonts w:ascii="Times New Roman" w:eastAsia="Times New Roman" w:hAnsi="Times New Roman" w:cs="Times New Roman"/>
          <w:i/>
          <w:sz w:val="24"/>
          <w:szCs w:val="24"/>
          <w:lang w:val="es-ES_tradnl" w:eastAsia="es-ES_tradnl"/>
        </w:rPr>
      </w:pPr>
      <w:r>
        <w:rPr>
          <w:rFonts w:ascii="Times New Roman" w:eastAsia="Times New Roman" w:hAnsi="Times New Roman" w:cs="Times New Roman"/>
          <w:sz w:val="24"/>
          <w:szCs w:val="24"/>
          <w:lang w:val="es-ES_tradnl" w:eastAsia="es-ES_tradnl"/>
        </w:rPr>
        <w:t xml:space="preserve">En cuanto al partido </w:t>
      </w:r>
      <w:r w:rsidR="0009425C" w:rsidRPr="002D2A1F">
        <w:rPr>
          <w:rFonts w:ascii="Times New Roman" w:eastAsia="Times New Roman" w:hAnsi="Times New Roman" w:cs="Times New Roman"/>
          <w:sz w:val="24"/>
          <w:szCs w:val="24"/>
          <w:lang w:val="es-ES_tradnl" w:eastAsia="es-ES_tradnl"/>
        </w:rPr>
        <w:t>Yesh Atid</w:t>
      </w:r>
      <w:r w:rsidRPr="002D2A1F">
        <w:rPr>
          <w:rFonts w:ascii="Times New Roman" w:eastAsia="Times New Roman" w:hAnsi="Times New Roman" w:cs="Times New Roman"/>
          <w:sz w:val="24"/>
          <w:szCs w:val="24"/>
          <w:lang w:val="es-ES_tradnl" w:eastAsia="es-ES_tradnl"/>
        </w:rPr>
        <w:t>,</w:t>
      </w:r>
      <w:r w:rsidR="0009425C">
        <w:rPr>
          <w:rFonts w:ascii="Times New Roman" w:eastAsia="Times New Roman" w:hAnsi="Times New Roman" w:cs="Times New Roman"/>
          <w:sz w:val="24"/>
          <w:szCs w:val="24"/>
          <w:lang w:val="es-ES_tradnl" w:eastAsia="es-ES_tradnl"/>
        </w:rPr>
        <w:t xml:space="preserve"> con Yair Lapid</w:t>
      </w:r>
      <w:r w:rsidR="0009425C" w:rsidRPr="00AA52F1">
        <w:rPr>
          <w:rFonts w:ascii="Times New Roman" w:eastAsia="Times New Roman" w:hAnsi="Times New Roman" w:cs="Times New Roman"/>
          <w:sz w:val="24"/>
          <w:szCs w:val="24"/>
          <w:lang w:val="es-ES_tradnl" w:eastAsia="es-ES_tradnl"/>
        </w:rPr>
        <w:t xml:space="preserve"> </w:t>
      </w:r>
      <w:r w:rsidR="0009425C">
        <w:rPr>
          <w:rFonts w:ascii="Times New Roman" w:eastAsia="Times New Roman" w:hAnsi="Times New Roman" w:cs="Times New Roman"/>
          <w:sz w:val="24"/>
          <w:szCs w:val="24"/>
          <w:lang w:val="es-ES_tradnl" w:eastAsia="es-ES_tradnl"/>
        </w:rPr>
        <w:t>a la cabeza</w:t>
      </w:r>
      <w:r>
        <w:rPr>
          <w:rFonts w:ascii="Times New Roman" w:eastAsia="Times New Roman" w:hAnsi="Times New Roman" w:cs="Times New Roman"/>
          <w:sz w:val="24"/>
          <w:szCs w:val="24"/>
          <w:lang w:val="es-ES_tradnl" w:eastAsia="es-ES_tradnl"/>
        </w:rPr>
        <w:t>,</w:t>
      </w:r>
      <w:r w:rsidR="0009425C">
        <w:rPr>
          <w:rFonts w:ascii="Times New Roman" w:eastAsia="Times New Roman" w:hAnsi="Times New Roman" w:cs="Times New Roman"/>
          <w:sz w:val="24"/>
          <w:szCs w:val="24"/>
          <w:lang w:val="es-ES_tradnl" w:eastAsia="es-ES_tradnl"/>
        </w:rPr>
        <w:t xml:space="preserve"> se dice que Netanyahu dio a </w:t>
      </w:r>
      <w:r w:rsidR="00A14103">
        <w:rPr>
          <w:rFonts w:ascii="Times New Roman" w:eastAsia="Times New Roman" w:hAnsi="Times New Roman" w:cs="Times New Roman"/>
          <w:sz w:val="24"/>
          <w:szCs w:val="24"/>
          <w:lang w:val="es-ES_tradnl" w:eastAsia="es-ES_tradnl"/>
        </w:rPr>
        <w:t>escoger</w:t>
      </w:r>
      <w:r w:rsidR="0009425C">
        <w:rPr>
          <w:rFonts w:ascii="Times New Roman" w:eastAsia="Times New Roman" w:hAnsi="Times New Roman" w:cs="Times New Roman"/>
          <w:sz w:val="24"/>
          <w:szCs w:val="24"/>
          <w:lang w:val="es-ES_tradnl" w:eastAsia="es-ES_tradnl"/>
        </w:rPr>
        <w:t xml:space="preserve"> a Lapid entre el ministerio de Finanzas y el del Exterior</w:t>
      </w:r>
      <w:r w:rsidR="00327B7F">
        <w:rPr>
          <w:rFonts w:ascii="Times New Roman" w:eastAsia="Times New Roman" w:hAnsi="Times New Roman" w:cs="Times New Roman"/>
          <w:sz w:val="24"/>
          <w:szCs w:val="24"/>
          <w:lang w:val="es-ES_tradnl" w:eastAsia="es-ES_tradnl"/>
        </w:rPr>
        <w:t xml:space="preserve">; </w:t>
      </w:r>
      <w:r w:rsidR="00636FDF">
        <w:rPr>
          <w:rFonts w:ascii="Times New Roman" w:eastAsia="Times New Roman" w:hAnsi="Times New Roman" w:cs="Times New Roman"/>
          <w:sz w:val="24"/>
          <w:szCs w:val="24"/>
          <w:lang w:val="es-ES_tradnl" w:eastAsia="es-ES_tradnl"/>
        </w:rPr>
        <w:t xml:space="preserve">sin embargo, </w:t>
      </w:r>
      <w:r w:rsidR="00327B7F">
        <w:rPr>
          <w:rFonts w:ascii="Times New Roman" w:eastAsia="Times New Roman" w:hAnsi="Times New Roman" w:cs="Times New Roman"/>
          <w:sz w:val="24"/>
          <w:szCs w:val="24"/>
          <w:lang w:val="es-ES_tradnl" w:eastAsia="es-ES_tradnl"/>
        </w:rPr>
        <w:t xml:space="preserve">Lapid ha señalado que </w:t>
      </w:r>
      <w:r w:rsidR="0009425C">
        <w:rPr>
          <w:rFonts w:ascii="Times New Roman" w:eastAsia="Times New Roman" w:hAnsi="Times New Roman" w:cs="Times New Roman"/>
          <w:sz w:val="24"/>
          <w:szCs w:val="24"/>
          <w:lang w:val="es-ES_tradnl" w:eastAsia="es-ES_tradnl"/>
        </w:rPr>
        <w:t xml:space="preserve">no tiene experiencia en </w:t>
      </w:r>
      <w:r>
        <w:rPr>
          <w:rFonts w:ascii="Times New Roman" w:eastAsia="Times New Roman" w:hAnsi="Times New Roman" w:cs="Times New Roman"/>
          <w:sz w:val="24"/>
          <w:szCs w:val="24"/>
          <w:lang w:val="es-ES_tradnl" w:eastAsia="es-ES_tradnl"/>
        </w:rPr>
        <w:t>el ramo</w:t>
      </w:r>
      <w:r w:rsidR="0009425C">
        <w:rPr>
          <w:rFonts w:ascii="Times New Roman" w:eastAsia="Times New Roman" w:hAnsi="Times New Roman" w:cs="Times New Roman"/>
          <w:sz w:val="24"/>
          <w:szCs w:val="24"/>
          <w:lang w:val="es-ES_tradnl" w:eastAsia="es-ES_tradnl"/>
        </w:rPr>
        <w:t xml:space="preserve"> </w:t>
      </w:r>
      <w:r w:rsidR="00327B7F">
        <w:rPr>
          <w:rFonts w:ascii="Times New Roman" w:eastAsia="Times New Roman" w:hAnsi="Times New Roman" w:cs="Times New Roman"/>
          <w:sz w:val="24"/>
          <w:szCs w:val="24"/>
          <w:lang w:val="es-ES_tradnl" w:eastAsia="es-ES_tradnl"/>
        </w:rPr>
        <w:t xml:space="preserve">de </w:t>
      </w:r>
      <w:r w:rsidR="00636FDF">
        <w:rPr>
          <w:rFonts w:ascii="Times New Roman" w:eastAsia="Times New Roman" w:hAnsi="Times New Roman" w:cs="Times New Roman"/>
          <w:sz w:val="24"/>
          <w:szCs w:val="24"/>
          <w:lang w:val="es-ES_tradnl" w:eastAsia="es-ES_tradnl"/>
        </w:rPr>
        <w:t xml:space="preserve">las </w:t>
      </w:r>
      <w:r w:rsidR="00327B7F">
        <w:rPr>
          <w:rFonts w:ascii="Times New Roman" w:eastAsia="Times New Roman" w:hAnsi="Times New Roman" w:cs="Times New Roman"/>
          <w:sz w:val="24"/>
          <w:szCs w:val="24"/>
          <w:lang w:val="es-ES_tradnl" w:eastAsia="es-ES_tradnl"/>
        </w:rPr>
        <w:t xml:space="preserve">Finanzas </w:t>
      </w:r>
      <w:r w:rsidR="0009425C">
        <w:rPr>
          <w:rFonts w:ascii="Times New Roman" w:eastAsia="Times New Roman" w:hAnsi="Times New Roman" w:cs="Times New Roman"/>
          <w:sz w:val="24"/>
          <w:szCs w:val="24"/>
          <w:lang w:val="es-ES_tradnl" w:eastAsia="es-ES_tradnl"/>
        </w:rPr>
        <w:t>(</w:t>
      </w:r>
      <w:r w:rsidR="0009425C" w:rsidRPr="00472FBA">
        <w:rPr>
          <w:rFonts w:ascii="Times New Roman" w:eastAsia="Times New Roman" w:hAnsi="Times New Roman" w:cs="Times New Roman"/>
          <w:i/>
          <w:sz w:val="24"/>
          <w:szCs w:val="24"/>
          <w:lang w:val="es-ES_tradnl" w:eastAsia="es-ES_tradnl"/>
        </w:rPr>
        <w:t>Haaretz</w:t>
      </w:r>
      <w:r w:rsidR="0009425C">
        <w:rPr>
          <w:rFonts w:ascii="Times New Roman" w:eastAsia="Times New Roman" w:hAnsi="Times New Roman" w:cs="Times New Roman"/>
          <w:i/>
          <w:sz w:val="24"/>
          <w:szCs w:val="24"/>
          <w:lang w:val="es-ES_tradnl" w:eastAsia="es-ES_tradnl"/>
        </w:rPr>
        <w:t xml:space="preserve"> a</w:t>
      </w:r>
      <w:r w:rsidR="0009425C" w:rsidRPr="002D2A1F">
        <w:rPr>
          <w:rFonts w:ascii="Times New Roman" w:eastAsia="Times New Roman" w:hAnsi="Times New Roman" w:cs="Times New Roman"/>
          <w:sz w:val="24"/>
          <w:szCs w:val="24"/>
          <w:lang w:val="es-ES_tradnl" w:eastAsia="es-ES_tradnl"/>
        </w:rPr>
        <w:t xml:space="preserve">, 8 de marzo de 2013; </w:t>
      </w:r>
      <w:r w:rsidR="0009425C">
        <w:rPr>
          <w:rFonts w:ascii="Times New Roman" w:eastAsia="Times New Roman" w:hAnsi="Times New Roman" w:cs="Times New Roman"/>
          <w:i/>
          <w:sz w:val="24"/>
          <w:szCs w:val="24"/>
          <w:lang w:val="es-ES_tradnl" w:eastAsia="es-ES_tradnl"/>
        </w:rPr>
        <w:t>Haaretz b</w:t>
      </w:r>
      <w:r w:rsidR="0009425C" w:rsidRPr="002D2A1F">
        <w:rPr>
          <w:rFonts w:ascii="Times New Roman" w:eastAsia="Times New Roman" w:hAnsi="Times New Roman" w:cs="Times New Roman"/>
          <w:sz w:val="24"/>
          <w:szCs w:val="24"/>
          <w:lang w:val="es-ES_tradnl" w:eastAsia="es-ES_tradnl"/>
        </w:rPr>
        <w:t>, 8 de marzo de 2013;</w:t>
      </w:r>
      <w:r w:rsidR="0009425C">
        <w:rPr>
          <w:rFonts w:ascii="Times New Roman" w:eastAsia="Times New Roman" w:hAnsi="Times New Roman" w:cs="Times New Roman"/>
          <w:i/>
          <w:sz w:val="24"/>
          <w:szCs w:val="24"/>
          <w:lang w:val="es-ES_tradnl" w:eastAsia="es-ES_tradnl"/>
        </w:rPr>
        <w:t xml:space="preserve"> Haaretz c</w:t>
      </w:r>
      <w:r w:rsidR="0009425C" w:rsidRPr="002D2A1F">
        <w:rPr>
          <w:rFonts w:ascii="Times New Roman" w:eastAsia="Times New Roman" w:hAnsi="Times New Roman" w:cs="Times New Roman"/>
          <w:sz w:val="24"/>
          <w:szCs w:val="24"/>
          <w:lang w:val="es-ES_tradnl" w:eastAsia="es-ES_tradnl"/>
        </w:rPr>
        <w:t>, 8 de marzo de 2013;</w:t>
      </w:r>
      <w:r w:rsidR="0009425C" w:rsidRPr="00EF1489">
        <w:rPr>
          <w:rFonts w:ascii="Times New Roman" w:eastAsia="Times New Roman" w:hAnsi="Times New Roman" w:cs="Times New Roman"/>
          <w:i/>
          <w:sz w:val="24"/>
          <w:szCs w:val="24"/>
          <w:lang w:val="es-ES_tradnl" w:eastAsia="es-ES_tradnl"/>
        </w:rPr>
        <w:t xml:space="preserve"> </w:t>
      </w:r>
      <w:r w:rsidR="0009425C">
        <w:rPr>
          <w:rFonts w:ascii="Times New Roman" w:eastAsia="Times New Roman" w:hAnsi="Times New Roman" w:cs="Times New Roman"/>
          <w:i/>
          <w:sz w:val="24"/>
          <w:szCs w:val="24"/>
          <w:lang w:val="es-ES_tradnl" w:eastAsia="es-ES_tradnl"/>
        </w:rPr>
        <w:t>Israel Hayom</w:t>
      </w:r>
      <w:r w:rsidR="0009425C" w:rsidRPr="002D2A1F">
        <w:rPr>
          <w:rFonts w:ascii="Times New Roman" w:eastAsia="Times New Roman" w:hAnsi="Times New Roman" w:cs="Times New Roman"/>
          <w:sz w:val="24"/>
          <w:szCs w:val="24"/>
          <w:lang w:val="es-ES_tradnl" w:eastAsia="es-ES_tradnl"/>
        </w:rPr>
        <w:t>, 8 de marzo de 2013</w:t>
      </w:r>
      <w:r w:rsidR="0009425C">
        <w:rPr>
          <w:rFonts w:ascii="Times New Roman" w:eastAsia="Times New Roman" w:hAnsi="Times New Roman" w:cs="Times New Roman"/>
          <w:sz w:val="24"/>
          <w:szCs w:val="24"/>
          <w:lang w:val="es-ES_tradnl" w:eastAsia="es-ES_tradnl"/>
        </w:rPr>
        <w:t>)</w:t>
      </w:r>
      <w:r w:rsidR="00911716">
        <w:rPr>
          <w:rFonts w:ascii="Times New Roman" w:eastAsia="Times New Roman" w:hAnsi="Times New Roman" w:cs="Times New Roman"/>
          <w:sz w:val="24"/>
          <w:szCs w:val="24"/>
          <w:lang w:val="es-ES_tradnl" w:eastAsia="es-ES_tradnl"/>
        </w:rPr>
        <w:t xml:space="preserve"> </w:t>
      </w:r>
      <w:r w:rsidR="00327B7F">
        <w:rPr>
          <w:rFonts w:ascii="Times New Roman" w:eastAsia="Times New Roman" w:hAnsi="Times New Roman" w:cs="Times New Roman"/>
          <w:sz w:val="24"/>
          <w:szCs w:val="24"/>
          <w:lang w:val="es-ES_tradnl" w:eastAsia="es-ES_tradnl"/>
        </w:rPr>
        <w:t xml:space="preserve">y que </w:t>
      </w:r>
      <w:r w:rsidR="00636FDF">
        <w:rPr>
          <w:rFonts w:ascii="Times New Roman" w:eastAsia="Times New Roman" w:hAnsi="Times New Roman" w:cs="Times New Roman"/>
          <w:sz w:val="24"/>
          <w:szCs w:val="24"/>
          <w:lang w:val="es-ES_tradnl" w:eastAsia="es-ES_tradnl"/>
        </w:rPr>
        <w:t>está interesado en</w:t>
      </w:r>
      <w:r w:rsidR="00327B7F">
        <w:rPr>
          <w:rFonts w:ascii="Times New Roman" w:eastAsia="Times New Roman" w:hAnsi="Times New Roman" w:cs="Times New Roman"/>
          <w:sz w:val="24"/>
          <w:szCs w:val="24"/>
          <w:lang w:val="es-ES_tradnl" w:eastAsia="es-ES_tradnl"/>
        </w:rPr>
        <w:t xml:space="preserve"> el ministeri</w:t>
      </w:r>
      <w:r w:rsidR="00911716">
        <w:rPr>
          <w:rFonts w:ascii="Times New Roman" w:eastAsia="Times New Roman" w:hAnsi="Times New Roman" w:cs="Times New Roman"/>
          <w:sz w:val="24"/>
          <w:szCs w:val="24"/>
          <w:lang w:val="es-ES_tradnl" w:eastAsia="es-ES_tradnl"/>
        </w:rPr>
        <w:t>o de Relaciones Exteriores</w:t>
      </w:r>
      <w:r w:rsidR="0009425C">
        <w:rPr>
          <w:rFonts w:ascii="Times New Roman" w:eastAsia="Times New Roman" w:hAnsi="Times New Roman" w:cs="Times New Roman"/>
          <w:sz w:val="24"/>
          <w:szCs w:val="24"/>
          <w:lang w:val="es-ES_tradnl" w:eastAsia="es-ES_tradnl"/>
        </w:rPr>
        <w:t>.</w:t>
      </w:r>
      <w:r w:rsidR="00911716">
        <w:rPr>
          <w:rFonts w:ascii="Times New Roman" w:eastAsia="Times New Roman" w:hAnsi="Times New Roman" w:cs="Times New Roman"/>
          <w:sz w:val="24"/>
          <w:szCs w:val="24"/>
          <w:lang w:val="es-ES_tradnl" w:eastAsia="es-ES_tradnl"/>
        </w:rPr>
        <w:t xml:space="preserve"> Sin embargo, </w:t>
      </w:r>
      <w:r w:rsidR="00434C7C">
        <w:rPr>
          <w:rFonts w:ascii="Times New Roman" w:eastAsia="Times New Roman" w:hAnsi="Times New Roman" w:cs="Times New Roman"/>
          <w:sz w:val="24"/>
          <w:szCs w:val="24"/>
          <w:lang w:val="es-ES_tradnl" w:eastAsia="es-ES_tradnl"/>
        </w:rPr>
        <w:t>Net</w:t>
      </w:r>
      <w:r w:rsidR="00911716">
        <w:rPr>
          <w:rFonts w:ascii="Times New Roman" w:eastAsia="Times New Roman" w:hAnsi="Times New Roman" w:cs="Times New Roman"/>
          <w:sz w:val="24"/>
          <w:szCs w:val="24"/>
          <w:lang w:val="es-ES_tradnl" w:eastAsia="es-ES_tradnl"/>
        </w:rPr>
        <w:t>anyahu</w:t>
      </w:r>
      <w:r w:rsidR="00434C7C">
        <w:rPr>
          <w:rFonts w:ascii="Times New Roman" w:eastAsia="Times New Roman" w:hAnsi="Times New Roman" w:cs="Times New Roman"/>
          <w:sz w:val="24"/>
          <w:szCs w:val="24"/>
          <w:lang w:val="es-ES_tradnl" w:eastAsia="es-ES_tradnl"/>
        </w:rPr>
        <w:t xml:space="preserve"> ya había dicho que la posición de Relaciones Exteriores sería para Liberman</w:t>
      </w:r>
      <w:r w:rsidR="00434C7C">
        <w:rPr>
          <w:rStyle w:val="Refdenotaalfinal"/>
          <w:rFonts w:ascii="Times New Roman" w:eastAsia="Times New Roman" w:hAnsi="Times New Roman" w:cs="Times New Roman"/>
          <w:sz w:val="24"/>
          <w:szCs w:val="24"/>
          <w:lang w:val="es-ES_tradnl" w:eastAsia="es-ES_tradnl"/>
        </w:rPr>
        <w:endnoteReference w:id="26"/>
      </w:r>
      <w:r w:rsidR="00434C7C">
        <w:rPr>
          <w:rFonts w:ascii="Times New Roman" w:eastAsia="Times New Roman" w:hAnsi="Times New Roman" w:cs="Times New Roman"/>
          <w:sz w:val="24"/>
          <w:szCs w:val="24"/>
          <w:lang w:val="es-ES_tradnl" w:eastAsia="es-ES_tradnl"/>
        </w:rPr>
        <w:t xml:space="preserve"> (</w:t>
      </w:r>
      <w:r w:rsidR="00434C7C">
        <w:rPr>
          <w:rFonts w:ascii="Times New Roman" w:eastAsia="Times New Roman" w:hAnsi="Times New Roman" w:cs="Times New Roman"/>
          <w:i/>
          <w:sz w:val="24"/>
          <w:szCs w:val="24"/>
          <w:lang w:val="es-ES_tradnl" w:eastAsia="es-ES_tradnl"/>
        </w:rPr>
        <w:t>The Times of Israel</w:t>
      </w:r>
      <w:r w:rsidR="00434C7C" w:rsidRPr="002D2A1F">
        <w:rPr>
          <w:rFonts w:ascii="Times New Roman" w:eastAsia="Times New Roman" w:hAnsi="Times New Roman" w:cs="Times New Roman"/>
          <w:sz w:val="24"/>
          <w:szCs w:val="24"/>
          <w:lang w:val="es-ES_tradnl" w:eastAsia="es-ES_tradnl"/>
        </w:rPr>
        <w:t>, 5 de marzo de 2013)</w:t>
      </w:r>
      <w:r w:rsidR="00434C7C">
        <w:rPr>
          <w:rFonts w:ascii="Times New Roman" w:eastAsia="Times New Roman" w:hAnsi="Times New Roman" w:cs="Times New Roman"/>
          <w:i/>
          <w:sz w:val="24"/>
          <w:szCs w:val="24"/>
          <w:lang w:val="es-ES_tradnl" w:eastAsia="es-ES_tradnl"/>
        </w:rPr>
        <w:t>.</w:t>
      </w:r>
      <w:r w:rsidR="005F227E">
        <w:rPr>
          <w:rFonts w:ascii="Times New Roman" w:eastAsia="Times New Roman" w:hAnsi="Times New Roman" w:cs="Times New Roman"/>
          <w:i/>
          <w:sz w:val="24"/>
          <w:szCs w:val="24"/>
          <w:lang w:val="es-ES_tradnl" w:eastAsia="es-ES_tradnl"/>
        </w:rPr>
        <w:t xml:space="preserve"> </w:t>
      </w:r>
    </w:p>
    <w:p w:rsidR="00980B0D" w:rsidRPr="00327B7F" w:rsidRDefault="00636FDF" w:rsidP="00DC14A3">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 xml:space="preserve">Por otro lado, </w:t>
      </w:r>
      <w:r w:rsidR="00327B7F">
        <w:rPr>
          <w:rFonts w:ascii="Times New Roman" w:eastAsia="Times New Roman" w:hAnsi="Times New Roman" w:cs="Times New Roman"/>
          <w:sz w:val="24"/>
          <w:szCs w:val="24"/>
          <w:lang w:val="es-ES_tradnl" w:eastAsia="es-ES_tradnl"/>
        </w:rPr>
        <w:t>Naftali Bennett, que lidera e</w:t>
      </w:r>
      <w:r w:rsidR="0009425C">
        <w:rPr>
          <w:rFonts w:ascii="Times New Roman" w:eastAsia="Times New Roman" w:hAnsi="Times New Roman" w:cs="Times New Roman"/>
          <w:sz w:val="24"/>
          <w:szCs w:val="24"/>
          <w:lang w:val="es-ES_tradnl" w:eastAsia="es-ES_tradnl"/>
        </w:rPr>
        <w:t xml:space="preserve">l partido </w:t>
      </w:r>
      <w:r w:rsidR="00472FBA" w:rsidRPr="002D2A1F">
        <w:rPr>
          <w:rFonts w:ascii="Times New Roman" w:eastAsia="Times New Roman" w:hAnsi="Times New Roman" w:cs="Times New Roman"/>
          <w:sz w:val="24"/>
          <w:szCs w:val="24"/>
          <w:lang w:val="es-ES_tradnl" w:eastAsia="es-ES_tradnl"/>
        </w:rPr>
        <w:t>Jewish Home</w:t>
      </w:r>
      <w:r w:rsidR="000D381F" w:rsidRPr="002D2A1F">
        <w:rPr>
          <w:rFonts w:ascii="Times New Roman" w:eastAsia="Times New Roman" w:hAnsi="Times New Roman" w:cs="Times New Roman"/>
          <w:sz w:val="24"/>
          <w:szCs w:val="24"/>
          <w:lang w:val="es-ES_tradnl" w:eastAsia="es-ES_tradnl"/>
        </w:rPr>
        <w:t>,</w:t>
      </w:r>
      <w:r w:rsidR="000D381F">
        <w:rPr>
          <w:rFonts w:ascii="Times New Roman" w:eastAsia="Times New Roman" w:hAnsi="Times New Roman" w:cs="Times New Roman"/>
          <w:sz w:val="24"/>
          <w:szCs w:val="24"/>
          <w:lang w:val="es-ES_tradnl" w:eastAsia="es-ES_tradnl"/>
        </w:rPr>
        <w:t xml:space="preserve"> </w:t>
      </w:r>
      <w:r w:rsidR="00913E12">
        <w:rPr>
          <w:rFonts w:ascii="Times New Roman" w:eastAsia="Times New Roman" w:hAnsi="Times New Roman" w:cs="Times New Roman"/>
          <w:sz w:val="24"/>
          <w:szCs w:val="24"/>
          <w:lang w:val="es-ES_tradnl" w:eastAsia="es-ES_tradnl"/>
        </w:rPr>
        <w:t>tendría el ministerio de Trabajo, Comercio e Industria</w:t>
      </w:r>
      <w:r w:rsidR="00472FBA">
        <w:rPr>
          <w:rFonts w:ascii="Times New Roman" w:eastAsia="Times New Roman" w:hAnsi="Times New Roman" w:cs="Times New Roman"/>
          <w:sz w:val="24"/>
          <w:szCs w:val="24"/>
          <w:lang w:val="es-ES_tradnl" w:eastAsia="es-ES_tradnl"/>
        </w:rPr>
        <w:t xml:space="preserve"> </w:t>
      </w:r>
      <w:r w:rsidR="0009425C">
        <w:rPr>
          <w:rFonts w:ascii="Times New Roman" w:eastAsia="Times New Roman" w:hAnsi="Times New Roman" w:cs="Times New Roman"/>
          <w:sz w:val="24"/>
          <w:szCs w:val="24"/>
          <w:lang w:val="es-ES_tradnl" w:eastAsia="es-ES_tradnl"/>
        </w:rPr>
        <w:t xml:space="preserve">si es que Lapid </w:t>
      </w:r>
      <w:r>
        <w:rPr>
          <w:rFonts w:ascii="Times New Roman" w:eastAsia="Times New Roman" w:hAnsi="Times New Roman" w:cs="Times New Roman"/>
          <w:sz w:val="24"/>
          <w:szCs w:val="24"/>
          <w:lang w:val="es-ES_tradnl" w:eastAsia="es-ES_tradnl"/>
        </w:rPr>
        <w:t>opta por</w:t>
      </w:r>
      <w:r w:rsidR="0009425C">
        <w:rPr>
          <w:rFonts w:ascii="Times New Roman" w:eastAsia="Times New Roman" w:hAnsi="Times New Roman" w:cs="Times New Roman"/>
          <w:sz w:val="24"/>
          <w:szCs w:val="24"/>
          <w:lang w:val="es-ES_tradnl" w:eastAsia="es-ES_tradnl"/>
        </w:rPr>
        <w:t xml:space="preserve"> el ministerio de Finanzas</w:t>
      </w:r>
      <w:r w:rsidR="00911716">
        <w:rPr>
          <w:rFonts w:ascii="Times New Roman" w:eastAsia="Times New Roman" w:hAnsi="Times New Roman" w:cs="Times New Roman"/>
          <w:sz w:val="24"/>
          <w:szCs w:val="24"/>
          <w:lang w:val="es-ES_tradnl" w:eastAsia="es-ES_tradnl"/>
        </w:rPr>
        <w:t>; de lo contrario</w:t>
      </w:r>
      <w:r w:rsidR="0009425C">
        <w:rPr>
          <w:rFonts w:ascii="Times New Roman" w:eastAsia="Times New Roman" w:hAnsi="Times New Roman" w:cs="Times New Roman"/>
          <w:sz w:val="24"/>
          <w:szCs w:val="24"/>
          <w:lang w:val="es-ES_tradnl" w:eastAsia="es-ES_tradnl"/>
        </w:rPr>
        <w:t xml:space="preserve">, </w:t>
      </w:r>
      <w:r w:rsidR="0009425C" w:rsidRPr="002D2A1F">
        <w:rPr>
          <w:rFonts w:ascii="Times New Roman" w:eastAsia="Times New Roman" w:hAnsi="Times New Roman" w:cs="Times New Roman"/>
          <w:sz w:val="24"/>
          <w:szCs w:val="24"/>
          <w:lang w:val="es-ES_tradnl" w:eastAsia="es-ES_tradnl"/>
        </w:rPr>
        <w:t>Jewish Home t</w:t>
      </w:r>
      <w:r w:rsidR="0009425C">
        <w:rPr>
          <w:rFonts w:ascii="Times New Roman" w:eastAsia="Times New Roman" w:hAnsi="Times New Roman" w:cs="Times New Roman"/>
          <w:sz w:val="24"/>
          <w:szCs w:val="24"/>
          <w:lang w:val="es-ES_tradnl" w:eastAsia="es-ES_tradnl"/>
        </w:rPr>
        <w:t xml:space="preserve">endría el ministerio de Finanzas </w:t>
      </w:r>
      <w:r w:rsidR="00472FBA">
        <w:rPr>
          <w:rFonts w:ascii="Times New Roman" w:eastAsia="Times New Roman" w:hAnsi="Times New Roman" w:cs="Times New Roman"/>
          <w:sz w:val="24"/>
          <w:szCs w:val="24"/>
          <w:lang w:val="es-ES_tradnl" w:eastAsia="es-ES_tradnl"/>
        </w:rPr>
        <w:t>(</w:t>
      </w:r>
      <w:r w:rsidR="00472FBA" w:rsidRPr="00472FBA">
        <w:rPr>
          <w:rFonts w:ascii="Times New Roman" w:eastAsia="Times New Roman" w:hAnsi="Times New Roman" w:cs="Times New Roman"/>
          <w:i/>
          <w:sz w:val="24"/>
          <w:szCs w:val="24"/>
          <w:lang w:val="es-ES_tradnl" w:eastAsia="es-ES_tradnl"/>
        </w:rPr>
        <w:t>Haaretz</w:t>
      </w:r>
      <w:r w:rsidR="00913E12">
        <w:rPr>
          <w:rFonts w:ascii="Times New Roman" w:eastAsia="Times New Roman" w:hAnsi="Times New Roman" w:cs="Times New Roman"/>
          <w:i/>
          <w:sz w:val="24"/>
          <w:szCs w:val="24"/>
          <w:lang w:val="es-ES_tradnl" w:eastAsia="es-ES_tradnl"/>
        </w:rPr>
        <w:t xml:space="preserve"> a</w:t>
      </w:r>
      <w:r w:rsidR="00472FBA" w:rsidRPr="002D2A1F">
        <w:rPr>
          <w:rFonts w:ascii="Times New Roman" w:eastAsia="Times New Roman" w:hAnsi="Times New Roman" w:cs="Times New Roman"/>
          <w:sz w:val="24"/>
          <w:szCs w:val="24"/>
          <w:lang w:val="es-ES_tradnl" w:eastAsia="es-ES_tradnl"/>
        </w:rPr>
        <w:t>, 8 de marzo de 2013</w:t>
      </w:r>
      <w:r w:rsidR="00472FBA">
        <w:rPr>
          <w:rFonts w:ascii="Times New Roman" w:eastAsia="Times New Roman" w:hAnsi="Times New Roman" w:cs="Times New Roman"/>
          <w:sz w:val="24"/>
          <w:szCs w:val="24"/>
          <w:lang w:val="es-ES_tradnl" w:eastAsia="es-ES_tradnl"/>
        </w:rPr>
        <w:t>)</w:t>
      </w:r>
      <w:r w:rsidR="0009425C">
        <w:rPr>
          <w:rFonts w:ascii="Times New Roman" w:eastAsia="Times New Roman" w:hAnsi="Times New Roman" w:cs="Times New Roman"/>
          <w:sz w:val="24"/>
          <w:szCs w:val="24"/>
          <w:lang w:val="es-ES_tradnl" w:eastAsia="es-ES_tradnl"/>
        </w:rPr>
        <w:t>.</w:t>
      </w:r>
      <w:r w:rsidR="00434C7C">
        <w:rPr>
          <w:rFonts w:ascii="Times New Roman" w:eastAsia="Times New Roman" w:hAnsi="Times New Roman" w:cs="Times New Roman"/>
          <w:sz w:val="24"/>
          <w:szCs w:val="24"/>
          <w:lang w:val="es-ES_tradnl" w:eastAsia="es-ES_tradnl"/>
        </w:rPr>
        <w:t xml:space="preserve"> </w:t>
      </w:r>
      <w:r w:rsidR="00CF7F85">
        <w:rPr>
          <w:rFonts w:ascii="Times New Roman" w:eastAsia="Times New Roman" w:hAnsi="Times New Roman" w:cs="Times New Roman"/>
          <w:sz w:val="24"/>
          <w:szCs w:val="24"/>
          <w:lang w:val="es-ES_tradnl" w:eastAsia="es-ES_tradnl"/>
        </w:rPr>
        <w:t xml:space="preserve">Por otro lado, </w:t>
      </w:r>
      <w:r w:rsidR="00327B7F">
        <w:rPr>
          <w:rFonts w:ascii="Times New Roman" w:eastAsia="Times New Roman" w:hAnsi="Times New Roman" w:cs="Times New Roman"/>
          <w:sz w:val="24"/>
          <w:szCs w:val="24"/>
          <w:lang w:val="es-ES_tradnl" w:eastAsia="es-ES_tradnl"/>
        </w:rPr>
        <w:t>Bennett ha señalado que no formará parte del próximo gobierno si el partido</w:t>
      </w:r>
      <w:r>
        <w:rPr>
          <w:rFonts w:ascii="Times New Roman" w:eastAsia="Times New Roman" w:hAnsi="Times New Roman" w:cs="Times New Roman"/>
          <w:sz w:val="24"/>
          <w:szCs w:val="24"/>
          <w:lang w:val="es-ES_tradnl" w:eastAsia="es-ES_tradnl"/>
        </w:rPr>
        <w:t xml:space="preserve"> de Lapid,</w:t>
      </w:r>
      <w:r w:rsidR="00327B7F">
        <w:rPr>
          <w:rFonts w:ascii="Times New Roman" w:eastAsia="Times New Roman" w:hAnsi="Times New Roman" w:cs="Times New Roman"/>
          <w:sz w:val="24"/>
          <w:szCs w:val="24"/>
          <w:lang w:val="es-ES_tradnl" w:eastAsia="es-ES_tradnl"/>
        </w:rPr>
        <w:t xml:space="preserve"> </w:t>
      </w:r>
      <w:r>
        <w:rPr>
          <w:rFonts w:ascii="Times New Roman" w:eastAsia="Times New Roman" w:hAnsi="Times New Roman" w:cs="Times New Roman"/>
          <w:sz w:val="24"/>
          <w:szCs w:val="24"/>
          <w:lang w:val="es-ES_tradnl" w:eastAsia="es-ES_tradnl"/>
        </w:rPr>
        <w:t xml:space="preserve">el </w:t>
      </w:r>
      <w:r w:rsidR="00327B7F" w:rsidRPr="002D2A1F">
        <w:rPr>
          <w:rFonts w:ascii="Times New Roman" w:eastAsia="Times New Roman" w:hAnsi="Times New Roman" w:cs="Times New Roman"/>
          <w:sz w:val="24"/>
          <w:szCs w:val="24"/>
          <w:lang w:val="es-ES_tradnl" w:eastAsia="es-ES_tradnl"/>
        </w:rPr>
        <w:t>Yesh Atid</w:t>
      </w:r>
      <w:r w:rsidRPr="002D2A1F">
        <w:rPr>
          <w:rFonts w:ascii="Times New Roman" w:eastAsia="Times New Roman" w:hAnsi="Times New Roman" w:cs="Times New Roman"/>
          <w:sz w:val="24"/>
          <w:szCs w:val="24"/>
          <w:lang w:val="es-ES_tradnl" w:eastAsia="es-ES_tradnl"/>
        </w:rPr>
        <w:t>,</w:t>
      </w:r>
      <w:r w:rsidR="00954328">
        <w:rPr>
          <w:rFonts w:ascii="Times New Roman" w:eastAsia="Times New Roman" w:hAnsi="Times New Roman" w:cs="Times New Roman"/>
          <w:i/>
          <w:sz w:val="24"/>
          <w:szCs w:val="24"/>
          <w:lang w:val="es-ES_tradnl" w:eastAsia="es-ES_tradnl"/>
        </w:rPr>
        <w:t xml:space="preserve"> </w:t>
      </w:r>
      <w:r>
        <w:rPr>
          <w:rFonts w:ascii="Times New Roman" w:eastAsia="Times New Roman" w:hAnsi="Times New Roman" w:cs="Times New Roman"/>
          <w:sz w:val="24"/>
          <w:szCs w:val="24"/>
          <w:lang w:val="es-ES_tradnl" w:eastAsia="es-ES_tradnl"/>
        </w:rPr>
        <w:t>no es incluido; esto se debe a que</w:t>
      </w:r>
      <w:r w:rsidR="00111C8C">
        <w:rPr>
          <w:rFonts w:ascii="Times New Roman" w:eastAsia="Times New Roman" w:hAnsi="Times New Roman" w:cs="Times New Roman"/>
          <w:sz w:val="24"/>
          <w:szCs w:val="24"/>
          <w:lang w:val="es-ES_tradnl" w:eastAsia="es-ES_tradnl"/>
        </w:rPr>
        <w:t xml:space="preserve"> estos partidos </w:t>
      </w:r>
      <w:r>
        <w:rPr>
          <w:rFonts w:ascii="Times New Roman" w:eastAsia="Times New Roman" w:hAnsi="Times New Roman" w:cs="Times New Roman"/>
          <w:sz w:val="24"/>
          <w:szCs w:val="24"/>
          <w:lang w:val="es-ES_tradnl" w:eastAsia="es-ES_tradnl"/>
        </w:rPr>
        <w:t xml:space="preserve">formaron </w:t>
      </w:r>
      <w:r w:rsidR="00954328">
        <w:rPr>
          <w:rFonts w:ascii="Times New Roman" w:eastAsia="Times New Roman" w:hAnsi="Times New Roman" w:cs="Times New Roman"/>
          <w:sz w:val="24"/>
          <w:szCs w:val="24"/>
          <w:lang w:val="es-ES_tradnl" w:eastAsia="es-ES_tradnl"/>
        </w:rPr>
        <w:t>una alianza (</w:t>
      </w:r>
      <w:r w:rsidR="00111C8C">
        <w:rPr>
          <w:rFonts w:ascii="Times New Roman" w:eastAsia="Times New Roman" w:hAnsi="Times New Roman" w:cs="Times New Roman"/>
          <w:i/>
          <w:sz w:val="24"/>
          <w:szCs w:val="24"/>
          <w:lang w:val="es-ES_tradnl" w:eastAsia="es-ES_tradnl"/>
        </w:rPr>
        <w:t>Haaretz</w:t>
      </w:r>
      <w:r w:rsidR="00111C8C" w:rsidRPr="002D2A1F">
        <w:rPr>
          <w:rFonts w:ascii="Times New Roman" w:eastAsia="Times New Roman" w:hAnsi="Times New Roman" w:cs="Times New Roman"/>
          <w:sz w:val="24"/>
          <w:szCs w:val="24"/>
          <w:lang w:val="es-ES_tradnl" w:eastAsia="es-ES_tradnl"/>
        </w:rPr>
        <w:t>, 2 de marzo de 2013)</w:t>
      </w:r>
      <w:r w:rsidR="00327B7F">
        <w:rPr>
          <w:rFonts w:ascii="Times New Roman" w:eastAsia="Times New Roman" w:hAnsi="Times New Roman" w:cs="Times New Roman"/>
          <w:i/>
          <w:sz w:val="24"/>
          <w:szCs w:val="24"/>
          <w:lang w:val="es-ES_tradnl" w:eastAsia="es-ES_tradnl"/>
        </w:rPr>
        <w:t>.</w:t>
      </w:r>
    </w:p>
    <w:p w:rsidR="00335C36" w:rsidRDefault="00451606" w:rsidP="00DC14A3">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L</w:t>
      </w:r>
      <w:r w:rsidR="00335C36">
        <w:rPr>
          <w:rFonts w:ascii="Times New Roman" w:eastAsia="Times New Roman" w:hAnsi="Times New Roman" w:cs="Times New Roman"/>
          <w:sz w:val="24"/>
          <w:szCs w:val="24"/>
          <w:lang w:val="es-ES_tradnl" w:eastAsia="es-ES_tradnl"/>
        </w:rPr>
        <w:t xml:space="preserve">a líder del partido Laborista, Shelly Yachimovich, señaló que su partido se uniría al gobierno </w:t>
      </w:r>
      <w:r w:rsidR="00327B7F">
        <w:rPr>
          <w:rFonts w:ascii="Times New Roman" w:eastAsia="Times New Roman" w:hAnsi="Times New Roman" w:cs="Times New Roman"/>
          <w:sz w:val="24"/>
          <w:szCs w:val="24"/>
          <w:lang w:val="es-ES_tradnl" w:eastAsia="es-ES_tradnl"/>
        </w:rPr>
        <w:t xml:space="preserve">de Netanyahu </w:t>
      </w:r>
      <w:r w:rsidR="00335C36">
        <w:rPr>
          <w:rFonts w:ascii="Times New Roman" w:eastAsia="Times New Roman" w:hAnsi="Times New Roman" w:cs="Times New Roman"/>
          <w:sz w:val="24"/>
          <w:szCs w:val="24"/>
          <w:lang w:val="es-ES_tradnl" w:eastAsia="es-ES_tradnl"/>
        </w:rPr>
        <w:t>sí el partido</w:t>
      </w:r>
      <w:r w:rsidR="00335C36" w:rsidRPr="002D2A1F">
        <w:rPr>
          <w:rFonts w:ascii="Times New Roman" w:eastAsia="Times New Roman" w:hAnsi="Times New Roman" w:cs="Times New Roman"/>
          <w:sz w:val="24"/>
          <w:szCs w:val="24"/>
          <w:lang w:val="es-ES_tradnl" w:eastAsia="es-ES_tradnl"/>
        </w:rPr>
        <w:t xml:space="preserve"> Jewish Home</w:t>
      </w:r>
      <w:r w:rsidR="00335C36">
        <w:rPr>
          <w:rFonts w:ascii="Times New Roman" w:eastAsia="Times New Roman" w:hAnsi="Times New Roman" w:cs="Times New Roman"/>
          <w:sz w:val="24"/>
          <w:szCs w:val="24"/>
          <w:lang w:val="es-ES_tradnl" w:eastAsia="es-ES_tradnl"/>
        </w:rPr>
        <w:t xml:space="preserve"> accede a firmar un tratado de paz con los vecinos </w:t>
      </w:r>
      <w:r w:rsidR="00335C36">
        <w:rPr>
          <w:rFonts w:ascii="Times New Roman" w:eastAsia="Times New Roman" w:hAnsi="Times New Roman" w:cs="Times New Roman"/>
          <w:i/>
          <w:sz w:val="24"/>
          <w:szCs w:val="24"/>
          <w:lang w:val="es-ES_tradnl" w:eastAsia="es-ES_tradnl"/>
        </w:rPr>
        <w:t>(Israel Hayom</w:t>
      </w:r>
      <w:r w:rsidR="00335C36" w:rsidRPr="002D2A1F">
        <w:rPr>
          <w:rFonts w:ascii="Times New Roman" w:eastAsia="Times New Roman" w:hAnsi="Times New Roman" w:cs="Times New Roman"/>
          <w:sz w:val="24"/>
          <w:szCs w:val="24"/>
          <w:lang w:val="es-ES_tradnl" w:eastAsia="es-ES_tradnl"/>
        </w:rPr>
        <w:t>, 8 de marzo de 2013</w:t>
      </w:r>
      <w:r w:rsidR="00911716" w:rsidRPr="002D2A1F">
        <w:rPr>
          <w:rFonts w:ascii="Times New Roman" w:eastAsia="Times New Roman" w:hAnsi="Times New Roman" w:cs="Times New Roman"/>
          <w:sz w:val="24"/>
          <w:szCs w:val="24"/>
          <w:lang w:val="es-ES_tradnl" w:eastAsia="es-ES_tradnl"/>
        </w:rPr>
        <w:t>;</w:t>
      </w:r>
      <w:r w:rsidR="00911716">
        <w:rPr>
          <w:rFonts w:ascii="Times New Roman" w:eastAsia="Times New Roman" w:hAnsi="Times New Roman" w:cs="Times New Roman"/>
          <w:i/>
          <w:sz w:val="24"/>
          <w:szCs w:val="24"/>
          <w:lang w:val="es-ES_tradnl" w:eastAsia="es-ES_tradnl"/>
        </w:rPr>
        <w:t xml:space="preserve"> The Times of Israel</w:t>
      </w:r>
      <w:r w:rsidR="00911716" w:rsidRPr="002D2A1F">
        <w:rPr>
          <w:rFonts w:ascii="Times New Roman" w:eastAsia="Times New Roman" w:hAnsi="Times New Roman" w:cs="Times New Roman"/>
          <w:sz w:val="24"/>
          <w:szCs w:val="24"/>
          <w:lang w:val="es-ES_tradnl" w:eastAsia="es-ES_tradnl"/>
        </w:rPr>
        <w:t>, 8 de marzo de 2013</w:t>
      </w:r>
      <w:r w:rsidR="00335C36">
        <w:rPr>
          <w:rFonts w:ascii="Times New Roman" w:eastAsia="Times New Roman" w:hAnsi="Times New Roman" w:cs="Times New Roman"/>
          <w:sz w:val="24"/>
          <w:szCs w:val="24"/>
          <w:lang w:val="es-ES_tradnl" w:eastAsia="es-ES_tradnl"/>
        </w:rPr>
        <w:t xml:space="preserve">). Sin embargo, la plataforma de </w:t>
      </w:r>
      <w:r w:rsidR="00335C36" w:rsidRPr="002D2A1F">
        <w:rPr>
          <w:rFonts w:ascii="Times New Roman" w:eastAsia="Times New Roman" w:hAnsi="Times New Roman" w:cs="Times New Roman"/>
          <w:sz w:val="24"/>
          <w:szCs w:val="24"/>
          <w:lang w:val="es-ES_tradnl" w:eastAsia="es-ES_tradnl"/>
        </w:rPr>
        <w:t>Jewish Home</w:t>
      </w:r>
      <w:r w:rsidR="00335C36">
        <w:rPr>
          <w:rFonts w:ascii="Times New Roman" w:eastAsia="Times New Roman" w:hAnsi="Times New Roman" w:cs="Times New Roman"/>
          <w:sz w:val="24"/>
          <w:szCs w:val="24"/>
          <w:lang w:val="es-ES_tradnl" w:eastAsia="es-ES_tradnl"/>
        </w:rPr>
        <w:t xml:space="preserve"> establece, en el punto 9, que la fundación de un estado Palestino y la anexión del Banco del Oeste y sus habitantes árabes son imposibles</w:t>
      </w:r>
      <w:r w:rsidR="00335C36">
        <w:rPr>
          <w:rStyle w:val="Refdenotaalfinal"/>
          <w:rFonts w:ascii="Times New Roman" w:eastAsia="Times New Roman" w:hAnsi="Times New Roman" w:cs="Times New Roman"/>
          <w:sz w:val="24"/>
          <w:szCs w:val="24"/>
          <w:lang w:val="es-ES_tradnl" w:eastAsia="es-ES_tradnl"/>
        </w:rPr>
        <w:endnoteReference w:id="27"/>
      </w:r>
      <w:r w:rsidR="00665624">
        <w:rPr>
          <w:rFonts w:ascii="Times New Roman" w:eastAsia="Times New Roman" w:hAnsi="Times New Roman" w:cs="Times New Roman"/>
          <w:sz w:val="24"/>
          <w:szCs w:val="24"/>
          <w:lang w:val="es-ES_tradnl" w:eastAsia="es-ES_tradnl"/>
        </w:rPr>
        <w:t>.</w:t>
      </w:r>
    </w:p>
    <w:p w:rsidR="00327B7F" w:rsidRDefault="00327B7F" w:rsidP="00327B7F">
      <w:pPr>
        <w:pStyle w:val="Textonotaalfinal"/>
        <w:spacing w:after="240" w:line="360" w:lineRule="auto"/>
        <w:jc w:val="both"/>
        <w:rPr>
          <w:rFonts w:ascii="Times New Roman" w:eastAsia="Times New Roman" w:hAnsi="Times New Roman" w:cs="Times New Roman"/>
          <w:sz w:val="24"/>
          <w:szCs w:val="24"/>
          <w:lang w:val="es-ES_tradnl" w:eastAsia="es-ES_tradnl"/>
        </w:rPr>
      </w:pPr>
      <w:r w:rsidRPr="00665624">
        <w:rPr>
          <w:rFonts w:ascii="Times New Roman" w:eastAsia="Times New Roman" w:hAnsi="Times New Roman" w:cs="Times New Roman"/>
          <w:sz w:val="24"/>
          <w:szCs w:val="24"/>
          <w:lang w:val="es-ES_tradnl" w:eastAsia="es-ES_tradnl"/>
        </w:rPr>
        <w:t xml:space="preserve">Según el diario Israelí </w:t>
      </w:r>
      <w:r w:rsidRPr="00665624">
        <w:rPr>
          <w:rFonts w:ascii="Times New Roman" w:eastAsia="Times New Roman" w:hAnsi="Times New Roman" w:cs="Times New Roman"/>
          <w:i/>
          <w:sz w:val="24"/>
          <w:szCs w:val="24"/>
          <w:lang w:val="es-ES_tradnl" w:eastAsia="es-ES_tradnl"/>
        </w:rPr>
        <w:t xml:space="preserve">Haaretz </w:t>
      </w:r>
      <w:r w:rsidRPr="00665624">
        <w:rPr>
          <w:rFonts w:ascii="Times New Roman" w:eastAsia="Times New Roman" w:hAnsi="Times New Roman" w:cs="Times New Roman"/>
          <w:sz w:val="24"/>
          <w:szCs w:val="24"/>
          <w:lang w:val="es-ES_tradnl" w:eastAsia="es-ES_tradnl"/>
        </w:rPr>
        <w:t>(</w:t>
      </w:r>
      <w:r w:rsidRPr="00665624">
        <w:rPr>
          <w:rFonts w:ascii="Times New Roman" w:eastAsia="Times New Roman" w:hAnsi="Times New Roman" w:cs="Times New Roman"/>
          <w:i/>
          <w:sz w:val="24"/>
          <w:szCs w:val="24"/>
          <w:lang w:val="es-ES_tradnl" w:eastAsia="es-ES_tradnl"/>
        </w:rPr>
        <w:t>Haaretz b</w:t>
      </w:r>
      <w:r w:rsidRPr="002D2A1F">
        <w:rPr>
          <w:rFonts w:ascii="Times New Roman" w:eastAsia="Times New Roman" w:hAnsi="Times New Roman" w:cs="Times New Roman"/>
          <w:sz w:val="24"/>
          <w:szCs w:val="24"/>
          <w:lang w:val="es-ES_tradnl" w:eastAsia="es-ES_tradnl"/>
        </w:rPr>
        <w:t>, 6 de marzo de 2013)</w:t>
      </w:r>
      <w:r w:rsidRPr="00665624">
        <w:rPr>
          <w:rFonts w:ascii="Times New Roman" w:eastAsia="Times New Roman" w:hAnsi="Times New Roman" w:cs="Times New Roman"/>
          <w:sz w:val="24"/>
          <w:szCs w:val="24"/>
          <w:lang w:val="es-ES_tradnl" w:eastAsia="es-ES_tradnl"/>
        </w:rPr>
        <w:t xml:space="preserve">, los partidos </w:t>
      </w:r>
      <w:r w:rsidRPr="002D2A1F">
        <w:rPr>
          <w:rFonts w:ascii="Times New Roman" w:eastAsia="Times New Roman" w:hAnsi="Times New Roman" w:cs="Times New Roman"/>
          <w:sz w:val="24"/>
          <w:szCs w:val="24"/>
          <w:lang w:val="es-ES_tradnl" w:eastAsia="es-ES_tradnl"/>
        </w:rPr>
        <w:t xml:space="preserve">Shas </w:t>
      </w:r>
      <w:r w:rsidRPr="00665624">
        <w:rPr>
          <w:rFonts w:ascii="Times New Roman" w:eastAsia="Times New Roman" w:hAnsi="Times New Roman" w:cs="Times New Roman"/>
          <w:sz w:val="24"/>
          <w:szCs w:val="24"/>
          <w:lang w:val="es-ES_tradnl" w:eastAsia="es-ES_tradnl"/>
        </w:rPr>
        <w:t xml:space="preserve">y </w:t>
      </w:r>
      <w:r w:rsidRPr="002D2A1F">
        <w:rPr>
          <w:rFonts w:ascii="Times New Roman" w:eastAsia="Times New Roman" w:hAnsi="Times New Roman" w:cs="Times New Roman"/>
          <w:sz w:val="24"/>
          <w:szCs w:val="24"/>
          <w:lang w:val="es-ES_tradnl" w:eastAsia="es-ES_tradnl"/>
        </w:rPr>
        <w:t>United Torah Judaism</w:t>
      </w:r>
      <w:r w:rsidR="00DD6054">
        <w:rPr>
          <w:rFonts w:ascii="Times New Roman" w:eastAsia="Times New Roman" w:hAnsi="Times New Roman" w:cs="Times New Roman"/>
          <w:sz w:val="24"/>
          <w:szCs w:val="24"/>
          <w:lang w:val="es-ES_tradnl" w:eastAsia="es-ES_tradnl"/>
        </w:rPr>
        <w:t xml:space="preserve">, que </w:t>
      </w:r>
      <w:r w:rsidR="00636FDF">
        <w:rPr>
          <w:rFonts w:ascii="Times New Roman" w:eastAsia="Times New Roman" w:hAnsi="Times New Roman" w:cs="Times New Roman"/>
          <w:sz w:val="24"/>
          <w:szCs w:val="24"/>
          <w:lang w:val="es-ES_tradnl" w:eastAsia="es-ES_tradnl"/>
        </w:rPr>
        <w:t>tienen plataformas similares</w:t>
      </w:r>
      <w:r w:rsidR="00DD6054">
        <w:rPr>
          <w:rFonts w:ascii="Times New Roman" w:eastAsia="Times New Roman" w:hAnsi="Times New Roman" w:cs="Times New Roman"/>
          <w:sz w:val="24"/>
          <w:szCs w:val="24"/>
          <w:lang w:val="es-ES_tradnl" w:eastAsia="es-ES_tradnl"/>
        </w:rPr>
        <w:t>,</w:t>
      </w:r>
      <w:r w:rsidRPr="00665624">
        <w:rPr>
          <w:rFonts w:ascii="Times New Roman" w:eastAsia="Times New Roman" w:hAnsi="Times New Roman" w:cs="Times New Roman"/>
          <w:sz w:val="24"/>
          <w:szCs w:val="24"/>
          <w:lang w:val="es-ES_tradnl" w:eastAsia="es-ES_tradnl"/>
        </w:rPr>
        <w:t xml:space="preserve"> quedarían fuera del próximo gobierno si los partidos</w:t>
      </w:r>
      <w:r w:rsidRPr="002D2A1F">
        <w:rPr>
          <w:rFonts w:ascii="Times New Roman" w:eastAsia="Times New Roman" w:hAnsi="Times New Roman" w:cs="Times New Roman"/>
          <w:sz w:val="24"/>
          <w:szCs w:val="24"/>
          <w:lang w:val="es-ES_tradnl" w:eastAsia="es-ES_tradnl"/>
        </w:rPr>
        <w:t xml:space="preserve"> Yesh Atid </w:t>
      </w:r>
      <w:r w:rsidRPr="00665624">
        <w:rPr>
          <w:rFonts w:ascii="Times New Roman" w:eastAsia="Times New Roman" w:hAnsi="Times New Roman" w:cs="Times New Roman"/>
          <w:sz w:val="24"/>
          <w:szCs w:val="24"/>
          <w:lang w:val="es-ES_tradnl" w:eastAsia="es-ES_tradnl"/>
        </w:rPr>
        <w:t xml:space="preserve">y </w:t>
      </w:r>
      <w:r w:rsidRPr="002D2A1F">
        <w:rPr>
          <w:rFonts w:ascii="Times New Roman" w:eastAsia="Times New Roman" w:hAnsi="Times New Roman" w:cs="Times New Roman"/>
          <w:sz w:val="24"/>
          <w:szCs w:val="24"/>
          <w:lang w:val="es-ES_tradnl" w:eastAsia="es-ES_tradnl"/>
        </w:rPr>
        <w:t>Jewish Home</w:t>
      </w:r>
      <w:r w:rsidRPr="00665624">
        <w:rPr>
          <w:rFonts w:ascii="Times New Roman" w:eastAsia="Times New Roman" w:hAnsi="Times New Roman" w:cs="Times New Roman"/>
          <w:sz w:val="24"/>
          <w:szCs w:val="24"/>
          <w:lang w:val="es-ES_tradnl" w:eastAsia="es-ES_tradnl"/>
        </w:rPr>
        <w:t xml:space="preserve"> llegan a un acuerdo con Netanyahu</w:t>
      </w:r>
      <w:r>
        <w:rPr>
          <w:rFonts w:ascii="Times New Roman" w:eastAsia="Times New Roman" w:hAnsi="Times New Roman" w:cs="Times New Roman"/>
          <w:sz w:val="24"/>
          <w:szCs w:val="24"/>
          <w:lang w:val="es-ES_tradnl" w:eastAsia="es-ES_tradnl"/>
        </w:rPr>
        <w:t>.</w:t>
      </w:r>
      <w:r w:rsidR="00636FDF">
        <w:rPr>
          <w:rFonts w:ascii="Times New Roman" w:eastAsia="Times New Roman" w:hAnsi="Times New Roman" w:cs="Times New Roman"/>
          <w:sz w:val="24"/>
          <w:szCs w:val="24"/>
          <w:lang w:val="es-ES_tradnl" w:eastAsia="es-ES_tradnl"/>
        </w:rPr>
        <w:t xml:space="preserve"> </w:t>
      </w:r>
      <w:r>
        <w:rPr>
          <w:rFonts w:ascii="Times New Roman" w:eastAsia="Times New Roman" w:hAnsi="Times New Roman" w:cs="Times New Roman"/>
          <w:sz w:val="24"/>
          <w:szCs w:val="24"/>
          <w:lang w:val="es-ES_tradnl" w:eastAsia="es-ES_tradnl"/>
        </w:rPr>
        <w:t>El</w:t>
      </w:r>
      <w:r w:rsidRPr="002D2A1F">
        <w:rPr>
          <w:rFonts w:ascii="Times New Roman" w:eastAsia="Times New Roman" w:hAnsi="Times New Roman" w:cs="Times New Roman"/>
          <w:sz w:val="24"/>
          <w:szCs w:val="24"/>
          <w:lang w:val="es-ES_tradnl" w:eastAsia="es-ES_tradnl"/>
        </w:rPr>
        <w:t xml:space="preserve"> Yesh Atid </w:t>
      </w:r>
      <w:r>
        <w:rPr>
          <w:rFonts w:ascii="Times New Roman" w:eastAsia="Times New Roman" w:hAnsi="Times New Roman" w:cs="Times New Roman"/>
          <w:sz w:val="24"/>
          <w:szCs w:val="24"/>
          <w:lang w:val="es-ES_tradnl" w:eastAsia="es-ES_tradnl"/>
        </w:rPr>
        <w:t>dijo que no se uniría a la coalición con los ultra-ortodoxos (</w:t>
      </w:r>
      <w:r>
        <w:rPr>
          <w:rFonts w:ascii="Times New Roman" w:eastAsia="Times New Roman" w:hAnsi="Times New Roman" w:cs="Times New Roman"/>
          <w:i/>
          <w:sz w:val="24"/>
          <w:szCs w:val="24"/>
          <w:lang w:val="es-ES_tradnl" w:eastAsia="es-ES_tradnl"/>
        </w:rPr>
        <w:t>The Times of Israel</w:t>
      </w:r>
      <w:r w:rsidRPr="002D2A1F">
        <w:rPr>
          <w:rFonts w:ascii="Times New Roman" w:eastAsia="Times New Roman" w:hAnsi="Times New Roman" w:cs="Times New Roman"/>
          <w:sz w:val="24"/>
          <w:szCs w:val="24"/>
          <w:lang w:val="es-ES_tradnl" w:eastAsia="es-ES_tradnl"/>
        </w:rPr>
        <w:t>, 28 de febrero de 2013)</w:t>
      </w:r>
      <w:r>
        <w:rPr>
          <w:rFonts w:ascii="Times New Roman" w:eastAsia="Times New Roman" w:hAnsi="Times New Roman" w:cs="Times New Roman"/>
          <w:sz w:val="24"/>
          <w:szCs w:val="24"/>
          <w:lang w:val="es-ES_tradnl" w:eastAsia="es-ES_tradnl"/>
        </w:rPr>
        <w:t>.</w:t>
      </w:r>
      <w:r w:rsidR="004E4CCF" w:rsidRPr="004E4CCF">
        <w:rPr>
          <w:rFonts w:ascii="Times New Roman" w:eastAsia="Times New Roman" w:hAnsi="Times New Roman" w:cs="Times New Roman"/>
          <w:sz w:val="24"/>
          <w:szCs w:val="24"/>
          <w:lang w:val="es-ES_tradnl" w:eastAsia="es-ES_tradnl"/>
        </w:rPr>
        <w:t xml:space="preserve"> </w:t>
      </w:r>
      <w:r w:rsidR="0072031F">
        <w:rPr>
          <w:rFonts w:ascii="Times New Roman" w:eastAsia="Times New Roman" w:hAnsi="Times New Roman" w:cs="Times New Roman"/>
          <w:sz w:val="24"/>
          <w:szCs w:val="24"/>
          <w:lang w:val="es-ES_tradnl" w:eastAsia="es-ES_tradnl"/>
        </w:rPr>
        <w:t xml:space="preserve">Es  importante señalar que, en anteriores legislaturas, el </w:t>
      </w:r>
      <w:r w:rsidR="0072031F" w:rsidRPr="002D2A1F">
        <w:rPr>
          <w:rFonts w:ascii="Times New Roman" w:eastAsia="Times New Roman" w:hAnsi="Times New Roman" w:cs="Times New Roman"/>
          <w:sz w:val="24"/>
          <w:szCs w:val="24"/>
          <w:lang w:val="es-ES_tradnl" w:eastAsia="es-ES_tradnl"/>
        </w:rPr>
        <w:t>Shas</w:t>
      </w:r>
      <w:r w:rsidR="0072031F">
        <w:rPr>
          <w:rFonts w:ascii="Times New Roman" w:eastAsia="Times New Roman" w:hAnsi="Times New Roman" w:cs="Times New Roman"/>
          <w:i/>
          <w:sz w:val="24"/>
          <w:szCs w:val="24"/>
          <w:lang w:val="es-ES_tradnl" w:eastAsia="es-ES_tradnl"/>
        </w:rPr>
        <w:t xml:space="preserve"> </w:t>
      </w:r>
      <w:r w:rsidR="0072031F">
        <w:rPr>
          <w:rFonts w:ascii="Times New Roman" w:eastAsia="Times New Roman" w:hAnsi="Times New Roman" w:cs="Times New Roman"/>
          <w:sz w:val="24"/>
          <w:szCs w:val="24"/>
          <w:lang w:val="es-ES_tradnl" w:eastAsia="es-ES_tradnl"/>
        </w:rPr>
        <w:t xml:space="preserve">había sido un partido crucial para formar una coalición de gobierno porque se </w:t>
      </w:r>
      <w:r w:rsidR="0072031F">
        <w:rPr>
          <w:rFonts w:ascii="Times New Roman" w:eastAsia="Times New Roman" w:hAnsi="Times New Roman" w:cs="Times New Roman"/>
          <w:sz w:val="24"/>
          <w:szCs w:val="24"/>
          <w:lang w:val="es-ES_tradnl" w:eastAsia="es-ES_tradnl"/>
        </w:rPr>
        <w:lastRenderedPageBreak/>
        <w:t xml:space="preserve">ubicó en una posición estratégica (Schofield y Sened 2005). </w:t>
      </w:r>
      <w:r w:rsidR="004E4CCF">
        <w:rPr>
          <w:rFonts w:ascii="Times New Roman" w:eastAsia="Times New Roman" w:hAnsi="Times New Roman" w:cs="Times New Roman"/>
          <w:sz w:val="24"/>
          <w:szCs w:val="24"/>
          <w:lang w:val="es-ES_tradnl" w:eastAsia="es-ES_tradnl"/>
        </w:rPr>
        <w:t xml:space="preserve">Estos dos partidos ultra-ortodoxos </w:t>
      </w:r>
      <w:r w:rsidR="00BA4F09">
        <w:rPr>
          <w:rFonts w:ascii="Times New Roman" w:eastAsia="Times New Roman" w:hAnsi="Times New Roman" w:cs="Times New Roman"/>
          <w:sz w:val="24"/>
          <w:szCs w:val="24"/>
          <w:lang w:val="es-ES_tradnl" w:eastAsia="es-ES_tradnl"/>
        </w:rPr>
        <w:t>(</w:t>
      </w:r>
      <w:r w:rsidR="00BA4F09" w:rsidRPr="002D2A1F">
        <w:rPr>
          <w:rFonts w:ascii="Times New Roman" w:eastAsia="Times New Roman" w:hAnsi="Times New Roman" w:cs="Times New Roman"/>
          <w:sz w:val="24"/>
          <w:szCs w:val="24"/>
          <w:lang w:val="es-ES_tradnl" w:eastAsia="es-ES_tradnl"/>
        </w:rPr>
        <w:t xml:space="preserve">Shas </w:t>
      </w:r>
      <w:r w:rsidR="00BA4F09" w:rsidRPr="00665624">
        <w:rPr>
          <w:rFonts w:ascii="Times New Roman" w:eastAsia="Times New Roman" w:hAnsi="Times New Roman" w:cs="Times New Roman"/>
          <w:sz w:val="24"/>
          <w:szCs w:val="24"/>
          <w:lang w:val="es-ES_tradnl" w:eastAsia="es-ES_tradnl"/>
        </w:rPr>
        <w:t xml:space="preserve">y </w:t>
      </w:r>
      <w:r w:rsidR="00BA4F09" w:rsidRPr="002D2A1F">
        <w:rPr>
          <w:rFonts w:ascii="Times New Roman" w:eastAsia="Times New Roman" w:hAnsi="Times New Roman" w:cs="Times New Roman"/>
          <w:sz w:val="24"/>
          <w:szCs w:val="24"/>
          <w:lang w:val="es-ES_tradnl" w:eastAsia="es-ES_tradnl"/>
        </w:rPr>
        <w:t>United Torah Judaism</w:t>
      </w:r>
      <w:r w:rsidR="00BA4F09">
        <w:rPr>
          <w:rFonts w:ascii="Times New Roman" w:eastAsia="Times New Roman" w:hAnsi="Times New Roman" w:cs="Times New Roman"/>
          <w:sz w:val="24"/>
          <w:szCs w:val="24"/>
          <w:lang w:val="es-ES_tradnl" w:eastAsia="es-ES_tradnl"/>
        </w:rPr>
        <w:t xml:space="preserve">) </w:t>
      </w:r>
      <w:r w:rsidR="004E4CCF">
        <w:rPr>
          <w:rFonts w:ascii="Times New Roman" w:eastAsia="Times New Roman" w:hAnsi="Times New Roman" w:cs="Times New Roman"/>
          <w:sz w:val="24"/>
          <w:szCs w:val="24"/>
          <w:lang w:val="es-ES_tradnl" w:eastAsia="es-ES_tradnl"/>
        </w:rPr>
        <w:t>estarán agrupados en nuestro modelo con el nombre de Ortodoxos</w:t>
      </w:r>
      <w:r w:rsidR="00BD68DA">
        <w:rPr>
          <w:rStyle w:val="Refdenotaalfinal"/>
          <w:rFonts w:ascii="Times New Roman" w:eastAsia="Times New Roman" w:hAnsi="Times New Roman" w:cs="Times New Roman"/>
          <w:sz w:val="24"/>
          <w:szCs w:val="24"/>
          <w:lang w:val="es-ES_tradnl" w:eastAsia="es-ES_tradnl"/>
        </w:rPr>
        <w:endnoteReference w:id="28"/>
      </w:r>
      <w:r w:rsidR="004E4CCF">
        <w:rPr>
          <w:rFonts w:ascii="Times New Roman" w:eastAsia="Times New Roman" w:hAnsi="Times New Roman" w:cs="Times New Roman"/>
          <w:sz w:val="24"/>
          <w:szCs w:val="24"/>
          <w:lang w:val="es-ES_tradnl" w:eastAsia="es-ES_tradnl"/>
        </w:rPr>
        <w:t>.</w:t>
      </w:r>
    </w:p>
    <w:p w:rsidR="00DD6D3A" w:rsidRDefault="00DD6D3A" w:rsidP="00327B7F">
      <w:pPr>
        <w:pStyle w:val="Textonotaalfinal"/>
        <w:spacing w:after="240"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 xml:space="preserve">En cuanto al partido </w:t>
      </w:r>
      <w:r w:rsidRPr="002D2A1F">
        <w:rPr>
          <w:rFonts w:ascii="Times New Roman" w:eastAsia="Times New Roman" w:hAnsi="Times New Roman" w:cs="Times New Roman"/>
          <w:sz w:val="24"/>
          <w:szCs w:val="24"/>
          <w:lang w:val="es-ES_tradnl" w:eastAsia="es-ES_tradnl"/>
        </w:rPr>
        <w:t>Hatnua</w:t>
      </w:r>
      <w:r w:rsidR="008833D3">
        <w:rPr>
          <w:rFonts w:ascii="Times New Roman" w:eastAsia="Times New Roman" w:hAnsi="Times New Roman" w:cs="Times New Roman"/>
          <w:sz w:val="24"/>
          <w:szCs w:val="24"/>
          <w:lang w:val="es-ES_tradnl" w:eastAsia="es-ES_tradnl"/>
        </w:rPr>
        <w:t>h</w:t>
      </w:r>
      <w:r w:rsidRPr="002D2A1F">
        <w:rPr>
          <w:rFonts w:ascii="Times New Roman" w:eastAsia="Times New Roman" w:hAnsi="Times New Roman" w:cs="Times New Roman"/>
          <w:sz w:val="24"/>
          <w:szCs w:val="24"/>
          <w:lang w:val="es-ES_tradnl" w:eastAsia="es-ES_tradnl"/>
        </w:rPr>
        <w:t>,</w:t>
      </w:r>
      <w:r>
        <w:rPr>
          <w:rFonts w:ascii="Times New Roman" w:eastAsia="Times New Roman" w:hAnsi="Times New Roman" w:cs="Times New Roman"/>
          <w:sz w:val="24"/>
          <w:szCs w:val="24"/>
          <w:lang w:val="es-ES_tradnl" w:eastAsia="es-ES_tradnl"/>
        </w:rPr>
        <w:t xml:space="preserve"> se sabe que </w:t>
      </w:r>
      <w:r w:rsidRPr="00665624">
        <w:rPr>
          <w:rFonts w:ascii="Times New Roman" w:eastAsia="Times New Roman" w:hAnsi="Times New Roman" w:cs="Times New Roman"/>
          <w:sz w:val="24"/>
          <w:szCs w:val="24"/>
          <w:lang w:val="es-ES_tradnl" w:eastAsia="es-ES_tradnl"/>
        </w:rPr>
        <w:t>Tzipi Livni</w:t>
      </w:r>
      <w:r>
        <w:rPr>
          <w:rFonts w:ascii="Times New Roman" w:eastAsia="Times New Roman" w:hAnsi="Times New Roman" w:cs="Times New Roman"/>
          <w:sz w:val="24"/>
          <w:szCs w:val="24"/>
          <w:lang w:val="es-ES_tradnl" w:eastAsia="es-ES_tradnl"/>
        </w:rPr>
        <w:t xml:space="preserve"> negoció desde mediados de febrero su anexión a</w:t>
      </w:r>
      <w:r w:rsidRPr="00665624">
        <w:rPr>
          <w:rFonts w:ascii="Times New Roman" w:eastAsia="Times New Roman" w:hAnsi="Times New Roman" w:cs="Times New Roman"/>
          <w:sz w:val="24"/>
          <w:szCs w:val="24"/>
          <w:lang w:val="es-ES_tradnl" w:eastAsia="es-ES_tradnl"/>
        </w:rPr>
        <w:t xml:space="preserve">l ministerio de </w:t>
      </w:r>
      <w:r>
        <w:rPr>
          <w:rFonts w:ascii="Times New Roman" w:eastAsia="Times New Roman" w:hAnsi="Times New Roman" w:cs="Times New Roman"/>
          <w:sz w:val="24"/>
          <w:szCs w:val="24"/>
          <w:lang w:val="es-ES_tradnl" w:eastAsia="es-ES_tradnl"/>
        </w:rPr>
        <w:t>Justicia en el gobierno de</w:t>
      </w:r>
      <w:r w:rsidRPr="00665624">
        <w:rPr>
          <w:rFonts w:ascii="Times New Roman" w:eastAsia="Times New Roman" w:hAnsi="Times New Roman" w:cs="Times New Roman"/>
          <w:sz w:val="24"/>
          <w:szCs w:val="24"/>
          <w:lang w:val="es-ES_tradnl" w:eastAsia="es-ES_tradnl"/>
        </w:rPr>
        <w:t xml:space="preserve"> Netanyahu</w:t>
      </w:r>
      <w:r>
        <w:rPr>
          <w:rFonts w:ascii="Times New Roman" w:eastAsia="Times New Roman" w:hAnsi="Times New Roman" w:cs="Times New Roman"/>
          <w:sz w:val="24"/>
          <w:szCs w:val="24"/>
          <w:lang w:val="es-ES_tradnl" w:eastAsia="es-ES_tradnl"/>
        </w:rPr>
        <w:t xml:space="preserve"> (</w:t>
      </w:r>
      <w:r>
        <w:rPr>
          <w:rFonts w:ascii="Times New Roman" w:eastAsia="Times New Roman" w:hAnsi="Times New Roman" w:cs="Times New Roman"/>
          <w:i/>
          <w:sz w:val="24"/>
          <w:szCs w:val="24"/>
          <w:lang w:val="es-ES_tradnl" w:eastAsia="es-ES_tradnl"/>
        </w:rPr>
        <w:t>The Guardian</w:t>
      </w:r>
      <w:r w:rsidRPr="002D2A1F">
        <w:rPr>
          <w:rFonts w:ascii="Times New Roman" w:eastAsia="Times New Roman" w:hAnsi="Times New Roman" w:cs="Times New Roman"/>
          <w:sz w:val="24"/>
          <w:szCs w:val="24"/>
          <w:lang w:val="es-ES_tradnl" w:eastAsia="es-ES_tradnl"/>
        </w:rPr>
        <w:t>, 19 de febrero de 2013)</w:t>
      </w:r>
      <w:r>
        <w:rPr>
          <w:rFonts w:ascii="Times New Roman" w:eastAsia="Times New Roman" w:hAnsi="Times New Roman" w:cs="Times New Roman"/>
          <w:sz w:val="24"/>
          <w:szCs w:val="24"/>
          <w:lang w:val="es-ES_tradnl" w:eastAsia="es-ES_tradnl"/>
        </w:rPr>
        <w:t>; sin embargo, podría ya no estar en el próximo gobierno debido a las negociaciones que tiene el</w:t>
      </w:r>
      <w:r w:rsidRPr="002D2A1F">
        <w:rPr>
          <w:rFonts w:ascii="Times New Roman" w:eastAsia="Times New Roman" w:hAnsi="Times New Roman" w:cs="Times New Roman"/>
          <w:i/>
          <w:sz w:val="24"/>
          <w:szCs w:val="24"/>
          <w:lang w:val="es-ES_tradnl" w:eastAsia="es-ES_tradnl"/>
        </w:rPr>
        <w:t xml:space="preserve"> </w:t>
      </w:r>
      <w:r w:rsidRPr="00D868AF">
        <w:rPr>
          <w:rFonts w:ascii="Times New Roman" w:eastAsia="Times New Roman" w:hAnsi="Times New Roman" w:cs="Times New Roman"/>
          <w:sz w:val="24"/>
          <w:szCs w:val="24"/>
          <w:lang w:val="es-ES_tradnl" w:eastAsia="es-ES_tradnl"/>
        </w:rPr>
        <w:t>Likud con el Yesh Atid y el Jewish Home (</w:t>
      </w:r>
      <w:r w:rsidRPr="00665624">
        <w:rPr>
          <w:rFonts w:ascii="Times New Roman" w:eastAsia="Times New Roman" w:hAnsi="Times New Roman" w:cs="Times New Roman"/>
          <w:i/>
          <w:sz w:val="24"/>
          <w:szCs w:val="24"/>
          <w:lang w:val="es-ES_tradnl" w:eastAsia="es-ES_tradnl"/>
        </w:rPr>
        <w:t>Haaretz a</w:t>
      </w:r>
      <w:r w:rsidRPr="002D2A1F">
        <w:rPr>
          <w:rFonts w:ascii="Times New Roman" w:eastAsia="Times New Roman" w:hAnsi="Times New Roman" w:cs="Times New Roman"/>
          <w:sz w:val="24"/>
          <w:szCs w:val="24"/>
          <w:lang w:val="es-ES_tradnl" w:eastAsia="es-ES_tradnl"/>
        </w:rPr>
        <w:t>, 6 de marzo de 2013;</w:t>
      </w:r>
      <w:r>
        <w:rPr>
          <w:rFonts w:ascii="Times New Roman" w:eastAsia="Times New Roman" w:hAnsi="Times New Roman" w:cs="Times New Roman"/>
          <w:i/>
          <w:sz w:val="24"/>
          <w:szCs w:val="24"/>
          <w:lang w:val="es-ES_tradnl" w:eastAsia="es-ES_tradnl"/>
        </w:rPr>
        <w:t xml:space="preserve"> Haaretz</w:t>
      </w:r>
      <w:r w:rsidRPr="002D2A1F">
        <w:rPr>
          <w:rFonts w:ascii="Times New Roman" w:eastAsia="Times New Roman" w:hAnsi="Times New Roman" w:cs="Times New Roman"/>
          <w:sz w:val="24"/>
          <w:szCs w:val="24"/>
          <w:lang w:val="es-ES_tradnl" w:eastAsia="es-ES_tradnl"/>
        </w:rPr>
        <w:t xml:space="preserve">, 7 de marzo de 2013; </w:t>
      </w:r>
      <w:r>
        <w:rPr>
          <w:rFonts w:ascii="Times New Roman" w:eastAsia="Times New Roman" w:hAnsi="Times New Roman" w:cs="Times New Roman"/>
          <w:i/>
          <w:sz w:val="24"/>
          <w:szCs w:val="24"/>
          <w:lang w:val="es-ES_tradnl" w:eastAsia="es-ES_tradnl"/>
        </w:rPr>
        <w:t>The Times of Israel</w:t>
      </w:r>
      <w:r w:rsidRPr="002D2A1F">
        <w:rPr>
          <w:rFonts w:ascii="Times New Roman" w:eastAsia="Times New Roman" w:hAnsi="Times New Roman" w:cs="Times New Roman"/>
          <w:sz w:val="24"/>
          <w:szCs w:val="24"/>
          <w:lang w:val="es-ES_tradnl" w:eastAsia="es-ES_tradnl"/>
        </w:rPr>
        <w:t>, 1 de marzo de 2013)</w:t>
      </w:r>
      <w:r>
        <w:rPr>
          <w:rFonts w:ascii="Times New Roman" w:eastAsia="Times New Roman" w:hAnsi="Times New Roman" w:cs="Times New Roman"/>
          <w:sz w:val="24"/>
          <w:szCs w:val="24"/>
          <w:lang w:val="es-ES_tradnl" w:eastAsia="es-ES_tradnl"/>
        </w:rPr>
        <w:t>.</w:t>
      </w:r>
    </w:p>
    <w:p w:rsidR="00645CAB" w:rsidRDefault="00136EAD" w:rsidP="00327B7F">
      <w:pPr>
        <w:pStyle w:val="Textonotaalfinal"/>
        <w:spacing w:after="240"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 xml:space="preserve">El partido Meretz cuenta con seis escaños y podría formar gobierno con el partido </w:t>
      </w:r>
      <w:r w:rsidR="00E35315">
        <w:rPr>
          <w:rFonts w:ascii="Times New Roman" w:eastAsia="Times New Roman" w:hAnsi="Times New Roman" w:cs="Times New Roman"/>
          <w:sz w:val="24"/>
          <w:szCs w:val="24"/>
          <w:lang w:val="es-ES_tradnl" w:eastAsia="es-ES_tradnl"/>
        </w:rPr>
        <w:t>Laborista en</w:t>
      </w:r>
      <w:r>
        <w:rPr>
          <w:rFonts w:ascii="Times New Roman" w:eastAsia="Times New Roman" w:hAnsi="Times New Roman" w:cs="Times New Roman"/>
          <w:sz w:val="24"/>
          <w:szCs w:val="24"/>
          <w:lang w:val="es-ES_tradnl" w:eastAsia="es-ES_tradnl"/>
        </w:rPr>
        <w:t xml:space="preserve"> caso de que </w:t>
      </w:r>
      <w:r w:rsidRPr="00136EAD">
        <w:rPr>
          <w:rFonts w:ascii="Times New Roman" w:eastAsia="Times New Roman" w:hAnsi="Times New Roman" w:cs="Times New Roman"/>
          <w:sz w:val="24"/>
          <w:szCs w:val="24"/>
          <w:lang w:val="es-ES_tradnl" w:eastAsia="es-ES_tradnl"/>
        </w:rPr>
        <w:t>Netanyahu</w:t>
      </w:r>
      <w:r>
        <w:rPr>
          <w:rFonts w:ascii="Times New Roman" w:eastAsia="Times New Roman" w:hAnsi="Times New Roman" w:cs="Times New Roman"/>
          <w:sz w:val="24"/>
          <w:szCs w:val="24"/>
          <w:lang w:val="es-ES_tradnl" w:eastAsia="es-ES_tradnl"/>
        </w:rPr>
        <w:t xml:space="preserve"> no pueda formar gobierno. </w:t>
      </w:r>
      <w:r w:rsidR="00645CAB">
        <w:rPr>
          <w:rFonts w:ascii="Times New Roman" w:eastAsia="Times New Roman" w:hAnsi="Times New Roman" w:cs="Times New Roman"/>
          <w:sz w:val="24"/>
          <w:szCs w:val="24"/>
          <w:lang w:val="es-ES_tradnl" w:eastAsia="es-ES_tradnl"/>
        </w:rPr>
        <w:t>Los demás partidos</w:t>
      </w:r>
      <w:r w:rsidR="00645CAB" w:rsidRPr="002D2A1F">
        <w:rPr>
          <w:rFonts w:ascii="Times New Roman" w:eastAsia="Times New Roman" w:hAnsi="Times New Roman" w:cs="Times New Roman"/>
          <w:sz w:val="24"/>
          <w:szCs w:val="24"/>
          <w:lang w:val="es-ES_tradnl" w:eastAsia="es-ES_tradnl"/>
        </w:rPr>
        <w:t xml:space="preserve">, Ta'al United Arad, Hadash, Balad y Kadima, </w:t>
      </w:r>
      <w:r w:rsidR="00645CAB">
        <w:rPr>
          <w:rFonts w:ascii="Times New Roman" w:eastAsia="Times New Roman" w:hAnsi="Times New Roman" w:cs="Times New Roman"/>
          <w:sz w:val="24"/>
          <w:szCs w:val="24"/>
          <w:lang w:val="es-ES_tradnl" w:eastAsia="es-ES_tradnl"/>
        </w:rPr>
        <w:t xml:space="preserve">no han sido mencionados por la prensa ni tienen los escaños suficientes para ayudar a integrar el nuevo gobierno, por lo no serán considerados en nuestro análisis. </w:t>
      </w:r>
      <w:r w:rsidR="00645CAB" w:rsidRPr="004E7ADD">
        <w:rPr>
          <w:rFonts w:ascii="Times New Roman" w:eastAsia="Times New Roman" w:hAnsi="Times New Roman" w:cs="Times New Roman"/>
          <w:sz w:val="24"/>
          <w:szCs w:val="24"/>
          <w:lang w:val="es-ES_tradnl" w:eastAsia="es-ES_tradnl"/>
        </w:rPr>
        <w:t xml:space="preserve">Las ubicaciones de los partidos en las dimensiones </w:t>
      </w:r>
      <w:r w:rsidR="00645CAB">
        <w:rPr>
          <w:rFonts w:ascii="Times New Roman" w:eastAsia="Times New Roman" w:hAnsi="Times New Roman" w:cs="Times New Roman"/>
          <w:sz w:val="24"/>
          <w:szCs w:val="24"/>
          <w:lang w:val="es-ES_tradnl" w:eastAsia="es-ES_tradnl"/>
        </w:rPr>
        <w:t>señaladas</w:t>
      </w:r>
      <w:r w:rsidR="00645CAB" w:rsidRPr="004E7ADD">
        <w:rPr>
          <w:rFonts w:ascii="Times New Roman" w:eastAsia="Times New Roman" w:hAnsi="Times New Roman" w:cs="Times New Roman"/>
          <w:sz w:val="24"/>
          <w:szCs w:val="24"/>
          <w:lang w:val="es-ES_tradnl" w:eastAsia="es-ES_tradnl"/>
        </w:rPr>
        <w:t xml:space="preserve"> quedan expuestas en la Tabla 2</w:t>
      </w:r>
      <w:r w:rsidR="00645CAB">
        <w:rPr>
          <w:rFonts w:ascii="Times New Roman" w:eastAsia="Times New Roman" w:hAnsi="Times New Roman" w:cs="Times New Roman"/>
          <w:sz w:val="24"/>
          <w:szCs w:val="24"/>
          <w:lang w:val="es-ES_tradnl" w:eastAsia="es-ES_tradnl"/>
        </w:rPr>
        <w:t>. La ubicación espacial</w:t>
      </w:r>
      <w:r w:rsidR="00645CAB">
        <w:rPr>
          <w:rStyle w:val="Refdenotaalfinal"/>
          <w:rFonts w:ascii="Times New Roman" w:eastAsia="Times New Roman" w:hAnsi="Times New Roman" w:cs="Times New Roman"/>
          <w:sz w:val="24"/>
          <w:szCs w:val="24"/>
          <w:lang w:val="es-ES_tradnl" w:eastAsia="es-ES_tradnl"/>
        </w:rPr>
        <w:endnoteReference w:id="29"/>
      </w:r>
      <w:r w:rsidR="00645CAB">
        <w:rPr>
          <w:rFonts w:ascii="Times New Roman" w:eastAsia="Times New Roman" w:hAnsi="Times New Roman" w:cs="Times New Roman"/>
          <w:sz w:val="24"/>
          <w:szCs w:val="24"/>
          <w:lang w:val="es-ES_tradnl" w:eastAsia="es-ES_tradnl"/>
        </w:rPr>
        <w:t xml:space="preserve"> de los partidos considerados en el análisis quedan expuestas en la Figura 1.</w:t>
      </w:r>
    </w:p>
    <w:p w:rsidR="00BF503F" w:rsidRDefault="00BF503F" w:rsidP="00636FDF">
      <w:pPr>
        <w:pStyle w:val="Epgrafe"/>
        <w:spacing w:after="0"/>
        <w:jc w:val="both"/>
        <w:rPr>
          <w:rFonts w:ascii="Times New Roman" w:hAnsi="Times New Roman" w:cs="Times New Roman"/>
          <w:color w:val="auto"/>
          <w:sz w:val="20"/>
          <w:szCs w:val="20"/>
        </w:rPr>
      </w:pPr>
      <w:r w:rsidRPr="0017240A">
        <w:rPr>
          <w:rFonts w:ascii="Times New Roman" w:hAnsi="Times New Roman" w:cs="Times New Roman"/>
          <w:color w:val="auto"/>
          <w:sz w:val="20"/>
          <w:szCs w:val="20"/>
        </w:rPr>
        <w:t xml:space="preserve">Tabla </w:t>
      </w:r>
      <w:r w:rsidRPr="0017240A">
        <w:rPr>
          <w:rFonts w:ascii="Times New Roman" w:hAnsi="Times New Roman" w:cs="Times New Roman"/>
          <w:color w:val="auto"/>
          <w:sz w:val="20"/>
          <w:szCs w:val="20"/>
        </w:rPr>
        <w:fldChar w:fldCharType="begin"/>
      </w:r>
      <w:r w:rsidRPr="0017240A">
        <w:rPr>
          <w:rFonts w:ascii="Times New Roman" w:hAnsi="Times New Roman" w:cs="Times New Roman"/>
          <w:color w:val="auto"/>
          <w:sz w:val="20"/>
          <w:szCs w:val="20"/>
        </w:rPr>
        <w:instrText xml:space="preserve"> SEQ Tabla \* ARABIC </w:instrText>
      </w:r>
      <w:r w:rsidRPr="0017240A">
        <w:rPr>
          <w:rFonts w:ascii="Times New Roman" w:hAnsi="Times New Roman" w:cs="Times New Roman"/>
          <w:color w:val="auto"/>
          <w:sz w:val="20"/>
          <w:szCs w:val="20"/>
        </w:rPr>
        <w:fldChar w:fldCharType="separate"/>
      </w:r>
      <w:r w:rsidR="00606F12">
        <w:rPr>
          <w:rFonts w:ascii="Times New Roman" w:hAnsi="Times New Roman" w:cs="Times New Roman"/>
          <w:noProof/>
          <w:color w:val="auto"/>
          <w:sz w:val="20"/>
          <w:szCs w:val="20"/>
        </w:rPr>
        <w:t>2</w:t>
      </w:r>
      <w:r w:rsidRPr="0017240A">
        <w:rPr>
          <w:rFonts w:ascii="Times New Roman" w:hAnsi="Times New Roman" w:cs="Times New Roman"/>
          <w:color w:val="auto"/>
          <w:sz w:val="20"/>
          <w:szCs w:val="20"/>
        </w:rPr>
        <w:fldChar w:fldCharType="end"/>
      </w:r>
      <w:r w:rsidRPr="0017240A">
        <w:rPr>
          <w:rFonts w:ascii="Times New Roman" w:hAnsi="Times New Roman" w:cs="Times New Roman"/>
          <w:color w:val="auto"/>
          <w:sz w:val="20"/>
          <w:szCs w:val="20"/>
        </w:rPr>
        <w:t>. Ubicación de los partidos políticos</w:t>
      </w:r>
      <w:r w:rsidR="006A2D41">
        <w:rPr>
          <w:rFonts w:ascii="Times New Roman" w:hAnsi="Times New Roman" w:cs="Times New Roman"/>
          <w:color w:val="auto"/>
          <w:sz w:val="20"/>
          <w:szCs w:val="20"/>
        </w:rPr>
        <w:t xml:space="preserve"> y posibles coaliciones</w:t>
      </w:r>
      <w:r w:rsidRPr="0017240A">
        <w:rPr>
          <w:rFonts w:ascii="Times New Roman" w:hAnsi="Times New Roman" w:cs="Times New Roman"/>
          <w:color w:val="auto"/>
          <w:sz w:val="20"/>
          <w:szCs w:val="20"/>
        </w:rPr>
        <w:t xml:space="preserve"> de Israel</w:t>
      </w:r>
      <w:r w:rsidR="006A2D41">
        <w:rPr>
          <w:rFonts w:ascii="Times New Roman" w:hAnsi="Times New Roman" w:cs="Times New Roman"/>
          <w:color w:val="auto"/>
          <w:sz w:val="20"/>
          <w:szCs w:val="20"/>
        </w:rPr>
        <w:t xml:space="preserve"> en las </w:t>
      </w:r>
      <w:r>
        <w:rPr>
          <w:rFonts w:ascii="Times New Roman" w:hAnsi="Times New Roman" w:cs="Times New Roman"/>
          <w:color w:val="auto"/>
          <w:sz w:val="20"/>
          <w:szCs w:val="20"/>
        </w:rPr>
        <w:t>dimensiones.</w:t>
      </w:r>
    </w:p>
    <w:tbl>
      <w:tblPr>
        <w:tblW w:w="8627" w:type="dxa"/>
        <w:tblInd w:w="55" w:type="dxa"/>
        <w:tblCellMar>
          <w:left w:w="70" w:type="dxa"/>
          <w:right w:w="70" w:type="dxa"/>
        </w:tblCellMar>
        <w:tblLook w:val="04A0" w:firstRow="1" w:lastRow="0" w:firstColumn="1" w:lastColumn="0" w:noHBand="0" w:noVBand="1"/>
      </w:tblPr>
      <w:tblGrid>
        <w:gridCol w:w="2054"/>
        <w:gridCol w:w="1300"/>
        <w:gridCol w:w="1821"/>
        <w:gridCol w:w="1122"/>
        <w:gridCol w:w="1271"/>
        <w:gridCol w:w="1059"/>
      </w:tblGrid>
      <w:tr w:rsidR="001B21C2" w:rsidRPr="001B21C2" w:rsidTr="006A2D41">
        <w:trPr>
          <w:trHeight w:val="300"/>
        </w:trPr>
        <w:tc>
          <w:tcPr>
            <w:tcW w:w="2054" w:type="dxa"/>
            <w:tcBorders>
              <w:top w:val="single" w:sz="4" w:space="0" w:color="auto"/>
              <w:left w:val="nil"/>
              <w:bottom w:val="single" w:sz="4" w:space="0" w:color="auto"/>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Partido</w:t>
            </w:r>
          </w:p>
        </w:tc>
        <w:tc>
          <w:tcPr>
            <w:tcW w:w="1300" w:type="dxa"/>
            <w:tcBorders>
              <w:top w:val="single" w:sz="4" w:space="0" w:color="auto"/>
              <w:left w:val="nil"/>
              <w:bottom w:val="single" w:sz="4" w:space="0" w:color="auto"/>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Abreviación</w:t>
            </w:r>
          </w:p>
        </w:tc>
        <w:tc>
          <w:tcPr>
            <w:tcW w:w="1821" w:type="dxa"/>
            <w:tcBorders>
              <w:top w:val="single" w:sz="4" w:space="0" w:color="auto"/>
              <w:left w:val="nil"/>
              <w:bottom w:val="single" w:sz="4" w:space="0" w:color="auto"/>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Estado y Religión</w:t>
            </w:r>
          </w:p>
        </w:tc>
        <w:tc>
          <w:tcPr>
            <w:tcW w:w="1122" w:type="dxa"/>
            <w:tcBorders>
              <w:top w:val="single" w:sz="4" w:space="0" w:color="auto"/>
              <w:left w:val="nil"/>
              <w:bottom w:val="single" w:sz="4" w:space="0" w:color="auto"/>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Seguridad</w:t>
            </w:r>
          </w:p>
        </w:tc>
        <w:tc>
          <w:tcPr>
            <w:tcW w:w="1271" w:type="dxa"/>
            <w:tcBorders>
              <w:top w:val="single" w:sz="4" w:space="0" w:color="auto"/>
              <w:left w:val="nil"/>
              <w:bottom w:val="single" w:sz="4" w:space="0" w:color="auto"/>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Economía</w:t>
            </w:r>
          </w:p>
        </w:tc>
        <w:tc>
          <w:tcPr>
            <w:tcW w:w="1059" w:type="dxa"/>
            <w:tcBorders>
              <w:top w:val="single" w:sz="4" w:space="0" w:color="auto"/>
              <w:left w:val="nil"/>
              <w:bottom w:val="single" w:sz="4" w:space="0" w:color="auto"/>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Asientos</w:t>
            </w:r>
          </w:p>
        </w:tc>
      </w:tr>
      <w:tr w:rsidR="001B21C2" w:rsidRPr="001B21C2" w:rsidTr="006A2D41">
        <w:trPr>
          <w:trHeight w:val="300"/>
        </w:trPr>
        <w:tc>
          <w:tcPr>
            <w:tcW w:w="2054"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Likud</w:t>
            </w:r>
          </w:p>
        </w:tc>
        <w:tc>
          <w:tcPr>
            <w:tcW w:w="1300"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Ld</w:t>
            </w:r>
          </w:p>
        </w:tc>
        <w:tc>
          <w:tcPr>
            <w:tcW w:w="182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6.7</w:t>
            </w:r>
          </w:p>
        </w:tc>
        <w:tc>
          <w:tcPr>
            <w:tcW w:w="1122"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7.8</w:t>
            </w:r>
          </w:p>
        </w:tc>
        <w:tc>
          <w:tcPr>
            <w:tcW w:w="127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6.3</w:t>
            </w:r>
          </w:p>
        </w:tc>
        <w:tc>
          <w:tcPr>
            <w:tcW w:w="1059" w:type="dxa"/>
            <w:tcBorders>
              <w:top w:val="nil"/>
              <w:left w:val="nil"/>
              <w:bottom w:val="nil"/>
              <w:right w:val="nil"/>
            </w:tcBorders>
            <w:shd w:val="clear" w:color="auto" w:fill="auto"/>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sz w:val="20"/>
                <w:szCs w:val="20"/>
                <w:lang w:val="es-ES_tradnl" w:eastAsia="es-ES_tradnl"/>
              </w:rPr>
            </w:pPr>
            <w:r w:rsidRPr="001B21C2">
              <w:rPr>
                <w:rFonts w:ascii="Times New Roman" w:eastAsia="Times New Roman" w:hAnsi="Times New Roman" w:cs="Times New Roman"/>
                <w:color w:val="000000"/>
                <w:sz w:val="20"/>
                <w:szCs w:val="20"/>
                <w:lang w:val="es-ES_tradnl" w:eastAsia="es-ES_tradnl"/>
              </w:rPr>
              <w:t>31</w:t>
            </w:r>
          </w:p>
        </w:tc>
      </w:tr>
      <w:tr w:rsidR="001B21C2" w:rsidRPr="001B21C2" w:rsidTr="006A2D41">
        <w:trPr>
          <w:trHeight w:val="300"/>
        </w:trPr>
        <w:tc>
          <w:tcPr>
            <w:tcW w:w="2054"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Yesh Atid</w:t>
            </w:r>
          </w:p>
        </w:tc>
        <w:tc>
          <w:tcPr>
            <w:tcW w:w="1300"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Ya</w:t>
            </w:r>
          </w:p>
        </w:tc>
        <w:tc>
          <w:tcPr>
            <w:tcW w:w="182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4.7</w:t>
            </w:r>
          </w:p>
        </w:tc>
        <w:tc>
          <w:tcPr>
            <w:tcW w:w="1122"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6.0</w:t>
            </w:r>
          </w:p>
        </w:tc>
        <w:tc>
          <w:tcPr>
            <w:tcW w:w="127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5.3</w:t>
            </w:r>
          </w:p>
        </w:tc>
        <w:tc>
          <w:tcPr>
            <w:tcW w:w="1059" w:type="dxa"/>
            <w:tcBorders>
              <w:top w:val="nil"/>
              <w:left w:val="nil"/>
              <w:bottom w:val="nil"/>
              <w:right w:val="nil"/>
            </w:tcBorders>
            <w:shd w:val="clear" w:color="auto" w:fill="auto"/>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sz w:val="20"/>
                <w:szCs w:val="20"/>
                <w:lang w:val="es-ES_tradnl" w:eastAsia="es-ES_tradnl"/>
              </w:rPr>
            </w:pPr>
            <w:r w:rsidRPr="001B21C2">
              <w:rPr>
                <w:rFonts w:ascii="Times New Roman" w:eastAsia="Times New Roman" w:hAnsi="Times New Roman" w:cs="Times New Roman"/>
                <w:color w:val="000000"/>
                <w:sz w:val="20"/>
                <w:szCs w:val="20"/>
                <w:lang w:val="es-ES_tradnl" w:eastAsia="es-ES_tradnl"/>
              </w:rPr>
              <w:t>19</w:t>
            </w:r>
          </w:p>
        </w:tc>
      </w:tr>
      <w:tr w:rsidR="001B21C2" w:rsidRPr="001B21C2" w:rsidTr="006A2D41">
        <w:trPr>
          <w:trHeight w:val="300"/>
        </w:trPr>
        <w:tc>
          <w:tcPr>
            <w:tcW w:w="2054"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Labor</w:t>
            </w:r>
          </w:p>
        </w:tc>
        <w:tc>
          <w:tcPr>
            <w:tcW w:w="1300"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Lr</w:t>
            </w:r>
          </w:p>
        </w:tc>
        <w:tc>
          <w:tcPr>
            <w:tcW w:w="182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5.9</w:t>
            </w:r>
          </w:p>
        </w:tc>
        <w:tc>
          <w:tcPr>
            <w:tcW w:w="1122"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5.4</w:t>
            </w:r>
          </w:p>
        </w:tc>
        <w:tc>
          <w:tcPr>
            <w:tcW w:w="127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2.7</w:t>
            </w:r>
          </w:p>
        </w:tc>
        <w:tc>
          <w:tcPr>
            <w:tcW w:w="1059" w:type="dxa"/>
            <w:tcBorders>
              <w:top w:val="nil"/>
              <w:left w:val="nil"/>
              <w:bottom w:val="nil"/>
              <w:right w:val="nil"/>
            </w:tcBorders>
            <w:shd w:val="clear" w:color="auto" w:fill="auto"/>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sz w:val="20"/>
                <w:szCs w:val="20"/>
                <w:lang w:val="es-ES_tradnl" w:eastAsia="es-ES_tradnl"/>
              </w:rPr>
            </w:pPr>
            <w:r w:rsidRPr="001B21C2">
              <w:rPr>
                <w:rFonts w:ascii="Times New Roman" w:eastAsia="Times New Roman" w:hAnsi="Times New Roman" w:cs="Times New Roman"/>
                <w:color w:val="000000"/>
                <w:sz w:val="20"/>
                <w:szCs w:val="20"/>
                <w:lang w:val="es-ES_tradnl" w:eastAsia="es-ES_tradnl"/>
              </w:rPr>
              <w:t>15</w:t>
            </w:r>
          </w:p>
        </w:tc>
      </w:tr>
      <w:tr w:rsidR="001B21C2" w:rsidRPr="001B21C2" w:rsidTr="006A2D41">
        <w:trPr>
          <w:trHeight w:val="300"/>
        </w:trPr>
        <w:tc>
          <w:tcPr>
            <w:tcW w:w="2054"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 xml:space="preserve">Jewish Home         </w:t>
            </w:r>
          </w:p>
        </w:tc>
        <w:tc>
          <w:tcPr>
            <w:tcW w:w="1300"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Jh</w:t>
            </w:r>
          </w:p>
        </w:tc>
        <w:tc>
          <w:tcPr>
            <w:tcW w:w="182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7.9</w:t>
            </w:r>
          </w:p>
        </w:tc>
        <w:tc>
          <w:tcPr>
            <w:tcW w:w="1122"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6.6</w:t>
            </w:r>
          </w:p>
        </w:tc>
        <w:tc>
          <w:tcPr>
            <w:tcW w:w="127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5.3</w:t>
            </w:r>
          </w:p>
        </w:tc>
        <w:tc>
          <w:tcPr>
            <w:tcW w:w="1059" w:type="dxa"/>
            <w:tcBorders>
              <w:top w:val="nil"/>
              <w:left w:val="nil"/>
              <w:bottom w:val="nil"/>
              <w:right w:val="nil"/>
            </w:tcBorders>
            <w:shd w:val="clear" w:color="auto" w:fill="auto"/>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sz w:val="20"/>
                <w:szCs w:val="20"/>
                <w:lang w:val="es-ES_tradnl" w:eastAsia="es-ES_tradnl"/>
              </w:rPr>
            </w:pPr>
            <w:r w:rsidRPr="001B21C2">
              <w:rPr>
                <w:rFonts w:ascii="Times New Roman" w:eastAsia="Times New Roman" w:hAnsi="Times New Roman" w:cs="Times New Roman"/>
                <w:color w:val="000000"/>
                <w:sz w:val="20"/>
                <w:szCs w:val="20"/>
                <w:lang w:val="es-ES_tradnl" w:eastAsia="es-ES_tradnl"/>
              </w:rPr>
              <w:t>12</w:t>
            </w:r>
          </w:p>
        </w:tc>
      </w:tr>
      <w:tr w:rsidR="001B21C2" w:rsidRPr="001B21C2" w:rsidTr="006A2D41">
        <w:trPr>
          <w:trHeight w:val="300"/>
        </w:trPr>
        <w:tc>
          <w:tcPr>
            <w:tcW w:w="2054"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 xml:space="preserve">Hatnuah  </w:t>
            </w:r>
          </w:p>
        </w:tc>
        <w:tc>
          <w:tcPr>
            <w:tcW w:w="1300"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Hh</w:t>
            </w:r>
          </w:p>
        </w:tc>
        <w:tc>
          <w:tcPr>
            <w:tcW w:w="182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4.8</w:t>
            </w:r>
          </w:p>
        </w:tc>
        <w:tc>
          <w:tcPr>
            <w:tcW w:w="1122"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4.8</w:t>
            </w:r>
          </w:p>
        </w:tc>
        <w:tc>
          <w:tcPr>
            <w:tcW w:w="127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6.6</w:t>
            </w:r>
          </w:p>
        </w:tc>
        <w:tc>
          <w:tcPr>
            <w:tcW w:w="1059" w:type="dxa"/>
            <w:tcBorders>
              <w:top w:val="nil"/>
              <w:left w:val="nil"/>
              <w:bottom w:val="nil"/>
              <w:right w:val="nil"/>
            </w:tcBorders>
            <w:shd w:val="clear" w:color="auto" w:fill="auto"/>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sz w:val="20"/>
                <w:szCs w:val="20"/>
                <w:lang w:val="es-ES_tradnl" w:eastAsia="es-ES_tradnl"/>
              </w:rPr>
            </w:pPr>
            <w:r w:rsidRPr="001B21C2">
              <w:rPr>
                <w:rFonts w:ascii="Times New Roman" w:eastAsia="Times New Roman" w:hAnsi="Times New Roman" w:cs="Times New Roman"/>
                <w:color w:val="000000"/>
                <w:sz w:val="20"/>
                <w:szCs w:val="20"/>
                <w:lang w:val="es-ES_tradnl" w:eastAsia="es-ES_tradnl"/>
              </w:rPr>
              <w:t>6</w:t>
            </w:r>
          </w:p>
        </w:tc>
      </w:tr>
      <w:tr w:rsidR="001B21C2" w:rsidRPr="001B21C2" w:rsidTr="006A2D41">
        <w:trPr>
          <w:trHeight w:val="300"/>
        </w:trPr>
        <w:tc>
          <w:tcPr>
            <w:tcW w:w="2054"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Meretz</w:t>
            </w:r>
          </w:p>
        </w:tc>
        <w:tc>
          <w:tcPr>
            <w:tcW w:w="1300"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Mz</w:t>
            </w:r>
          </w:p>
        </w:tc>
        <w:tc>
          <w:tcPr>
            <w:tcW w:w="182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5.6</w:t>
            </w:r>
          </w:p>
        </w:tc>
        <w:tc>
          <w:tcPr>
            <w:tcW w:w="1122"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3.6</w:t>
            </w:r>
          </w:p>
        </w:tc>
        <w:tc>
          <w:tcPr>
            <w:tcW w:w="127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2.3</w:t>
            </w:r>
          </w:p>
        </w:tc>
        <w:tc>
          <w:tcPr>
            <w:tcW w:w="1059" w:type="dxa"/>
            <w:tcBorders>
              <w:top w:val="nil"/>
              <w:left w:val="nil"/>
              <w:bottom w:val="nil"/>
              <w:right w:val="nil"/>
            </w:tcBorders>
            <w:shd w:val="clear" w:color="auto" w:fill="auto"/>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sz w:val="20"/>
                <w:szCs w:val="20"/>
                <w:lang w:val="es-ES_tradnl" w:eastAsia="es-ES_tradnl"/>
              </w:rPr>
            </w:pPr>
            <w:r w:rsidRPr="001B21C2">
              <w:rPr>
                <w:rFonts w:ascii="Times New Roman" w:eastAsia="Times New Roman" w:hAnsi="Times New Roman" w:cs="Times New Roman"/>
                <w:color w:val="000000"/>
                <w:sz w:val="20"/>
                <w:szCs w:val="20"/>
                <w:lang w:val="es-ES_tradnl" w:eastAsia="es-ES_tradnl"/>
              </w:rPr>
              <w:t>6</w:t>
            </w:r>
          </w:p>
        </w:tc>
      </w:tr>
      <w:tr w:rsidR="001B21C2" w:rsidRPr="001B21C2" w:rsidTr="006A2D41">
        <w:trPr>
          <w:trHeight w:val="300"/>
        </w:trPr>
        <w:tc>
          <w:tcPr>
            <w:tcW w:w="2054"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 xml:space="preserve">Ta'al United Arad   </w:t>
            </w:r>
          </w:p>
        </w:tc>
        <w:tc>
          <w:tcPr>
            <w:tcW w:w="1300"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lang w:val="es-ES_tradnl" w:eastAsia="es-ES_tradnl"/>
              </w:rPr>
            </w:pPr>
          </w:p>
        </w:tc>
        <w:tc>
          <w:tcPr>
            <w:tcW w:w="182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5.4</w:t>
            </w:r>
          </w:p>
        </w:tc>
        <w:tc>
          <w:tcPr>
            <w:tcW w:w="1122"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4.4</w:t>
            </w:r>
          </w:p>
        </w:tc>
        <w:tc>
          <w:tcPr>
            <w:tcW w:w="127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3.7</w:t>
            </w:r>
          </w:p>
        </w:tc>
        <w:tc>
          <w:tcPr>
            <w:tcW w:w="1059" w:type="dxa"/>
            <w:tcBorders>
              <w:top w:val="nil"/>
              <w:left w:val="nil"/>
              <w:bottom w:val="nil"/>
              <w:right w:val="nil"/>
            </w:tcBorders>
            <w:shd w:val="clear" w:color="auto" w:fill="auto"/>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sz w:val="20"/>
                <w:szCs w:val="20"/>
                <w:lang w:val="es-ES_tradnl" w:eastAsia="es-ES_tradnl"/>
              </w:rPr>
            </w:pPr>
            <w:r w:rsidRPr="001B21C2">
              <w:rPr>
                <w:rFonts w:ascii="Times New Roman" w:eastAsia="Times New Roman" w:hAnsi="Times New Roman" w:cs="Times New Roman"/>
                <w:color w:val="000000"/>
                <w:sz w:val="20"/>
                <w:szCs w:val="20"/>
                <w:lang w:val="es-ES_tradnl" w:eastAsia="es-ES_tradnl"/>
              </w:rPr>
              <w:t>4</w:t>
            </w:r>
          </w:p>
        </w:tc>
      </w:tr>
      <w:tr w:rsidR="001B21C2" w:rsidRPr="001B21C2" w:rsidTr="006A2D41">
        <w:trPr>
          <w:trHeight w:val="300"/>
        </w:trPr>
        <w:tc>
          <w:tcPr>
            <w:tcW w:w="2054"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 xml:space="preserve">Hadash              </w:t>
            </w:r>
          </w:p>
        </w:tc>
        <w:tc>
          <w:tcPr>
            <w:tcW w:w="1300"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lang w:val="es-ES_tradnl" w:eastAsia="es-ES_tradnl"/>
              </w:rPr>
            </w:pPr>
          </w:p>
        </w:tc>
        <w:tc>
          <w:tcPr>
            <w:tcW w:w="182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5.9</w:t>
            </w:r>
          </w:p>
        </w:tc>
        <w:tc>
          <w:tcPr>
            <w:tcW w:w="1122"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3.2</w:t>
            </w:r>
          </w:p>
        </w:tc>
        <w:tc>
          <w:tcPr>
            <w:tcW w:w="127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2.0</w:t>
            </w:r>
          </w:p>
        </w:tc>
        <w:tc>
          <w:tcPr>
            <w:tcW w:w="1059" w:type="dxa"/>
            <w:tcBorders>
              <w:top w:val="nil"/>
              <w:left w:val="nil"/>
              <w:bottom w:val="nil"/>
              <w:right w:val="nil"/>
            </w:tcBorders>
            <w:shd w:val="clear" w:color="auto" w:fill="auto"/>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sz w:val="20"/>
                <w:szCs w:val="20"/>
                <w:lang w:val="es-ES_tradnl" w:eastAsia="es-ES_tradnl"/>
              </w:rPr>
            </w:pPr>
            <w:r w:rsidRPr="001B21C2">
              <w:rPr>
                <w:rFonts w:ascii="Times New Roman" w:eastAsia="Times New Roman" w:hAnsi="Times New Roman" w:cs="Times New Roman"/>
                <w:color w:val="000000"/>
                <w:sz w:val="20"/>
                <w:szCs w:val="20"/>
                <w:lang w:val="es-ES_tradnl" w:eastAsia="es-ES_tradnl"/>
              </w:rPr>
              <w:t>4</w:t>
            </w:r>
          </w:p>
        </w:tc>
      </w:tr>
      <w:tr w:rsidR="001B21C2" w:rsidRPr="001B21C2" w:rsidTr="006A2D41">
        <w:trPr>
          <w:trHeight w:val="300"/>
        </w:trPr>
        <w:tc>
          <w:tcPr>
            <w:tcW w:w="2054"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 xml:space="preserve">Balad               </w:t>
            </w:r>
          </w:p>
        </w:tc>
        <w:tc>
          <w:tcPr>
            <w:tcW w:w="1300"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lang w:val="es-ES_tradnl" w:eastAsia="es-ES_tradnl"/>
              </w:rPr>
            </w:pPr>
          </w:p>
        </w:tc>
        <w:tc>
          <w:tcPr>
            <w:tcW w:w="182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5.3</w:t>
            </w:r>
          </w:p>
        </w:tc>
        <w:tc>
          <w:tcPr>
            <w:tcW w:w="1122"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3.0</w:t>
            </w:r>
          </w:p>
        </w:tc>
        <w:tc>
          <w:tcPr>
            <w:tcW w:w="127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2.3</w:t>
            </w:r>
          </w:p>
        </w:tc>
        <w:tc>
          <w:tcPr>
            <w:tcW w:w="1059" w:type="dxa"/>
            <w:tcBorders>
              <w:top w:val="nil"/>
              <w:left w:val="nil"/>
              <w:bottom w:val="nil"/>
              <w:right w:val="nil"/>
            </w:tcBorders>
            <w:shd w:val="clear" w:color="auto" w:fill="auto"/>
            <w:noWrap/>
            <w:vAlign w:val="center"/>
            <w:hideMark/>
          </w:tcPr>
          <w:p w:rsidR="001B21C2" w:rsidRPr="001B21C2" w:rsidRDefault="007662C3" w:rsidP="001B21C2">
            <w:pPr>
              <w:spacing w:after="0" w:line="240" w:lineRule="auto"/>
              <w:jc w:val="center"/>
              <w:rPr>
                <w:rFonts w:ascii="Times New Roman" w:eastAsia="Times New Roman" w:hAnsi="Times New Roman" w:cs="Times New Roman"/>
                <w:color w:val="000000"/>
                <w:sz w:val="20"/>
                <w:szCs w:val="20"/>
                <w:lang w:val="es-ES_tradnl" w:eastAsia="es-ES_tradnl"/>
              </w:rPr>
            </w:pPr>
            <w:hyperlink r:id="rId23" w:history="1">
              <w:r w:rsidR="001B21C2" w:rsidRPr="001B21C2">
                <w:rPr>
                  <w:rFonts w:ascii="Times New Roman" w:eastAsia="Times New Roman" w:hAnsi="Times New Roman" w:cs="Times New Roman"/>
                  <w:color w:val="000000"/>
                  <w:sz w:val="20"/>
                  <w:szCs w:val="20"/>
                  <w:lang w:val="es-ES_tradnl" w:eastAsia="es-ES_tradnl"/>
                </w:rPr>
                <w:t>3</w:t>
              </w:r>
            </w:hyperlink>
          </w:p>
        </w:tc>
      </w:tr>
      <w:tr w:rsidR="001B21C2" w:rsidRPr="001B21C2" w:rsidTr="006A2D41">
        <w:trPr>
          <w:trHeight w:val="300"/>
        </w:trPr>
        <w:tc>
          <w:tcPr>
            <w:tcW w:w="2054"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 xml:space="preserve">Kadima              </w:t>
            </w:r>
          </w:p>
        </w:tc>
        <w:tc>
          <w:tcPr>
            <w:tcW w:w="1300"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lang w:val="es-ES_tradnl" w:eastAsia="es-ES_tradnl"/>
              </w:rPr>
            </w:pPr>
          </w:p>
        </w:tc>
        <w:tc>
          <w:tcPr>
            <w:tcW w:w="182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5.0</w:t>
            </w:r>
          </w:p>
        </w:tc>
        <w:tc>
          <w:tcPr>
            <w:tcW w:w="1122"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5.2</w:t>
            </w:r>
          </w:p>
        </w:tc>
        <w:tc>
          <w:tcPr>
            <w:tcW w:w="127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6.0</w:t>
            </w:r>
          </w:p>
        </w:tc>
        <w:tc>
          <w:tcPr>
            <w:tcW w:w="1059"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sz w:val="20"/>
                <w:szCs w:val="20"/>
                <w:lang w:val="es-ES_tradnl" w:eastAsia="es-ES_tradnl"/>
              </w:rPr>
            </w:pPr>
            <w:r w:rsidRPr="001B21C2">
              <w:rPr>
                <w:rFonts w:ascii="Times New Roman" w:eastAsia="Times New Roman" w:hAnsi="Times New Roman" w:cs="Times New Roman"/>
                <w:color w:val="000000"/>
                <w:sz w:val="20"/>
                <w:szCs w:val="20"/>
                <w:lang w:val="es-ES_tradnl" w:eastAsia="es-ES_tradnl"/>
              </w:rPr>
              <w:t>2</w:t>
            </w:r>
          </w:p>
        </w:tc>
      </w:tr>
      <w:tr w:rsidR="001B21C2" w:rsidRPr="001B21C2" w:rsidTr="006A2D41">
        <w:trPr>
          <w:trHeight w:val="300"/>
        </w:trPr>
        <w:tc>
          <w:tcPr>
            <w:tcW w:w="2054"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Labor y Meretz</w:t>
            </w:r>
          </w:p>
        </w:tc>
        <w:tc>
          <w:tcPr>
            <w:tcW w:w="1300"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lang w:val="es-ES_tradnl" w:eastAsia="es-ES_tradnl"/>
              </w:rPr>
            </w:pPr>
            <w:r w:rsidRPr="001B21C2">
              <w:rPr>
                <w:rFonts w:ascii="Times New Roman" w:eastAsia="Times New Roman" w:hAnsi="Times New Roman" w:cs="Times New Roman"/>
                <w:lang w:val="es-ES_tradnl" w:eastAsia="es-ES_tradnl"/>
              </w:rPr>
              <w:t>LM</w:t>
            </w:r>
          </w:p>
        </w:tc>
        <w:tc>
          <w:tcPr>
            <w:tcW w:w="182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5.9</w:t>
            </w:r>
          </w:p>
        </w:tc>
        <w:tc>
          <w:tcPr>
            <w:tcW w:w="1122"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4.3</w:t>
            </w:r>
          </w:p>
        </w:tc>
        <w:tc>
          <w:tcPr>
            <w:tcW w:w="1271"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2.5</w:t>
            </w:r>
          </w:p>
        </w:tc>
        <w:tc>
          <w:tcPr>
            <w:tcW w:w="1059" w:type="dxa"/>
            <w:tcBorders>
              <w:top w:val="nil"/>
              <w:left w:val="nil"/>
              <w:bottom w:val="nil"/>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sz w:val="20"/>
                <w:szCs w:val="20"/>
                <w:lang w:val="es-ES_tradnl" w:eastAsia="es-ES_tradnl"/>
              </w:rPr>
            </w:pPr>
            <w:r w:rsidRPr="001B21C2">
              <w:rPr>
                <w:rFonts w:ascii="Times New Roman" w:eastAsia="Times New Roman" w:hAnsi="Times New Roman" w:cs="Times New Roman"/>
                <w:color w:val="000000"/>
                <w:sz w:val="20"/>
                <w:szCs w:val="20"/>
                <w:lang w:val="es-ES_tradnl" w:eastAsia="es-ES_tradnl"/>
              </w:rPr>
              <w:t>21</w:t>
            </w:r>
          </w:p>
        </w:tc>
      </w:tr>
      <w:tr w:rsidR="001B21C2" w:rsidRPr="001B21C2" w:rsidTr="006A2D41">
        <w:trPr>
          <w:trHeight w:val="300"/>
        </w:trPr>
        <w:tc>
          <w:tcPr>
            <w:tcW w:w="2054" w:type="dxa"/>
            <w:tcBorders>
              <w:top w:val="nil"/>
              <w:left w:val="nil"/>
              <w:bottom w:val="single" w:sz="4" w:space="0" w:color="auto"/>
              <w:right w:val="nil"/>
            </w:tcBorders>
            <w:shd w:val="clear" w:color="auto" w:fill="auto"/>
            <w:noWrap/>
            <w:vAlign w:val="center"/>
            <w:hideMark/>
          </w:tcPr>
          <w:p w:rsidR="001B21C2" w:rsidRPr="001B21C2" w:rsidRDefault="001B21C2" w:rsidP="001B21C2">
            <w:pPr>
              <w:spacing w:after="0" w:line="240" w:lineRule="auto"/>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Ortodoxos</w:t>
            </w:r>
          </w:p>
        </w:tc>
        <w:tc>
          <w:tcPr>
            <w:tcW w:w="1300" w:type="dxa"/>
            <w:tcBorders>
              <w:top w:val="nil"/>
              <w:left w:val="nil"/>
              <w:bottom w:val="single" w:sz="4" w:space="0" w:color="auto"/>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Os</w:t>
            </w:r>
          </w:p>
        </w:tc>
        <w:tc>
          <w:tcPr>
            <w:tcW w:w="1821" w:type="dxa"/>
            <w:tcBorders>
              <w:top w:val="nil"/>
              <w:left w:val="nil"/>
              <w:bottom w:val="single" w:sz="4" w:space="0" w:color="auto"/>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8.8</w:t>
            </w:r>
          </w:p>
        </w:tc>
        <w:tc>
          <w:tcPr>
            <w:tcW w:w="1122" w:type="dxa"/>
            <w:tcBorders>
              <w:top w:val="nil"/>
              <w:left w:val="nil"/>
              <w:bottom w:val="single" w:sz="4" w:space="0" w:color="auto"/>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7.0</w:t>
            </w:r>
          </w:p>
        </w:tc>
        <w:tc>
          <w:tcPr>
            <w:tcW w:w="1271" w:type="dxa"/>
            <w:tcBorders>
              <w:top w:val="nil"/>
              <w:left w:val="nil"/>
              <w:bottom w:val="single" w:sz="4" w:space="0" w:color="auto"/>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3.8</w:t>
            </w:r>
          </w:p>
        </w:tc>
        <w:tc>
          <w:tcPr>
            <w:tcW w:w="1059" w:type="dxa"/>
            <w:tcBorders>
              <w:top w:val="nil"/>
              <w:left w:val="nil"/>
              <w:bottom w:val="single" w:sz="4" w:space="0" w:color="auto"/>
              <w:right w:val="nil"/>
            </w:tcBorders>
            <w:shd w:val="clear" w:color="auto" w:fill="auto"/>
            <w:noWrap/>
            <w:vAlign w:val="center"/>
            <w:hideMark/>
          </w:tcPr>
          <w:p w:rsidR="001B21C2" w:rsidRPr="001B21C2" w:rsidRDefault="001B21C2" w:rsidP="001B21C2">
            <w:pPr>
              <w:spacing w:after="0" w:line="240" w:lineRule="auto"/>
              <w:jc w:val="center"/>
              <w:rPr>
                <w:rFonts w:ascii="Times New Roman" w:eastAsia="Times New Roman" w:hAnsi="Times New Roman" w:cs="Times New Roman"/>
                <w:color w:val="000000"/>
                <w:lang w:val="es-ES_tradnl" w:eastAsia="es-ES_tradnl"/>
              </w:rPr>
            </w:pPr>
            <w:r w:rsidRPr="001B21C2">
              <w:rPr>
                <w:rFonts w:ascii="Times New Roman" w:eastAsia="Times New Roman" w:hAnsi="Times New Roman" w:cs="Times New Roman"/>
                <w:color w:val="000000"/>
                <w:lang w:val="es-ES_tradnl" w:eastAsia="es-ES_tradnl"/>
              </w:rPr>
              <w:t>18</w:t>
            </w:r>
          </w:p>
        </w:tc>
      </w:tr>
    </w:tbl>
    <w:p w:rsidR="00451606" w:rsidRDefault="00BF503F" w:rsidP="00451606">
      <w:pPr>
        <w:pStyle w:val="Textonotaalfinal"/>
        <w:jc w:val="both"/>
        <w:rPr>
          <w:rFonts w:ascii="Times New Roman" w:hAnsi="Times New Roman" w:cs="Times New Roman"/>
        </w:rPr>
      </w:pPr>
      <w:r w:rsidRPr="0017240A">
        <w:rPr>
          <w:rFonts w:ascii="Times New Roman" w:hAnsi="Times New Roman" w:cs="Times New Roman"/>
          <w:szCs w:val="24"/>
        </w:rPr>
        <w:t>Nota. En Economía la</w:t>
      </w:r>
      <w:r w:rsidRPr="0017240A">
        <w:rPr>
          <w:rFonts w:ascii="Times New Roman" w:hAnsi="Times New Roman" w:cs="Times New Roman"/>
        </w:rPr>
        <w:t xml:space="preserve"> escala es 1 si se es de izquierda y 10 si se es de derecha.</w:t>
      </w:r>
      <w:r>
        <w:rPr>
          <w:rFonts w:ascii="Times New Roman" w:hAnsi="Times New Roman" w:cs="Times New Roman"/>
        </w:rPr>
        <w:t xml:space="preserve"> En Estado y Religión la escala es 1 que indica liberal y 10 es conservador</w:t>
      </w:r>
      <w:r>
        <w:t xml:space="preserve">. </w:t>
      </w:r>
      <w:r>
        <w:rPr>
          <w:rFonts w:ascii="Times New Roman" w:hAnsi="Times New Roman" w:cs="Times New Roman"/>
        </w:rPr>
        <w:t>La escala de Seguridad es 1 que indica menor seguridad y 10</w:t>
      </w:r>
      <w:r w:rsidRPr="004842D8">
        <w:rPr>
          <w:rFonts w:ascii="Times New Roman" w:hAnsi="Times New Roman" w:cs="Times New Roman"/>
        </w:rPr>
        <w:t xml:space="preserve"> mayor seguridad</w:t>
      </w:r>
      <w:r w:rsidR="00D94DEB">
        <w:rPr>
          <w:rFonts w:ascii="Times New Roman" w:hAnsi="Times New Roman" w:cs="Times New Roman"/>
        </w:rPr>
        <w:t xml:space="preserve">. La ubicación </w:t>
      </w:r>
      <w:r w:rsidR="000D56A1" w:rsidRPr="00510386">
        <w:rPr>
          <w:rFonts w:ascii="Times New Roman" w:hAnsi="Times New Roman" w:cs="Times New Roman"/>
        </w:rPr>
        <w:t>sólo es aplicable para un periodo corto de tiempo.</w:t>
      </w:r>
      <w:r w:rsidR="00510386">
        <w:rPr>
          <w:rFonts w:ascii="Times New Roman" w:hAnsi="Times New Roman" w:cs="Times New Roman"/>
        </w:rPr>
        <w:t xml:space="preserve"> Se formó la variable ‘Ortodoxos’ con el promedio de los valores de los partidos </w:t>
      </w:r>
      <w:r w:rsidR="00510386" w:rsidRPr="001B21C2">
        <w:rPr>
          <w:rFonts w:ascii="Times New Roman" w:hAnsi="Times New Roman" w:cs="Times New Roman"/>
        </w:rPr>
        <w:t xml:space="preserve">Shas y </w:t>
      </w:r>
      <w:r w:rsidR="00510386" w:rsidRPr="001B21C2">
        <w:rPr>
          <w:rFonts w:ascii="Times New Roman" w:eastAsia="Times New Roman" w:hAnsi="Times New Roman" w:cs="Times New Roman"/>
          <w:lang w:val="es-ES_tradnl" w:eastAsia="es-ES_tradnl"/>
        </w:rPr>
        <w:t xml:space="preserve">United Torah Judaism </w:t>
      </w:r>
      <w:r w:rsidR="00510386" w:rsidRPr="001B21C2">
        <w:rPr>
          <w:rFonts w:ascii="Times New Roman" w:hAnsi="Times New Roman" w:cs="Times New Roman"/>
        </w:rPr>
        <w:t>en las distintas dimensiones y se sumaron sus escaños.</w:t>
      </w:r>
    </w:p>
    <w:p w:rsidR="00451606" w:rsidRDefault="00451606" w:rsidP="00451606">
      <w:pPr>
        <w:pStyle w:val="Textonotaalfinal"/>
        <w:jc w:val="both"/>
        <w:rPr>
          <w:rFonts w:ascii="Times New Roman" w:hAnsi="Times New Roman" w:cs="Times New Roman"/>
        </w:rPr>
      </w:pPr>
    </w:p>
    <w:p w:rsidR="00451606" w:rsidRPr="00451606" w:rsidRDefault="00451606" w:rsidP="00451606">
      <w:pPr>
        <w:pStyle w:val="Textonotaalfinal"/>
        <w:jc w:val="both"/>
        <w:rPr>
          <w:rFonts w:ascii="Times New Roman" w:hAnsi="Times New Roman" w:cs="Times New Roman"/>
          <w:sz w:val="22"/>
          <w:szCs w:val="22"/>
          <w:lang w:val="es-ES"/>
        </w:rPr>
      </w:pPr>
    </w:p>
    <w:p w:rsidR="00451606" w:rsidRPr="00451606" w:rsidRDefault="00451606" w:rsidP="00451606">
      <w:pPr>
        <w:pStyle w:val="Epgrafe"/>
        <w:spacing w:after="0" w:line="360" w:lineRule="auto"/>
        <w:jc w:val="both"/>
        <w:rPr>
          <w:rFonts w:ascii="Times New Roman" w:hAnsi="Times New Roman" w:cs="Times New Roman"/>
          <w:b w:val="0"/>
          <w:color w:val="auto"/>
          <w:sz w:val="20"/>
          <w:szCs w:val="20"/>
        </w:rPr>
      </w:pPr>
      <w:r w:rsidRPr="00451606">
        <w:rPr>
          <w:rFonts w:ascii="Times New Roman" w:hAnsi="Times New Roman" w:cs="Times New Roman"/>
          <w:b w:val="0"/>
          <w:color w:val="auto"/>
          <w:sz w:val="24"/>
          <w:szCs w:val="24"/>
        </w:rPr>
        <w:t>Ahora bien, en Israel</w:t>
      </w:r>
      <w:r w:rsidRPr="00451606">
        <w:rPr>
          <w:rFonts w:ascii="Times New Roman" w:eastAsia="Times New Roman" w:hAnsi="Times New Roman" w:cs="Times New Roman"/>
          <w:b w:val="0"/>
          <w:color w:val="auto"/>
          <w:sz w:val="24"/>
          <w:szCs w:val="24"/>
          <w:lang w:val="es-ES_tradnl" w:eastAsia="es-ES_tradnl"/>
        </w:rPr>
        <w:t xml:space="preserve"> se necesita de 61 miembros de la Knesset para poder forma</w:t>
      </w:r>
      <w:r w:rsidR="001F6FF7">
        <w:rPr>
          <w:rFonts w:ascii="Times New Roman" w:eastAsia="Times New Roman" w:hAnsi="Times New Roman" w:cs="Times New Roman"/>
          <w:b w:val="0"/>
          <w:color w:val="auto"/>
          <w:sz w:val="24"/>
          <w:szCs w:val="24"/>
          <w:lang w:val="es-ES_tradnl" w:eastAsia="es-ES_tradnl"/>
        </w:rPr>
        <w:t>r un gobierno y se cuenta hasta con 30</w:t>
      </w:r>
      <w:r w:rsidRPr="00451606">
        <w:rPr>
          <w:rFonts w:ascii="Times New Roman" w:eastAsia="Times New Roman" w:hAnsi="Times New Roman" w:cs="Times New Roman"/>
          <w:b w:val="0"/>
          <w:color w:val="auto"/>
          <w:sz w:val="24"/>
          <w:szCs w:val="24"/>
          <w:lang w:val="es-ES_tradnl" w:eastAsia="es-ES_tradnl"/>
        </w:rPr>
        <w:t xml:space="preserve"> ministerios a repartir; la repartición de los ministerios </w:t>
      </w:r>
      <w:r w:rsidRPr="00451606">
        <w:rPr>
          <w:rFonts w:ascii="Times New Roman" w:eastAsia="Times New Roman" w:hAnsi="Times New Roman" w:cs="Times New Roman"/>
          <w:b w:val="0"/>
          <w:color w:val="auto"/>
          <w:sz w:val="24"/>
          <w:szCs w:val="24"/>
          <w:lang w:val="es-ES_tradnl" w:eastAsia="es-ES_tradnl"/>
        </w:rPr>
        <w:lastRenderedPageBreak/>
        <w:t>depende del número de escaños que tengan los partidos que formen la coalición (Kenig 2013); en esta ocasión</w:t>
      </w:r>
      <w:r>
        <w:rPr>
          <w:rFonts w:ascii="Times New Roman" w:eastAsia="Times New Roman" w:hAnsi="Times New Roman" w:cs="Times New Roman"/>
          <w:b w:val="0"/>
          <w:color w:val="auto"/>
          <w:sz w:val="24"/>
          <w:szCs w:val="24"/>
          <w:lang w:val="es-ES_tradnl" w:eastAsia="es-ES_tradnl"/>
        </w:rPr>
        <w:t xml:space="preserve"> se repartieron 22</w:t>
      </w:r>
      <w:r w:rsidRPr="00451606">
        <w:rPr>
          <w:rFonts w:ascii="Times New Roman" w:eastAsia="Times New Roman" w:hAnsi="Times New Roman" w:cs="Times New Roman"/>
          <w:b w:val="0"/>
          <w:color w:val="auto"/>
          <w:sz w:val="24"/>
          <w:szCs w:val="24"/>
          <w:lang w:val="es-ES_tradnl" w:eastAsia="es-ES_tradnl"/>
        </w:rPr>
        <w:t xml:space="preserve"> </w:t>
      </w:r>
      <w:r w:rsidRPr="003C7CA4">
        <w:rPr>
          <w:rFonts w:ascii="Times New Roman" w:eastAsia="Times New Roman" w:hAnsi="Times New Roman" w:cs="Times New Roman"/>
          <w:b w:val="0"/>
          <w:color w:val="auto"/>
          <w:sz w:val="24"/>
          <w:szCs w:val="24"/>
          <w:lang w:val="es-ES_tradnl" w:eastAsia="es-ES_tradnl"/>
        </w:rPr>
        <w:t>ministerios y 8 diputaciones</w:t>
      </w:r>
      <w:r w:rsidR="003C05AB" w:rsidRPr="003C7CA4">
        <w:rPr>
          <w:rStyle w:val="Refdenotaalfinal"/>
          <w:rFonts w:ascii="Times New Roman" w:eastAsia="Times New Roman" w:hAnsi="Times New Roman" w:cs="Times New Roman"/>
          <w:b w:val="0"/>
          <w:color w:val="auto"/>
          <w:sz w:val="24"/>
          <w:szCs w:val="24"/>
          <w:lang w:val="es-ES_tradnl" w:eastAsia="es-ES_tradnl"/>
        </w:rPr>
        <w:endnoteReference w:id="30"/>
      </w:r>
      <w:r w:rsidRPr="003C7CA4">
        <w:rPr>
          <w:rFonts w:ascii="Times New Roman" w:eastAsia="Times New Roman" w:hAnsi="Times New Roman" w:cs="Times New Roman"/>
          <w:b w:val="0"/>
          <w:color w:val="auto"/>
          <w:sz w:val="24"/>
          <w:szCs w:val="24"/>
          <w:lang w:val="es-ES_tradnl" w:eastAsia="es-ES_tradnl"/>
        </w:rPr>
        <w:t>. Los</w:t>
      </w:r>
      <w:r w:rsidRPr="00451606">
        <w:rPr>
          <w:rFonts w:ascii="Times New Roman" w:eastAsia="Times New Roman" w:hAnsi="Times New Roman" w:cs="Times New Roman"/>
          <w:b w:val="0"/>
          <w:color w:val="auto"/>
          <w:sz w:val="24"/>
          <w:szCs w:val="24"/>
          <w:lang w:val="es-ES_tradnl" w:eastAsia="es-ES_tradnl"/>
        </w:rPr>
        <w:t xml:space="preserve"> ministerios más importantes</w:t>
      </w:r>
      <w:r w:rsidRPr="00451606">
        <w:rPr>
          <w:rStyle w:val="Refdenotaalfinal"/>
          <w:rFonts w:ascii="Times New Roman" w:eastAsia="Times New Roman" w:hAnsi="Times New Roman" w:cs="Times New Roman"/>
          <w:b w:val="0"/>
          <w:color w:val="auto"/>
          <w:sz w:val="24"/>
          <w:szCs w:val="24"/>
          <w:lang w:val="es-ES_tradnl" w:eastAsia="es-ES_tradnl"/>
        </w:rPr>
        <w:endnoteReference w:id="31"/>
      </w:r>
      <w:r w:rsidRPr="00451606">
        <w:rPr>
          <w:rFonts w:ascii="Times New Roman" w:eastAsia="Times New Roman" w:hAnsi="Times New Roman" w:cs="Times New Roman"/>
          <w:b w:val="0"/>
          <w:color w:val="auto"/>
          <w:sz w:val="24"/>
          <w:szCs w:val="24"/>
          <w:lang w:val="es-ES_tradnl" w:eastAsia="es-ES_tradnl"/>
        </w:rPr>
        <w:t xml:space="preserve"> en disputa son el m</w:t>
      </w:r>
      <w:r w:rsidR="00BB2AA9">
        <w:rPr>
          <w:rFonts w:ascii="Times New Roman" w:eastAsia="Times New Roman" w:hAnsi="Times New Roman" w:cs="Times New Roman"/>
          <w:b w:val="0"/>
          <w:color w:val="auto"/>
          <w:sz w:val="24"/>
          <w:szCs w:val="24"/>
          <w:lang w:val="es-ES_tradnl" w:eastAsia="es-ES_tradnl"/>
        </w:rPr>
        <w:t>inisterio de Defensa, Finanzas,</w:t>
      </w:r>
      <w:r w:rsidRPr="00451606">
        <w:rPr>
          <w:rFonts w:ascii="Times New Roman" w:eastAsia="Times New Roman" w:hAnsi="Times New Roman" w:cs="Times New Roman"/>
          <w:b w:val="0"/>
          <w:color w:val="auto"/>
          <w:sz w:val="24"/>
          <w:szCs w:val="24"/>
          <w:lang w:val="es-ES_tradnl" w:eastAsia="es-ES_tradnl"/>
        </w:rPr>
        <w:t xml:space="preserve"> Relaciones Exteriores (</w:t>
      </w:r>
      <w:r w:rsidRPr="00451606">
        <w:rPr>
          <w:rFonts w:ascii="Times New Roman" w:eastAsia="Times New Roman" w:hAnsi="Times New Roman" w:cs="Times New Roman"/>
          <w:b w:val="0"/>
          <w:i/>
          <w:color w:val="auto"/>
          <w:sz w:val="24"/>
          <w:szCs w:val="24"/>
          <w:lang w:val="es-ES_tradnl" w:eastAsia="es-ES_tradnl"/>
        </w:rPr>
        <w:t xml:space="preserve">IG News, </w:t>
      </w:r>
      <w:r w:rsidRPr="00451606">
        <w:rPr>
          <w:rFonts w:ascii="Times New Roman" w:eastAsia="Times New Roman" w:hAnsi="Times New Roman" w:cs="Times New Roman"/>
          <w:b w:val="0"/>
          <w:color w:val="auto"/>
          <w:sz w:val="24"/>
          <w:szCs w:val="24"/>
          <w:lang w:val="es-ES_tradnl" w:eastAsia="es-ES_tradnl"/>
        </w:rPr>
        <w:t>7 de marzo de 2013)</w:t>
      </w:r>
      <w:r w:rsidR="00BB2AA9">
        <w:rPr>
          <w:rFonts w:ascii="Times New Roman" w:eastAsia="Times New Roman" w:hAnsi="Times New Roman" w:cs="Times New Roman"/>
          <w:b w:val="0"/>
          <w:color w:val="auto"/>
          <w:sz w:val="24"/>
          <w:szCs w:val="24"/>
          <w:lang w:val="es-ES_tradnl" w:eastAsia="es-ES_tradnl"/>
        </w:rPr>
        <w:t xml:space="preserve"> y de Asuntos Internos o del Interior</w:t>
      </w:r>
      <w:r w:rsidR="00956140">
        <w:rPr>
          <w:rStyle w:val="Refdenotaalfinal"/>
          <w:rFonts w:ascii="Times New Roman" w:eastAsia="Times New Roman" w:hAnsi="Times New Roman" w:cs="Times New Roman"/>
          <w:b w:val="0"/>
          <w:color w:val="auto"/>
          <w:sz w:val="24"/>
          <w:szCs w:val="24"/>
          <w:lang w:val="es-ES_tradnl" w:eastAsia="es-ES_tradnl"/>
        </w:rPr>
        <w:endnoteReference w:id="32"/>
      </w:r>
      <w:r w:rsidR="003C05AB">
        <w:rPr>
          <w:rFonts w:ascii="Times New Roman" w:eastAsia="Times New Roman" w:hAnsi="Times New Roman" w:cs="Times New Roman"/>
          <w:b w:val="0"/>
          <w:color w:val="auto"/>
          <w:sz w:val="24"/>
          <w:szCs w:val="24"/>
          <w:lang w:val="es-ES_tradnl" w:eastAsia="es-ES_tradnl"/>
        </w:rPr>
        <w:t>.</w:t>
      </w:r>
    </w:p>
    <w:p w:rsidR="00451606" w:rsidRDefault="00451606" w:rsidP="00E01BA6">
      <w:pPr>
        <w:pStyle w:val="Epgrafe"/>
        <w:spacing w:after="0"/>
        <w:rPr>
          <w:rFonts w:ascii="Times New Roman" w:hAnsi="Times New Roman" w:cs="Times New Roman"/>
          <w:color w:val="auto"/>
          <w:sz w:val="20"/>
          <w:szCs w:val="20"/>
        </w:rPr>
      </w:pPr>
    </w:p>
    <w:p w:rsidR="00E01BA6" w:rsidRDefault="00486E18" w:rsidP="00E01BA6">
      <w:pPr>
        <w:pStyle w:val="Epgrafe"/>
        <w:spacing w:after="0"/>
        <w:rPr>
          <w:rFonts w:ascii="Times New Roman" w:hAnsi="Times New Roman" w:cs="Times New Roman"/>
          <w:color w:val="auto"/>
          <w:sz w:val="20"/>
          <w:szCs w:val="20"/>
        </w:rPr>
      </w:pPr>
      <w:r w:rsidRPr="00DE38BB">
        <w:rPr>
          <w:rFonts w:ascii="Times New Roman" w:hAnsi="Times New Roman" w:cs="Times New Roman"/>
          <w:color w:val="auto"/>
          <w:sz w:val="20"/>
          <w:szCs w:val="20"/>
        </w:rPr>
        <w:t xml:space="preserve">Figura </w:t>
      </w:r>
      <w:r w:rsidRPr="00DE38BB">
        <w:rPr>
          <w:rFonts w:ascii="Times New Roman" w:hAnsi="Times New Roman" w:cs="Times New Roman"/>
          <w:color w:val="auto"/>
          <w:sz w:val="20"/>
          <w:szCs w:val="20"/>
        </w:rPr>
        <w:fldChar w:fldCharType="begin"/>
      </w:r>
      <w:r w:rsidRPr="00DE38BB">
        <w:rPr>
          <w:rFonts w:ascii="Times New Roman" w:hAnsi="Times New Roman" w:cs="Times New Roman"/>
          <w:color w:val="auto"/>
          <w:sz w:val="20"/>
          <w:szCs w:val="20"/>
        </w:rPr>
        <w:instrText xml:space="preserve"> SEQ Figura \* ARABIC </w:instrText>
      </w:r>
      <w:r w:rsidRPr="00DE38BB">
        <w:rPr>
          <w:rFonts w:ascii="Times New Roman" w:hAnsi="Times New Roman" w:cs="Times New Roman"/>
          <w:color w:val="auto"/>
          <w:sz w:val="20"/>
          <w:szCs w:val="20"/>
        </w:rPr>
        <w:fldChar w:fldCharType="separate"/>
      </w:r>
      <w:r w:rsidR="009D34DC">
        <w:rPr>
          <w:rFonts w:ascii="Times New Roman" w:hAnsi="Times New Roman" w:cs="Times New Roman"/>
          <w:noProof/>
          <w:color w:val="auto"/>
          <w:sz w:val="20"/>
          <w:szCs w:val="20"/>
        </w:rPr>
        <w:t>1</w:t>
      </w:r>
      <w:r w:rsidRPr="00DE38BB">
        <w:rPr>
          <w:rFonts w:ascii="Times New Roman" w:hAnsi="Times New Roman" w:cs="Times New Roman"/>
          <w:color w:val="auto"/>
          <w:sz w:val="20"/>
          <w:szCs w:val="20"/>
        </w:rPr>
        <w:fldChar w:fldCharType="end"/>
      </w:r>
      <w:r w:rsidRPr="00DE38BB">
        <w:rPr>
          <w:rFonts w:ascii="Times New Roman" w:hAnsi="Times New Roman" w:cs="Times New Roman"/>
          <w:color w:val="auto"/>
          <w:sz w:val="20"/>
          <w:szCs w:val="20"/>
        </w:rPr>
        <w:t>. Ubicación espacial: Economía contra Estado y Religión</w:t>
      </w:r>
      <w:r w:rsidR="00726118">
        <w:rPr>
          <w:rFonts w:ascii="Times New Roman" w:hAnsi="Times New Roman" w:cs="Times New Roman"/>
          <w:color w:val="auto"/>
          <w:sz w:val="20"/>
          <w:szCs w:val="20"/>
        </w:rPr>
        <w:t xml:space="preserve"> contra Seguridad</w:t>
      </w:r>
      <w:r>
        <w:rPr>
          <w:rFonts w:ascii="Times New Roman" w:hAnsi="Times New Roman" w:cs="Times New Roman"/>
          <w:color w:val="auto"/>
          <w:sz w:val="20"/>
          <w:szCs w:val="20"/>
        </w:rPr>
        <w:t>.</w:t>
      </w:r>
    </w:p>
    <w:p w:rsidR="00E01BA6" w:rsidRDefault="00C03850" w:rsidP="00E01BA6">
      <w:pPr>
        <w:pStyle w:val="Epgrafe"/>
        <w:spacing w:after="0"/>
        <w:rPr>
          <w:rFonts w:ascii="Times New Roman" w:hAnsi="Times New Roman" w:cs="Times New Roman"/>
          <w:color w:val="auto"/>
          <w:sz w:val="20"/>
          <w:szCs w:val="20"/>
        </w:rPr>
      </w:pPr>
      <w:r>
        <w:rPr>
          <w:rFonts w:ascii="Times New Roman" w:hAnsi="Times New Roman" w:cs="Times New Roman"/>
          <w:noProof/>
          <w:color w:val="auto"/>
          <w:sz w:val="20"/>
          <w:szCs w:val="20"/>
          <w:lang w:val="es-ES_tradnl" w:eastAsia="es-ES_tradnl"/>
        </w:rPr>
        <w:drawing>
          <wp:inline distT="0" distB="0" distL="0" distR="0">
            <wp:extent cx="5400675" cy="40862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4086225"/>
                    </a:xfrm>
                    <a:prstGeom prst="rect">
                      <a:avLst/>
                    </a:prstGeom>
                    <a:noFill/>
                    <a:ln>
                      <a:noFill/>
                    </a:ln>
                  </pic:spPr>
                </pic:pic>
              </a:graphicData>
            </a:graphic>
          </wp:inline>
        </w:drawing>
      </w:r>
    </w:p>
    <w:p w:rsidR="00E01BA6" w:rsidRDefault="00E01BA6" w:rsidP="00E01BA6">
      <w:pPr>
        <w:pStyle w:val="Epgrafe"/>
        <w:spacing w:after="0"/>
        <w:rPr>
          <w:rFonts w:ascii="Times New Roman" w:hAnsi="Times New Roman" w:cs="Times New Roman"/>
          <w:color w:val="auto"/>
          <w:sz w:val="20"/>
          <w:szCs w:val="20"/>
        </w:rPr>
      </w:pPr>
    </w:p>
    <w:p w:rsidR="00DD6D3A" w:rsidRDefault="00DD6D3A" w:rsidP="00CD547E">
      <w:pPr>
        <w:pStyle w:val="Ttulo2"/>
        <w:rPr>
          <w:sz w:val="32"/>
        </w:rPr>
      </w:pPr>
    </w:p>
    <w:p w:rsidR="00CD547E" w:rsidRDefault="00CD547E" w:rsidP="00CD547E">
      <w:pPr>
        <w:pStyle w:val="Ttulo2"/>
        <w:rPr>
          <w:sz w:val="32"/>
        </w:rPr>
      </w:pPr>
      <w:r w:rsidRPr="00645CAB">
        <w:rPr>
          <w:sz w:val="28"/>
        </w:rPr>
        <w:t>Revisión de Literatura</w:t>
      </w:r>
    </w:p>
    <w:p w:rsidR="00092415" w:rsidRDefault="00CD547E" w:rsidP="00DD6054">
      <w:pPr>
        <w:spacing w:line="360" w:lineRule="auto"/>
        <w:jc w:val="both"/>
        <w:rPr>
          <w:rFonts w:ascii="Times New Roman" w:hAnsi="Times New Roman" w:cs="Times New Roman"/>
          <w:sz w:val="24"/>
          <w:szCs w:val="24"/>
        </w:rPr>
      </w:pPr>
      <w:r w:rsidRPr="00014D49">
        <w:rPr>
          <w:rFonts w:ascii="Times New Roman" w:hAnsi="Times New Roman" w:cs="Times New Roman"/>
          <w:sz w:val="24"/>
          <w:szCs w:val="24"/>
          <w:lang w:val="es-MX"/>
        </w:rPr>
        <w:t xml:space="preserve">Según </w:t>
      </w:r>
      <w:r w:rsidRPr="00014D49">
        <w:rPr>
          <w:rFonts w:ascii="Times New Roman" w:hAnsi="Times New Roman" w:cs="Times New Roman"/>
          <w:sz w:val="24"/>
          <w:szCs w:val="24"/>
        </w:rPr>
        <w:t>Laver y Shepsle (1990</w:t>
      </w:r>
      <w:r w:rsidR="00DC5110">
        <w:rPr>
          <w:rFonts w:ascii="Times New Roman" w:hAnsi="Times New Roman" w:cs="Times New Roman"/>
          <w:sz w:val="24"/>
          <w:szCs w:val="24"/>
        </w:rPr>
        <w:t>, 1996</w:t>
      </w:r>
      <w:r w:rsidRPr="00014D49">
        <w:rPr>
          <w:rFonts w:ascii="Times New Roman" w:hAnsi="Times New Roman" w:cs="Times New Roman"/>
          <w:sz w:val="24"/>
          <w:szCs w:val="24"/>
        </w:rPr>
        <w:t xml:space="preserve">), </w:t>
      </w:r>
      <w:r w:rsidR="00092415">
        <w:rPr>
          <w:rFonts w:ascii="Times New Roman" w:hAnsi="Times New Roman" w:cs="Times New Roman"/>
          <w:sz w:val="24"/>
          <w:szCs w:val="24"/>
        </w:rPr>
        <w:t xml:space="preserve">para hacer un cambio de gobierno </w:t>
      </w:r>
      <w:r w:rsidRPr="00014D49">
        <w:rPr>
          <w:rFonts w:ascii="Times New Roman" w:hAnsi="Times New Roman" w:cs="Times New Roman"/>
          <w:sz w:val="24"/>
          <w:szCs w:val="24"/>
        </w:rPr>
        <w:t>en una democracia parlamentaria es necesario que</w:t>
      </w:r>
      <w:r w:rsidR="00092415">
        <w:rPr>
          <w:rFonts w:ascii="Times New Roman" w:hAnsi="Times New Roman" w:cs="Times New Roman"/>
          <w:sz w:val="24"/>
          <w:szCs w:val="24"/>
        </w:rPr>
        <w:t xml:space="preserve"> se den tres pasos: propuesta de un cambio en el </w:t>
      </w:r>
      <w:r w:rsidR="00092415">
        <w:rPr>
          <w:rFonts w:ascii="Times New Roman" w:hAnsi="Times New Roman" w:cs="Times New Roman"/>
          <w:i/>
          <w:sz w:val="24"/>
          <w:szCs w:val="24"/>
        </w:rPr>
        <w:t>status quo</w:t>
      </w:r>
      <w:r w:rsidR="00092415">
        <w:rPr>
          <w:rFonts w:ascii="Times New Roman" w:hAnsi="Times New Roman" w:cs="Times New Roman"/>
          <w:sz w:val="24"/>
          <w:szCs w:val="24"/>
        </w:rPr>
        <w:t xml:space="preserve">, propuesta de la integración de un gobierno y formación del nuevo gobierno o regresar al </w:t>
      </w:r>
      <w:r w:rsidR="00092415">
        <w:rPr>
          <w:rFonts w:ascii="Times New Roman" w:hAnsi="Times New Roman" w:cs="Times New Roman"/>
          <w:i/>
          <w:sz w:val="24"/>
          <w:szCs w:val="24"/>
        </w:rPr>
        <w:t>status quo</w:t>
      </w:r>
      <w:r w:rsidR="00092415">
        <w:rPr>
          <w:rFonts w:ascii="Times New Roman" w:hAnsi="Times New Roman" w:cs="Times New Roman"/>
          <w:sz w:val="24"/>
          <w:szCs w:val="24"/>
        </w:rPr>
        <w:t xml:space="preserve">. </w:t>
      </w:r>
    </w:p>
    <w:p w:rsidR="00014D49" w:rsidRDefault="00092415" w:rsidP="00DD6054">
      <w:pPr>
        <w:spacing w:line="360" w:lineRule="auto"/>
        <w:jc w:val="both"/>
        <w:rPr>
          <w:rFonts w:ascii="Times New Roman" w:eastAsia="Times New Roman" w:hAnsi="Times New Roman" w:cs="Times New Roman"/>
          <w:i/>
          <w:sz w:val="24"/>
          <w:szCs w:val="24"/>
          <w:lang w:val="es-ES_tradnl" w:eastAsia="es-ES_tradnl"/>
        </w:rPr>
      </w:pPr>
      <w:r>
        <w:rPr>
          <w:rFonts w:ascii="Times New Roman" w:hAnsi="Times New Roman" w:cs="Times New Roman"/>
          <w:sz w:val="24"/>
          <w:szCs w:val="24"/>
        </w:rPr>
        <w:t>Para iniciar el cambio de gobierno, e</w:t>
      </w:r>
      <w:r w:rsidR="00CD547E" w:rsidRPr="00014D49">
        <w:rPr>
          <w:rFonts w:ascii="Times New Roman" w:hAnsi="Times New Roman" w:cs="Times New Roman"/>
          <w:sz w:val="24"/>
          <w:szCs w:val="24"/>
        </w:rPr>
        <w:t xml:space="preserve">l ejecutivo </w:t>
      </w:r>
      <w:r>
        <w:rPr>
          <w:rFonts w:ascii="Times New Roman" w:hAnsi="Times New Roman" w:cs="Times New Roman"/>
          <w:sz w:val="24"/>
          <w:szCs w:val="24"/>
        </w:rPr>
        <w:t>debe perder</w:t>
      </w:r>
      <w:r w:rsidR="00CD547E" w:rsidRPr="00014D49">
        <w:rPr>
          <w:rFonts w:ascii="Times New Roman" w:hAnsi="Times New Roman" w:cs="Times New Roman"/>
          <w:sz w:val="24"/>
          <w:szCs w:val="24"/>
        </w:rPr>
        <w:t xml:space="preserve"> el voto de confianza de la legislatura en turno</w:t>
      </w:r>
      <w:r w:rsidR="000D56A1">
        <w:rPr>
          <w:rFonts w:ascii="Times New Roman" w:hAnsi="Times New Roman" w:cs="Times New Roman"/>
          <w:sz w:val="24"/>
          <w:szCs w:val="24"/>
        </w:rPr>
        <w:t xml:space="preserve"> lo que puede deberse a eventos no previstos, la aparición de un nuevo tema o la percepción que tienen los partidos de sí mismos</w:t>
      </w:r>
      <w:r w:rsidR="00CD547E" w:rsidRPr="00014D49">
        <w:rPr>
          <w:rFonts w:ascii="Times New Roman" w:hAnsi="Times New Roman" w:cs="Times New Roman"/>
          <w:sz w:val="24"/>
          <w:szCs w:val="24"/>
        </w:rPr>
        <w:t xml:space="preserve">; para esto debe haber una alternativa que gane el voto de confianza de la nueva legislatura y así, el </w:t>
      </w:r>
      <w:r w:rsidR="00CD547E" w:rsidRPr="00014D49">
        <w:rPr>
          <w:rFonts w:ascii="Times New Roman" w:hAnsi="Times New Roman" w:cs="Times New Roman"/>
          <w:i/>
          <w:sz w:val="24"/>
          <w:szCs w:val="24"/>
        </w:rPr>
        <w:t xml:space="preserve">status quo </w:t>
      </w:r>
      <w:r w:rsidR="00CD547E" w:rsidRPr="00014D49">
        <w:rPr>
          <w:rFonts w:ascii="Times New Roman" w:hAnsi="Times New Roman" w:cs="Times New Roman"/>
          <w:sz w:val="24"/>
          <w:szCs w:val="24"/>
        </w:rPr>
        <w:lastRenderedPageBreak/>
        <w:t>s</w:t>
      </w:r>
      <w:r w:rsidR="00014D49">
        <w:rPr>
          <w:rFonts w:ascii="Times New Roman" w:hAnsi="Times New Roman" w:cs="Times New Roman"/>
          <w:sz w:val="24"/>
          <w:szCs w:val="24"/>
        </w:rPr>
        <w:t>ea reemplazado</w:t>
      </w:r>
      <w:r w:rsidR="000D56A1">
        <w:rPr>
          <w:rFonts w:ascii="Times New Roman" w:hAnsi="Times New Roman" w:cs="Times New Roman"/>
          <w:sz w:val="24"/>
          <w:szCs w:val="24"/>
        </w:rPr>
        <w:t xml:space="preserve"> (Laver y Shepsle 1996)</w:t>
      </w:r>
      <w:r w:rsidR="009E2FB2">
        <w:rPr>
          <w:rFonts w:ascii="Times New Roman" w:hAnsi="Times New Roman" w:cs="Times New Roman"/>
          <w:sz w:val="24"/>
          <w:szCs w:val="24"/>
        </w:rPr>
        <w:t xml:space="preserve">; </w:t>
      </w:r>
      <w:r w:rsidR="009E2FB2">
        <w:rPr>
          <w:rFonts w:ascii="Times New Roman" w:eastAsia="Times New Roman" w:hAnsi="Times New Roman" w:cs="Times New Roman"/>
          <w:sz w:val="24"/>
          <w:szCs w:val="24"/>
          <w:lang w:val="es-ES_tradnl" w:eastAsia="es-ES_tradnl"/>
        </w:rPr>
        <w:t xml:space="preserve">Tsebelis (1995) señala que el </w:t>
      </w:r>
      <w:r w:rsidR="009E2FB2">
        <w:rPr>
          <w:rFonts w:ascii="Times New Roman" w:eastAsia="Times New Roman" w:hAnsi="Times New Roman" w:cs="Times New Roman"/>
          <w:i/>
          <w:sz w:val="24"/>
          <w:szCs w:val="24"/>
          <w:lang w:val="es-ES_tradnl" w:eastAsia="es-ES_tradnl"/>
        </w:rPr>
        <w:t>status quo</w:t>
      </w:r>
      <w:r w:rsidR="009E2FB2">
        <w:rPr>
          <w:rFonts w:ascii="Times New Roman" w:eastAsia="Times New Roman" w:hAnsi="Times New Roman" w:cs="Times New Roman"/>
          <w:sz w:val="24"/>
          <w:szCs w:val="24"/>
          <w:lang w:val="es-ES_tradnl" w:eastAsia="es-ES_tradnl"/>
        </w:rPr>
        <w:t xml:space="preserve"> no cambiará si existen grandes costos de transacción para los involucrados.</w:t>
      </w:r>
      <w:r w:rsidR="00014D49">
        <w:rPr>
          <w:rFonts w:ascii="Times New Roman" w:hAnsi="Times New Roman" w:cs="Times New Roman"/>
          <w:sz w:val="24"/>
          <w:szCs w:val="24"/>
        </w:rPr>
        <w:t xml:space="preserve"> Netanyahu pensó que adelantando las elecciones </w:t>
      </w:r>
      <w:r w:rsidR="00014D49">
        <w:rPr>
          <w:rFonts w:ascii="Times New Roman" w:eastAsia="Times New Roman" w:hAnsi="Times New Roman" w:cs="Times New Roman"/>
          <w:sz w:val="24"/>
          <w:szCs w:val="24"/>
          <w:lang w:val="es-ES_tradnl" w:eastAsia="es-ES_tradnl"/>
        </w:rPr>
        <w:t xml:space="preserve">(El País, 23 de enero de 2013) podría sustituir al </w:t>
      </w:r>
      <w:r w:rsidR="00014D49">
        <w:rPr>
          <w:rFonts w:ascii="Times New Roman" w:eastAsia="Times New Roman" w:hAnsi="Times New Roman" w:cs="Times New Roman"/>
          <w:i/>
          <w:sz w:val="24"/>
          <w:szCs w:val="24"/>
          <w:lang w:val="es-ES_tradnl" w:eastAsia="es-ES_tradnl"/>
        </w:rPr>
        <w:t xml:space="preserve">status quo </w:t>
      </w:r>
      <w:r w:rsidR="00014D49">
        <w:rPr>
          <w:rFonts w:ascii="Times New Roman" w:eastAsia="Times New Roman" w:hAnsi="Times New Roman" w:cs="Times New Roman"/>
          <w:sz w:val="24"/>
          <w:szCs w:val="24"/>
          <w:lang w:val="es-ES_tradnl" w:eastAsia="es-ES_tradnl"/>
        </w:rPr>
        <w:t xml:space="preserve">integrado por los partidos </w:t>
      </w:r>
      <w:r w:rsidR="00014D49" w:rsidRPr="00D9230A">
        <w:rPr>
          <w:rFonts w:ascii="Times New Roman" w:eastAsia="Times New Roman" w:hAnsi="Times New Roman" w:cs="Times New Roman"/>
          <w:sz w:val="24"/>
          <w:szCs w:val="24"/>
          <w:lang w:val="es-ES_tradnl" w:eastAsia="es-ES_tradnl"/>
        </w:rPr>
        <w:t>Haatzma'ut</w:t>
      </w:r>
      <w:r w:rsidR="00136EAD">
        <w:rPr>
          <w:rStyle w:val="Refdenotaalfinal"/>
          <w:rFonts w:ascii="Times New Roman" w:eastAsia="Times New Roman" w:hAnsi="Times New Roman" w:cs="Times New Roman"/>
          <w:sz w:val="24"/>
          <w:szCs w:val="24"/>
          <w:lang w:val="es-ES_tradnl" w:eastAsia="es-ES_tradnl"/>
        </w:rPr>
        <w:endnoteReference w:id="33"/>
      </w:r>
      <w:r w:rsidR="00014D49" w:rsidRPr="00D9230A">
        <w:rPr>
          <w:rFonts w:ascii="Times New Roman" w:eastAsia="Times New Roman" w:hAnsi="Times New Roman" w:cs="Times New Roman"/>
          <w:sz w:val="24"/>
          <w:szCs w:val="24"/>
          <w:lang w:val="es-ES_tradnl" w:eastAsia="es-ES_tradnl"/>
        </w:rPr>
        <w:t>, Jewish Home</w:t>
      </w:r>
      <w:r w:rsidR="003C05AB">
        <w:rPr>
          <w:rStyle w:val="Refdenotaalfinal"/>
          <w:rFonts w:ascii="Times New Roman" w:eastAsia="Times New Roman" w:hAnsi="Times New Roman" w:cs="Times New Roman"/>
          <w:sz w:val="24"/>
          <w:szCs w:val="24"/>
          <w:lang w:val="es-ES_tradnl" w:eastAsia="es-ES_tradnl"/>
        </w:rPr>
        <w:endnoteReference w:id="34"/>
      </w:r>
      <w:r w:rsidR="00014D49" w:rsidRPr="00D9230A">
        <w:rPr>
          <w:rFonts w:ascii="Times New Roman" w:eastAsia="Times New Roman" w:hAnsi="Times New Roman" w:cs="Times New Roman"/>
          <w:sz w:val="24"/>
          <w:szCs w:val="24"/>
          <w:lang w:val="es-ES_tradnl" w:eastAsia="es-ES_tradnl"/>
        </w:rPr>
        <w:t>, Likud</w:t>
      </w:r>
      <w:r w:rsidR="003C05AB">
        <w:rPr>
          <w:rStyle w:val="Refdenotaalfinal"/>
          <w:rFonts w:ascii="Times New Roman" w:eastAsia="Times New Roman" w:hAnsi="Times New Roman" w:cs="Times New Roman"/>
          <w:sz w:val="24"/>
          <w:szCs w:val="24"/>
          <w:lang w:val="es-ES_tradnl" w:eastAsia="es-ES_tradnl"/>
        </w:rPr>
        <w:endnoteReference w:id="35"/>
      </w:r>
      <w:r w:rsidR="003C05AB">
        <w:rPr>
          <w:rFonts w:ascii="Times New Roman" w:eastAsia="Times New Roman" w:hAnsi="Times New Roman" w:cs="Times New Roman"/>
          <w:sz w:val="24"/>
          <w:szCs w:val="24"/>
          <w:lang w:val="es-ES_tradnl" w:eastAsia="es-ES_tradnl"/>
        </w:rPr>
        <w:t xml:space="preserve"> y el</w:t>
      </w:r>
      <w:r w:rsidR="00014D49" w:rsidRPr="00D9230A">
        <w:rPr>
          <w:rFonts w:ascii="Times New Roman" w:eastAsia="Times New Roman" w:hAnsi="Times New Roman" w:cs="Times New Roman"/>
          <w:sz w:val="24"/>
          <w:szCs w:val="24"/>
          <w:lang w:val="es-ES_tradnl" w:eastAsia="es-ES_tradnl"/>
        </w:rPr>
        <w:t xml:space="preserve"> Yisrael Beiteinu</w:t>
      </w:r>
      <w:r w:rsidR="003C05AB">
        <w:rPr>
          <w:rStyle w:val="Refdenotaalfinal"/>
          <w:rFonts w:ascii="Times New Roman" w:eastAsia="Times New Roman" w:hAnsi="Times New Roman" w:cs="Times New Roman"/>
          <w:sz w:val="24"/>
          <w:szCs w:val="24"/>
          <w:lang w:val="es-ES_tradnl" w:eastAsia="es-ES_tradnl"/>
        </w:rPr>
        <w:endnoteReference w:id="36"/>
      </w:r>
      <w:r w:rsidR="00014D49">
        <w:rPr>
          <w:rFonts w:ascii="Times New Roman" w:eastAsia="Times New Roman" w:hAnsi="Times New Roman" w:cs="Times New Roman"/>
          <w:i/>
          <w:sz w:val="24"/>
          <w:szCs w:val="24"/>
          <w:lang w:val="es-ES_tradnl" w:eastAsia="es-ES_tradnl"/>
        </w:rPr>
        <w:t>.</w:t>
      </w:r>
    </w:p>
    <w:p w:rsidR="00014D49" w:rsidRDefault="005874EE" w:rsidP="00DD6054">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Después de que se ha retirado el voto de confianza, el mecanismo por el cual se formará el nuevo gobierno será por medio de las promesas creíbles y las expectativas racionales de los miembros del parlamento en cuanto a la repa</w:t>
      </w:r>
      <w:r w:rsidR="00A14103">
        <w:rPr>
          <w:rFonts w:ascii="Times New Roman" w:eastAsia="Times New Roman" w:hAnsi="Times New Roman" w:cs="Times New Roman"/>
          <w:sz w:val="24"/>
          <w:szCs w:val="24"/>
          <w:lang w:val="es-ES_tradnl" w:eastAsia="es-ES_tradnl"/>
        </w:rPr>
        <w:t>rtición de los portafolios para el</w:t>
      </w:r>
      <w:r>
        <w:rPr>
          <w:rFonts w:ascii="Times New Roman" w:eastAsia="Times New Roman" w:hAnsi="Times New Roman" w:cs="Times New Roman"/>
          <w:sz w:val="24"/>
          <w:szCs w:val="24"/>
          <w:lang w:val="es-ES_tradnl" w:eastAsia="es-ES_tradnl"/>
        </w:rPr>
        <w:t xml:space="preserve"> nuevo gobierno, lo que les da el poder de llevar a cabo políticas ligadas al ministerio que obtienen (Laver y Shepsle 1990)</w:t>
      </w:r>
      <w:r w:rsidR="00457A57">
        <w:rPr>
          <w:rFonts w:ascii="Times New Roman" w:eastAsia="Times New Roman" w:hAnsi="Times New Roman" w:cs="Times New Roman"/>
          <w:sz w:val="24"/>
          <w:szCs w:val="24"/>
          <w:lang w:val="es-ES_tradnl" w:eastAsia="es-ES_tradnl"/>
        </w:rPr>
        <w:t>;</w:t>
      </w:r>
      <w:r w:rsidR="00092415">
        <w:rPr>
          <w:rFonts w:ascii="Times New Roman" w:eastAsia="Times New Roman" w:hAnsi="Times New Roman" w:cs="Times New Roman"/>
          <w:sz w:val="24"/>
          <w:szCs w:val="24"/>
          <w:lang w:val="es-ES_tradnl" w:eastAsia="es-ES_tradnl"/>
        </w:rPr>
        <w:t xml:space="preserve"> si alguno de los partidos veta</w:t>
      </w:r>
      <w:r w:rsidR="00B37B30">
        <w:rPr>
          <w:rStyle w:val="Refdenotaalfinal"/>
          <w:rFonts w:ascii="Times New Roman" w:eastAsia="Times New Roman" w:hAnsi="Times New Roman" w:cs="Times New Roman"/>
          <w:sz w:val="24"/>
          <w:szCs w:val="24"/>
          <w:lang w:val="es-ES_tradnl" w:eastAsia="es-ES_tradnl"/>
        </w:rPr>
        <w:endnoteReference w:id="37"/>
      </w:r>
      <w:r w:rsidR="00092415">
        <w:rPr>
          <w:rFonts w:ascii="Times New Roman" w:eastAsia="Times New Roman" w:hAnsi="Times New Roman" w:cs="Times New Roman"/>
          <w:sz w:val="24"/>
          <w:szCs w:val="24"/>
          <w:lang w:val="es-ES_tradnl" w:eastAsia="es-ES_tradnl"/>
        </w:rPr>
        <w:t xml:space="preserve"> el nuevo gobierno (un partido con el poder para negarse a formar parte del gobierno), el </w:t>
      </w:r>
      <w:r w:rsidR="00092415">
        <w:rPr>
          <w:rFonts w:ascii="Times New Roman" w:eastAsia="Times New Roman" w:hAnsi="Times New Roman" w:cs="Times New Roman"/>
          <w:i/>
          <w:sz w:val="24"/>
          <w:szCs w:val="24"/>
          <w:lang w:val="es-ES_tradnl" w:eastAsia="es-ES_tradnl"/>
        </w:rPr>
        <w:t xml:space="preserve">status quo </w:t>
      </w:r>
      <w:r w:rsidR="00092415">
        <w:rPr>
          <w:rFonts w:ascii="Times New Roman" w:eastAsia="Times New Roman" w:hAnsi="Times New Roman" w:cs="Times New Roman"/>
          <w:sz w:val="24"/>
          <w:szCs w:val="24"/>
          <w:lang w:val="es-ES_tradnl" w:eastAsia="es-ES_tradnl"/>
        </w:rPr>
        <w:t>permanece y las negociaciones comienzan de nuevo (Laver y Shepsle 1990)</w:t>
      </w:r>
      <w:r>
        <w:rPr>
          <w:rFonts w:ascii="Times New Roman" w:eastAsia="Times New Roman" w:hAnsi="Times New Roman" w:cs="Times New Roman"/>
          <w:sz w:val="24"/>
          <w:szCs w:val="24"/>
          <w:lang w:val="es-ES_tradnl" w:eastAsia="es-ES_tradnl"/>
        </w:rPr>
        <w:t>.</w:t>
      </w:r>
    </w:p>
    <w:p w:rsidR="00A80559" w:rsidRDefault="002261D9" w:rsidP="002261D9">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 xml:space="preserve">Por otro lado, si existe un partido fuerte, no puede haber un gobierno sin que éste forme parte, es decir, es necesario para que haya equilibrio en el gobierno; esto no quiere decir que es </w:t>
      </w:r>
      <w:r w:rsidR="00D1795E">
        <w:rPr>
          <w:rFonts w:ascii="Times New Roman" w:eastAsia="Times New Roman" w:hAnsi="Times New Roman" w:cs="Times New Roman"/>
          <w:sz w:val="24"/>
          <w:szCs w:val="24"/>
          <w:lang w:val="es-ES_tradnl" w:eastAsia="es-ES_tradnl"/>
        </w:rPr>
        <w:t>necesario que se lleve todos los</w:t>
      </w:r>
      <w:r>
        <w:rPr>
          <w:rFonts w:ascii="Times New Roman" w:eastAsia="Times New Roman" w:hAnsi="Times New Roman" w:cs="Times New Roman"/>
          <w:sz w:val="24"/>
          <w:szCs w:val="24"/>
          <w:lang w:val="es-ES_tradnl" w:eastAsia="es-ES_tradnl"/>
        </w:rPr>
        <w:t xml:space="preserve"> beneficios del gobierno (Laver y Shepsle 1996). Laver y Shepsle (1996) señalan que los partidos fuertes suelen aparecer en los </w:t>
      </w:r>
      <w:r w:rsidR="00A418E7">
        <w:rPr>
          <w:rFonts w:ascii="Times New Roman" w:eastAsia="Times New Roman" w:hAnsi="Times New Roman" w:cs="Times New Roman"/>
          <w:sz w:val="24"/>
          <w:szCs w:val="24"/>
          <w:lang w:val="es-ES_tradnl" w:eastAsia="es-ES_tradnl"/>
        </w:rPr>
        <w:t>sistemas</w:t>
      </w:r>
      <w:r>
        <w:rPr>
          <w:rFonts w:ascii="Times New Roman" w:eastAsia="Times New Roman" w:hAnsi="Times New Roman" w:cs="Times New Roman"/>
          <w:sz w:val="24"/>
          <w:szCs w:val="24"/>
          <w:lang w:val="es-ES_tradnl" w:eastAsia="es-ES_tradnl"/>
        </w:rPr>
        <w:t xml:space="preserve"> de partidos donde hay pocos partidos, pocas dimensiones políticas que cuentan con estructuras decisivas dominadas.</w:t>
      </w:r>
      <w:r w:rsidR="00B726ED">
        <w:rPr>
          <w:rFonts w:ascii="Times New Roman" w:eastAsia="Times New Roman" w:hAnsi="Times New Roman" w:cs="Times New Roman"/>
          <w:sz w:val="24"/>
          <w:szCs w:val="24"/>
          <w:lang w:val="es-ES_tradnl" w:eastAsia="es-ES_tradnl"/>
        </w:rPr>
        <w:t xml:space="preserve"> </w:t>
      </w:r>
    </w:p>
    <w:p w:rsidR="002261D9" w:rsidRDefault="002261D9" w:rsidP="002261D9">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 xml:space="preserve">Ahora bien, Tsebelis (1995) señala que si los ministros tienen que respetar los vetos de los demás miembros de la coalición, entonces seleccionarán la mejor política dentro del conjunto de </w:t>
      </w:r>
      <w:r>
        <w:rPr>
          <w:rFonts w:ascii="Times New Roman" w:eastAsia="Times New Roman" w:hAnsi="Times New Roman" w:cs="Times New Roman"/>
          <w:i/>
          <w:sz w:val="24"/>
          <w:szCs w:val="24"/>
          <w:lang w:val="es-ES_tradnl" w:eastAsia="es-ES_tradnl"/>
        </w:rPr>
        <w:t>winsets</w:t>
      </w:r>
      <w:r>
        <w:rPr>
          <w:rFonts w:ascii="Times New Roman" w:eastAsia="Times New Roman" w:hAnsi="Times New Roman" w:cs="Times New Roman"/>
          <w:sz w:val="24"/>
          <w:szCs w:val="24"/>
          <w:lang w:val="es-ES_tradnl" w:eastAsia="es-ES_tradnl"/>
        </w:rPr>
        <w:t xml:space="preserve"> y no su política ideal; </w:t>
      </w:r>
      <w:r w:rsidR="00A80559" w:rsidRPr="002261D9">
        <w:rPr>
          <w:rFonts w:ascii="Times New Roman" w:eastAsia="Times New Roman" w:hAnsi="Times New Roman" w:cs="Times New Roman"/>
          <w:sz w:val="24"/>
          <w:szCs w:val="24"/>
          <w:lang w:val="es-ES_tradnl" w:eastAsia="es-ES_tradnl"/>
        </w:rPr>
        <w:t>esto puede suceder en el caso de Israel puesto que el partid</w:t>
      </w:r>
      <w:r w:rsidR="00A80559" w:rsidRPr="00D9230A">
        <w:rPr>
          <w:rFonts w:ascii="Times New Roman" w:eastAsia="Times New Roman" w:hAnsi="Times New Roman" w:cs="Times New Roman"/>
          <w:sz w:val="24"/>
          <w:szCs w:val="24"/>
          <w:lang w:val="es-ES_tradnl" w:eastAsia="es-ES_tradnl"/>
        </w:rPr>
        <w:t>o Yesh Atid ha señalado que no entrará al gobierno si los ultra-ortodoxos están en él y, el partido Jewish Home ha señalado que estará en el gobierno sólo si el Yesh Atid tam</w:t>
      </w:r>
      <w:r w:rsidR="00A80559" w:rsidRPr="002261D9">
        <w:rPr>
          <w:rFonts w:ascii="Times New Roman" w:eastAsia="Times New Roman" w:hAnsi="Times New Roman" w:cs="Times New Roman"/>
          <w:sz w:val="24"/>
          <w:szCs w:val="24"/>
          <w:lang w:val="es-ES_tradnl" w:eastAsia="es-ES_tradnl"/>
        </w:rPr>
        <w:t>bién lo está (</w:t>
      </w:r>
      <w:r w:rsidR="00A80559" w:rsidRPr="002261D9">
        <w:rPr>
          <w:rFonts w:ascii="Times New Roman" w:eastAsia="Times New Roman" w:hAnsi="Times New Roman" w:cs="Times New Roman"/>
          <w:i/>
          <w:sz w:val="24"/>
          <w:szCs w:val="24"/>
          <w:lang w:val="es-ES_tradnl" w:eastAsia="es-ES_tradnl"/>
        </w:rPr>
        <w:t>Haaretz</w:t>
      </w:r>
      <w:r w:rsidR="00A80559" w:rsidRPr="00D9230A">
        <w:rPr>
          <w:rFonts w:ascii="Times New Roman" w:eastAsia="Times New Roman" w:hAnsi="Times New Roman" w:cs="Times New Roman"/>
          <w:sz w:val="24"/>
          <w:szCs w:val="24"/>
          <w:lang w:val="es-ES_tradnl" w:eastAsia="es-ES_tradnl"/>
        </w:rPr>
        <w:t>, 2 de marzo de 2013)</w:t>
      </w:r>
      <w:r w:rsidR="00A80559" w:rsidRPr="002261D9">
        <w:rPr>
          <w:rFonts w:ascii="Times New Roman" w:eastAsia="Times New Roman" w:hAnsi="Times New Roman" w:cs="Times New Roman"/>
          <w:sz w:val="24"/>
          <w:szCs w:val="24"/>
          <w:lang w:val="es-ES_tradnl" w:eastAsia="es-ES_tradnl"/>
        </w:rPr>
        <w:t>.</w:t>
      </w:r>
    </w:p>
    <w:p w:rsidR="00A80559" w:rsidRDefault="002261D9" w:rsidP="002261D9">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Entonces, continúa Tsebelis (1995), es necesario y suficiente que los jugadores con veto lleguen a un acuerdo para que haya un cambio político.</w:t>
      </w:r>
      <w:r w:rsidR="00D1795E">
        <w:rPr>
          <w:rFonts w:ascii="Times New Roman" w:eastAsia="Times New Roman" w:hAnsi="Times New Roman" w:cs="Times New Roman"/>
          <w:sz w:val="24"/>
          <w:szCs w:val="24"/>
          <w:lang w:val="es-ES_tradnl" w:eastAsia="es-ES_tradnl"/>
        </w:rPr>
        <w:t xml:space="preserve"> </w:t>
      </w:r>
      <w:r w:rsidR="00B726ED">
        <w:rPr>
          <w:rFonts w:ascii="Times New Roman" w:eastAsia="Times New Roman" w:hAnsi="Times New Roman" w:cs="Times New Roman"/>
          <w:sz w:val="24"/>
          <w:szCs w:val="24"/>
          <w:lang w:val="es-ES_tradnl" w:eastAsia="es-ES_tradnl"/>
        </w:rPr>
        <w:t xml:space="preserve">“Existen tres características que importan en los jugadores con veto: el número de </w:t>
      </w:r>
      <w:r w:rsidR="00A418E7">
        <w:rPr>
          <w:rFonts w:ascii="Times New Roman" w:eastAsia="Times New Roman" w:hAnsi="Times New Roman" w:cs="Times New Roman"/>
          <w:sz w:val="24"/>
          <w:szCs w:val="24"/>
          <w:lang w:val="es-ES_tradnl" w:eastAsia="es-ES_tradnl"/>
        </w:rPr>
        <w:t>jugadores</w:t>
      </w:r>
      <w:r w:rsidR="00B726ED">
        <w:rPr>
          <w:rFonts w:ascii="Times New Roman" w:eastAsia="Times New Roman" w:hAnsi="Times New Roman" w:cs="Times New Roman"/>
          <w:sz w:val="24"/>
          <w:szCs w:val="24"/>
          <w:lang w:val="es-ES_tradnl" w:eastAsia="es-ES_tradnl"/>
        </w:rPr>
        <w:t xml:space="preserve"> con veto, su congruencia y su cohesión” (Tsebelis 1995, 315). S</w:t>
      </w:r>
      <w:r w:rsidR="00D1795E">
        <w:rPr>
          <w:rFonts w:ascii="Times New Roman" w:eastAsia="Times New Roman" w:hAnsi="Times New Roman" w:cs="Times New Roman"/>
          <w:sz w:val="24"/>
          <w:szCs w:val="24"/>
          <w:lang w:val="es-ES_tradnl" w:eastAsia="es-ES_tradnl"/>
        </w:rPr>
        <w:t>i en el juego existen dos actores con veto que tienen una posición similar, estos deben ser tomados como uno solo; Tsebelis llama a esto la regla de la absorción. En Israel, y para éste anál</w:t>
      </w:r>
      <w:r w:rsidR="00D1795E" w:rsidRPr="00064EC3">
        <w:rPr>
          <w:rFonts w:ascii="Times New Roman" w:eastAsia="Times New Roman" w:hAnsi="Times New Roman" w:cs="Times New Roman"/>
          <w:sz w:val="24"/>
          <w:szCs w:val="24"/>
          <w:lang w:val="es-ES_tradnl" w:eastAsia="es-ES_tradnl"/>
        </w:rPr>
        <w:t>isis, los partidos Shas y United Torah Judaism tienen un composición similar y pued</w:t>
      </w:r>
      <w:r w:rsidR="00D1795E">
        <w:rPr>
          <w:rFonts w:ascii="Times New Roman" w:eastAsia="Times New Roman" w:hAnsi="Times New Roman" w:cs="Times New Roman"/>
          <w:sz w:val="24"/>
          <w:szCs w:val="24"/>
          <w:lang w:val="es-ES_tradnl" w:eastAsia="es-ES_tradnl"/>
        </w:rPr>
        <w:t>en ser tomados como un solo partido.</w:t>
      </w:r>
    </w:p>
    <w:p w:rsidR="00C26BED" w:rsidRPr="00C26BED" w:rsidRDefault="00C26BED" w:rsidP="002261D9">
      <w:pPr>
        <w:spacing w:line="360" w:lineRule="auto"/>
        <w:jc w:val="both"/>
        <w:rPr>
          <w:rFonts w:ascii="Times New Roman" w:eastAsia="Times New Roman" w:hAnsi="Times New Roman" w:cs="Times New Roman"/>
          <w:sz w:val="24"/>
          <w:szCs w:val="24"/>
          <w:lang w:val="es-ES_tradnl" w:eastAsia="es-ES_tradnl"/>
        </w:rPr>
      </w:pPr>
      <w:r w:rsidRPr="00C26BED">
        <w:rPr>
          <w:rFonts w:ascii="Times New Roman" w:eastAsia="Times New Roman" w:hAnsi="Times New Roman" w:cs="Times New Roman"/>
          <w:sz w:val="24"/>
          <w:szCs w:val="24"/>
          <w:lang w:val="es-ES_tradnl" w:eastAsia="es-ES_tradnl"/>
        </w:rPr>
        <w:lastRenderedPageBreak/>
        <w:t xml:space="preserve">Según Yair Zalmanovitch (1998), cuando una comunidad política tiene jugadores fijos y relaciones fijas se tiende a mantener el balance de poder e intereses, por lo </w:t>
      </w:r>
      <w:r>
        <w:rPr>
          <w:rFonts w:ascii="Times New Roman" w:eastAsia="Times New Roman" w:hAnsi="Times New Roman" w:cs="Times New Roman"/>
          <w:sz w:val="24"/>
          <w:szCs w:val="24"/>
          <w:lang w:val="es-ES_tradnl" w:eastAsia="es-ES_tradnl"/>
        </w:rPr>
        <w:t xml:space="preserve">que algunos partidos que están en el poder </w:t>
      </w:r>
      <w:r w:rsidRPr="00C26BED">
        <w:rPr>
          <w:rFonts w:ascii="Times New Roman" w:eastAsia="Times New Roman" w:hAnsi="Times New Roman" w:cs="Times New Roman"/>
          <w:sz w:val="24"/>
          <w:szCs w:val="24"/>
          <w:lang w:val="es-ES_tradnl" w:eastAsia="es-ES_tradnl"/>
        </w:rPr>
        <w:t>tiende</w:t>
      </w:r>
      <w:r>
        <w:rPr>
          <w:rFonts w:ascii="Times New Roman" w:eastAsia="Times New Roman" w:hAnsi="Times New Roman" w:cs="Times New Roman"/>
          <w:sz w:val="24"/>
          <w:szCs w:val="24"/>
          <w:lang w:val="es-ES_tradnl" w:eastAsia="es-ES_tradnl"/>
        </w:rPr>
        <w:t>n</w:t>
      </w:r>
      <w:r w:rsidRPr="00C26BED">
        <w:rPr>
          <w:rFonts w:ascii="Times New Roman" w:eastAsia="Times New Roman" w:hAnsi="Times New Roman" w:cs="Times New Roman"/>
          <w:sz w:val="24"/>
          <w:szCs w:val="24"/>
          <w:lang w:val="es-ES_tradnl" w:eastAsia="es-ES_tradnl"/>
        </w:rPr>
        <w:t xml:space="preserve"> a bloquear las políticas que amenazan </w:t>
      </w:r>
      <w:r>
        <w:rPr>
          <w:rFonts w:ascii="Times New Roman" w:eastAsia="Times New Roman" w:hAnsi="Times New Roman" w:cs="Times New Roman"/>
          <w:sz w:val="24"/>
          <w:szCs w:val="24"/>
          <w:lang w:val="es-ES_tradnl" w:eastAsia="es-ES_tradnl"/>
        </w:rPr>
        <w:t>su</w:t>
      </w:r>
      <w:r w:rsidRPr="00C26BED">
        <w:rPr>
          <w:rFonts w:ascii="Times New Roman" w:eastAsia="Times New Roman" w:hAnsi="Times New Roman" w:cs="Times New Roman"/>
          <w:sz w:val="24"/>
          <w:szCs w:val="24"/>
          <w:lang w:val="es-ES_tradnl" w:eastAsia="es-ES_tradnl"/>
        </w:rPr>
        <w:t xml:space="preserve"> </w:t>
      </w:r>
      <w:r w:rsidRPr="00C26BED">
        <w:rPr>
          <w:rFonts w:ascii="Times New Roman" w:eastAsia="Times New Roman" w:hAnsi="Times New Roman" w:cs="Times New Roman"/>
          <w:i/>
          <w:sz w:val="24"/>
          <w:szCs w:val="24"/>
          <w:lang w:val="es-ES_tradnl" w:eastAsia="es-ES_tradnl"/>
        </w:rPr>
        <w:t>status quo</w:t>
      </w:r>
      <w:r>
        <w:rPr>
          <w:rFonts w:ascii="Times New Roman" w:eastAsia="Times New Roman" w:hAnsi="Times New Roman" w:cs="Times New Roman"/>
          <w:sz w:val="24"/>
          <w:szCs w:val="24"/>
          <w:lang w:val="es-ES_tradnl" w:eastAsia="es-ES_tradnl"/>
        </w:rPr>
        <w:t>, tejiendo regularmente alianzas oportunistas;</w:t>
      </w:r>
      <w:r w:rsidRPr="00C26BED">
        <w:rPr>
          <w:rFonts w:ascii="Times New Roman" w:eastAsia="Times New Roman" w:hAnsi="Times New Roman" w:cs="Times New Roman"/>
          <w:sz w:val="24"/>
          <w:szCs w:val="24"/>
          <w:lang w:val="es-ES_tradnl" w:eastAsia="es-ES_tradnl"/>
        </w:rPr>
        <w:t xml:space="preserve"> esto es lo que hacían los miembros de los partidos ultra-ortodoxos.</w:t>
      </w:r>
    </w:p>
    <w:p w:rsidR="00FE7CD2" w:rsidRDefault="00F57FCA" w:rsidP="00CE04BE">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Según Clark y Prekevicius (2004), los sistemas políticos que dependen de la legislatura, como el parlamentario, y donde ningún partido tiene mayoría</w:t>
      </w:r>
      <w:r w:rsidR="00A80559">
        <w:rPr>
          <w:rFonts w:ascii="Times New Roman" w:eastAsia="Times New Roman" w:hAnsi="Times New Roman" w:cs="Times New Roman"/>
          <w:sz w:val="24"/>
          <w:szCs w:val="24"/>
          <w:lang w:val="es-ES_tradnl" w:eastAsia="es-ES_tradnl"/>
        </w:rPr>
        <w:t>,</w:t>
      </w:r>
      <w:r>
        <w:rPr>
          <w:rFonts w:ascii="Times New Roman" w:eastAsia="Times New Roman" w:hAnsi="Times New Roman" w:cs="Times New Roman"/>
          <w:sz w:val="24"/>
          <w:szCs w:val="24"/>
          <w:lang w:val="es-ES_tradnl" w:eastAsia="es-ES_tradnl"/>
        </w:rPr>
        <w:t xml:space="preserve"> serán constituidos  o por una coalición de mayoría mínima o por una coalición de mayoría excedente (tiene más de lo necesario para ser una coalición mínima ganadora) o, por una coalición mino</w:t>
      </w:r>
      <w:r w:rsidR="00B726ED">
        <w:rPr>
          <w:rFonts w:ascii="Times New Roman" w:eastAsia="Times New Roman" w:hAnsi="Times New Roman" w:cs="Times New Roman"/>
          <w:sz w:val="24"/>
          <w:szCs w:val="24"/>
          <w:lang w:val="es-ES_tradnl" w:eastAsia="es-ES_tradnl"/>
        </w:rPr>
        <w:t>ritaria (menos que la mayoría).</w:t>
      </w:r>
      <w:r w:rsidR="009241D3">
        <w:rPr>
          <w:rFonts w:ascii="Times New Roman" w:eastAsia="Times New Roman" w:hAnsi="Times New Roman" w:cs="Times New Roman"/>
          <w:sz w:val="24"/>
          <w:szCs w:val="24"/>
          <w:lang w:val="es-ES_tradnl" w:eastAsia="es-ES_tradnl"/>
        </w:rPr>
        <w:t xml:space="preserve"> Laver y Shepsle (1990, 1996) se enfoca</w:t>
      </w:r>
      <w:r w:rsidR="00B726ED">
        <w:rPr>
          <w:rFonts w:ascii="Times New Roman" w:eastAsia="Times New Roman" w:hAnsi="Times New Roman" w:cs="Times New Roman"/>
          <w:sz w:val="24"/>
          <w:szCs w:val="24"/>
          <w:lang w:val="es-ES_tradnl" w:eastAsia="es-ES_tradnl"/>
        </w:rPr>
        <w:t>n en las coalicio</w:t>
      </w:r>
      <w:r w:rsidR="009241D3">
        <w:rPr>
          <w:rFonts w:ascii="Times New Roman" w:eastAsia="Times New Roman" w:hAnsi="Times New Roman" w:cs="Times New Roman"/>
          <w:sz w:val="24"/>
          <w:szCs w:val="24"/>
          <w:lang w:val="es-ES_tradnl" w:eastAsia="es-ES_tradnl"/>
        </w:rPr>
        <w:t>n</w:t>
      </w:r>
      <w:r w:rsidR="00B726ED">
        <w:rPr>
          <w:rFonts w:ascii="Times New Roman" w:eastAsia="Times New Roman" w:hAnsi="Times New Roman" w:cs="Times New Roman"/>
          <w:sz w:val="24"/>
          <w:szCs w:val="24"/>
          <w:lang w:val="es-ES_tradnl" w:eastAsia="es-ES_tradnl"/>
        </w:rPr>
        <w:t>es</w:t>
      </w:r>
      <w:r w:rsidR="009241D3">
        <w:rPr>
          <w:rFonts w:ascii="Times New Roman" w:eastAsia="Times New Roman" w:hAnsi="Times New Roman" w:cs="Times New Roman"/>
          <w:sz w:val="24"/>
          <w:szCs w:val="24"/>
          <w:lang w:val="es-ES_tradnl" w:eastAsia="es-ES_tradnl"/>
        </w:rPr>
        <w:t xml:space="preserve"> ganadora</w:t>
      </w:r>
      <w:r w:rsidR="00B726ED">
        <w:rPr>
          <w:rFonts w:ascii="Times New Roman" w:eastAsia="Times New Roman" w:hAnsi="Times New Roman" w:cs="Times New Roman"/>
          <w:sz w:val="24"/>
          <w:szCs w:val="24"/>
          <w:lang w:val="es-ES_tradnl" w:eastAsia="es-ES_tradnl"/>
        </w:rPr>
        <w:t>s</w:t>
      </w:r>
      <w:r w:rsidR="009241D3">
        <w:rPr>
          <w:rFonts w:ascii="Times New Roman" w:eastAsia="Times New Roman" w:hAnsi="Times New Roman" w:cs="Times New Roman"/>
          <w:sz w:val="24"/>
          <w:szCs w:val="24"/>
          <w:lang w:val="es-ES_tradnl" w:eastAsia="es-ES_tradnl"/>
        </w:rPr>
        <w:t xml:space="preserve"> mínima</w:t>
      </w:r>
      <w:r w:rsidR="00B726ED">
        <w:rPr>
          <w:rFonts w:ascii="Times New Roman" w:eastAsia="Times New Roman" w:hAnsi="Times New Roman" w:cs="Times New Roman"/>
          <w:sz w:val="24"/>
          <w:szCs w:val="24"/>
          <w:lang w:val="es-ES_tradnl" w:eastAsia="es-ES_tradnl"/>
        </w:rPr>
        <w:t>s</w:t>
      </w:r>
      <w:r w:rsidR="009241D3">
        <w:rPr>
          <w:rFonts w:ascii="Times New Roman" w:eastAsia="Times New Roman" w:hAnsi="Times New Roman" w:cs="Times New Roman"/>
          <w:sz w:val="24"/>
          <w:szCs w:val="24"/>
          <w:lang w:val="es-ES_tradnl" w:eastAsia="es-ES_tradnl"/>
        </w:rPr>
        <w:t>.</w:t>
      </w:r>
      <w:r w:rsidR="00B726ED">
        <w:rPr>
          <w:rFonts w:ascii="Times New Roman" w:eastAsia="Times New Roman" w:hAnsi="Times New Roman" w:cs="Times New Roman"/>
          <w:sz w:val="24"/>
          <w:szCs w:val="24"/>
          <w:lang w:val="es-ES_tradnl" w:eastAsia="es-ES_tradnl"/>
        </w:rPr>
        <w:t xml:space="preserve"> </w:t>
      </w:r>
      <w:r w:rsidR="00FE7CD2">
        <w:rPr>
          <w:rFonts w:ascii="Times New Roman" w:eastAsia="Times New Roman" w:hAnsi="Times New Roman" w:cs="Times New Roman"/>
          <w:sz w:val="24"/>
          <w:szCs w:val="24"/>
          <w:lang w:val="es-ES_tradnl" w:eastAsia="es-ES_tradnl"/>
        </w:rPr>
        <w:t>Riker (1962) señala que la mayor parte del estudio de la ubicación de la autoridad es reducido al estudio de las coaliciones</w:t>
      </w:r>
      <w:r w:rsidR="00CE04BE">
        <w:rPr>
          <w:rFonts w:ascii="Times New Roman" w:eastAsia="Times New Roman" w:hAnsi="Times New Roman" w:cs="Times New Roman"/>
          <w:sz w:val="24"/>
          <w:szCs w:val="24"/>
          <w:lang w:val="es-ES_tradnl" w:eastAsia="es-ES_tradnl"/>
        </w:rPr>
        <w:t>.</w:t>
      </w:r>
      <w:r w:rsidR="00FE7CD2">
        <w:rPr>
          <w:rFonts w:ascii="Times New Roman" w:eastAsia="Times New Roman" w:hAnsi="Times New Roman" w:cs="Times New Roman"/>
          <w:sz w:val="24"/>
          <w:szCs w:val="24"/>
          <w:lang w:val="es-ES_tradnl" w:eastAsia="es-ES_tradnl"/>
        </w:rPr>
        <w:t xml:space="preserve"> Riker se basa en la teoría de juegos de min-max de Neumann-Morgenster</w:t>
      </w:r>
      <w:r w:rsidR="00064EC3">
        <w:rPr>
          <w:rFonts w:ascii="Times New Roman" w:eastAsia="Times New Roman" w:hAnsi="Times New Roman" w:cs="Times New Roman"/>
          <w:sz w:val="24"/>
          <w:szCs w:val="24"/>
          <w:lang w:val="es-ES_tradnl" w:eastAsia="es-ES_tradnl"/>
        </w:rPr>
        <w:t>n</w:t>
      </w:r>
      <w:r w:rsidR="00FE7CD2">
        <w:rPr>
          <w:rFonts w:ascii="Times New Roman" w:eastAsia="Times New Roman" w:hAnsi="Times New Roman" w:cs="Times New Roman"/>
          <w:sz w:val="24"/>
          <w:szCs w:val="24"/>
          <w:lang w:val="es-ES_tradnl" w:eastAsia="es-ES_tradnl"/>
        </w:rPr>
        <w:t xml:space="preserve"> (1947)</w:t>
      </w:r>
      <w:r w:rsidR="00CE04BE">
        <w:rPr>
          <w:rFonts w:ascii="Times New Roman" w:eastAsia="Times New Roman" w:hAnsi="Times New Roman" w:cs="Times New Roman"/>
          <w:sz w:val="24"/>
          <w:szCs w:val="24"/>
          <w:lang w:val="es-ES_tradnl" w:eastAsia="es-ES_tradnl"/>
        </w:rPr>
        <w:t xml:space="preserve"> que analiza juegos de suma cero que tienen </w:t>
      </w:r>
      <w:r w:rsidR="00B726ED" w:rsidRPr="00CE04BE">
        <w:rPr>
          <w:rFonts w:ascii="Times New Roman" w:eastAsia="Times New Roman" w:hAnsi="Times New Roman" w:cs="Times New Roman"/>
          <w:i/>
          <w:sz w:val="24"/>
          <w:szCs w:val="24"/>
          <w:lang w:val="es-ES_tradnl" w:eastAsia="es-ES_tradnl"/>
        </w:rPr>
        <w:t>n-</w:t>
      </w:r>
      <w:r w:rsidR="00B726ED" w:rsidRPr="00CE04BE">
        <w:rPr>
          <w:rFonts w:ascii="Times New Roman" w:eastAsia="Times New Roman" w:hAnsi="Times New Roman" w:cs="Times New Roman"/>
          <w:sz w:val="24"/>
          <w:szCs w:val="24"/>
          <w:lang w:val="es-ES_tradnl" w:eastAsia="es-ES_tradnl"/>
        </w:rPr>
        <w:t>jugadores</w:t>
      </w:r>
      <w:r w:rsidR="00FE7CD2" w:rsidRPr="00CE04BE">
        <w:rPr>
          <w:rFonts w:ascii="Times New Roman" w:eastAsia="Times New Roman" w:hAnsi="Times New Roman" w:cs="Times New Roman"/>
          <w:sz w:val="24"/>
          <w:szCs w:val="24"/>
          <w:lang w:val="es-ES_tradnl" w:eastAsia="es-ES_tradnl"/>
        </w:rPr>
        <w:t xml:space="preserve"> racionales y cuyas acciones son previsibles</w:t>
      </w:r>
      <w:r w:rsidR="00CE04BE">
        <w:rPr>
          <w:rFonts w:ascii="Times New Roman" w:eastAsia="Times New Roman" w:hAnsi="Times New Roman" w:cs="Times New Roman"/>
          <w:sz w:val="24"/>
          <w:szCs w:val="24"/>
          <w:lang w:val="es-ES_tradnl" w:eastAsia="es-ES_tradnl"/>
        </w:rPr>
        <w:t>, por lo que en su modelo, los partidos formarán coaliciones que tengan sólo el tamaño necesario para ganar y no un tamaño mayor.</w:t>
      </w:r>
    </w:p>
    <w:p w:rsidR="00C26BED" w:rsidRDefault="00B726ED" w:rsidP="00B726ED">
      <w:pPr>
        <w:spacing w:line="360" w:lineRule="auto"/>
        <w:jc w:val="both"/>
        <w:rPr>
          <w:rFonts w:ascii="Times New Roman" w:eastAsia="Times New Roman" w:hAnsi="Times New Roman" w:cs="Times New Roman"/>
          <w:sz w:val="24"/>
          <w:szCs w:val="24"/>
          <w:lang w:val="es-ES_tradnl" w:eastAsia="es-ES_tradnl"/>
        </w:rPr>
      </w:pPr>
      <w:r w:rsidRPr="00CE04BE">
        <w:rPr>
          <w:rFonts w:ascii="Times New Roman" w:eastAsia="Times New Roman" w:hAnsi="Times New Roman" w:cs="Times New Roman"/>
          <w:sz w:val="24"/>
          <w:szCs w:val="24"/>
          <w:lang w:val="es-ES_tradnl" w:eastAsia="es-ES_tradnl"/>
        </w:rPr>
        <w:t>La forma de proceder ante los acuerdos que se dan para las coaliciones son, según Tsebelis (1995) de tres tipos: el primero tiene que ver con que el líder de un partido firma acuerdo y después va a hablarlo con su partidos</w:t>
      </w:r>
      <w:r w:rsidR="00CE04BE">
        <w:rPr>
          <w:rFonts w:ascii="Times New Roman" w:eastAsia="Times New Roman" w:hAnsi="Times New Roman" w:cs="Times New Roman"/>
          <w:sz w:val="24"/>
          <w:szCs w:val="24"/>
          <w:lang w:val="es-ES_tradnl" w:eastAsia="es-ES_tradnl"/>
        </w:rPr>
        <w:t>, es decir, deja de lado a sus partidarios</w:t>
      </w:r>
      <w:r w:rsidRPr="00CE04BE">
        <w:rPr>
          <w:rFonts w:ascii="Times New Roman" w:eastAsia="Times New Roman" w:hAnsi="Times New Roman" w:cs="Times New Roman"/>
          <w:sz w:val="24"/>
          <w:szCs w:val="24"/>
          <w:lang w:val="es-ES_tradnl" w:eastAsia="es-ES_tradnl"/>
        </w:rPr>
        <w:t>; pareciera ser que ésta es la posición que Netanyahu está tomando con su partido porque él está haciendo acuerdos con los demás partidos y sólo le está dejando poco a su partido (</w:t>
      </w:r>
      <w:r w:rsidRPr="00CE04BE">
        <w:rPr>
          <w:rFonts w:ascii="Times New Roman" w:eastAsia="Times New Roman" w:hAnsi="Times New Roman" w:cs="Times New Roman"/>
          <w:i/>
          <w:sz w:val="24"/>
          <w:szCs w:val="24"/>
          <w:lang w:val="es-ES_tradnl" w:eastAsia="es-ES_tradnl"/>
        </w:rPr>
        <w:t>Haaretz</w:t>
      </w:r>
      <w:r w:rsidRPr="00064EC3">
        <w:rPr>
          <w:rFonts w:ascii="Times New Roman" w:eastAsia="Times New Roman" w:hAnsi="Times New Roman" w:cs="Times New Roman"/>
          <w:sz w:val="24"/>
          <w:szCs w:val="24"/>
          <w:lang w:val="es-ES_tradnl" w:eastAsia="es-ES_tradnl"/>
        </w:rPr>
        <w:t>, 11 de marzo de 2013).</w:t>
      </w:r>
      <w:r w:rsidRPr="00CE04BE">
        <w:rPr>
          <w:rFonts w:ascii="Times New Roman" w:eastAsia="Times New Roman" w:hAnsi="Times New Roman" w:cs="Times New Roman"/>
          <w:sz w:val="24"/>
          <w:szCs w:val="24"/>
          <w:lang w:val="es-ES_tradnl" w:eastAsia="es-ES_tradnl"/>
        </w:rPr>
        <w:t xml:space="preserve"> El otro tipo de procedimiento es mediante el establecimiento de un punto en común entre los integrantes del partido sobre un tema en específico y después se </w:t>
      </w:r>
      <w:r w:rsidR="00A418E7" w:rsidRPr="00CE04BE">
        <w:rPr>
          <w:rFonts w:ascii="Times New Roman" w:eastAsia="Times New Roman" w:hAnsi="Times New Roman" w:cs="Times New Roman"/>
          <w:sz w:val="24"/>
          <w:szCs w:val="24"/>
          <w:lang w:val="es-ES_tradnl" w:eastAsia="es-ES_tradnl"/>
        </w:rPr>
        <w:t>negocia</w:t>
      </w:r>
      <w:r w:rsidRPr="00CE04BE">
        <w:rPr>
          <w:rFonts w:ascii="Times New Roman" w:eastAsia="Times New Roman" w:hAnsi="Times New Roman" w:cs="Times New Roman"/>
          <w:sz w:val="24"/>
          <w:szCs w:val="24"/>
          <w:lang w:val="es-ES_tradnl" w:eastAsia="es-ES_tradnl"/>
        </w:rPr>
        <w:t xml:space="preserve"> con los partidos. </w:t>
      </w:r>
    </w:p>
    <w:p w:rsidR="00A80559" w:rsidRPr="00506934" w:rsidRDefault="00B726ED" w:rsidP="00A80559">
      <w:pPr>
        <w:spacing w:line="360" w:lineRule="auto"/>
        <w:jc w:val="both"/>
        <w:rPr>
          <w:rFonts w:ascii="Times New Roman" w:eastAsia="Times New Roman" w:hAnsi="Times New Roman" w:cs="Times New Roman"/>
          <w:color w:val="FF0000"/>
          <w:sz w:val="24"/>
          <w:szCs w:val="24"/>
          <w:lang w:val="es-ES_tradnl" w:eastAsia="es-ES_tradnl"/>
        </w:rPr>
      </w:pPr>
      <w:r w:rsidRPr="00CE04BE">
        <w:rPr>
          <w:rFonts w:ascii="Times New Roman" w:eastAsia="Times New Roman" w:hAnsi="Times New Roman" w:cs="Times New Roman"/>
          <w:sz w:val="24"/>
          <w:szCs w:val="24"/>
          <w:lang w:val="es-ES_tradnl" w:eastAsia="es-ES_tradnl"/>
        </w:rPr>
        <w:t>El último tipo de procedimiento es cuando los líderes se reúnen, llegan a un acuerdo y luego los líderes presentan el acuerdo como un acuerdo de todos sus partidarios.</w:t>
      </w:r>
      <w:r w:rsidR="00C26BED">
        <w:rPr>
          <w:rFonts w:ascii="Times New Roman" w:eastAsia="Times New Roman" w:hAnsi="Times New Roman" w:cs="Times New Roman"/>
          <w:sz w:val="24"/>
          <w:szCs w:val="24"/>
          <w:lang w:val="es-ES_tradnl" w:eastAsia="es-ES_tradnl"/>
        </w:rPr>
        <w:t xml:space="preserve"> Gran parte de lo que puede negociar un líder partidista</w:t>
      </w:r>
      <w:r w:rsidR="00CE04BE">
        <w:rPr>
          <w:rFonts w:ascii="Times New Roman" w:eastAsia="Times New Roman" w:hAnsi="Times New Roman" w:cs="Times New Roman"/>
          <w:sz w:val="24"/>
          <w:szCs w:val="24"/>
          <w:lang w:val="es-ES_tradnl" w:eastAsia="es-ES_tradnl"/>
        </w:rPr>
        <w:t xml:space="preserve"> depende de la cohesi</w:t>
      </w:r>
      <w:r w:rsidR="00C26BED">
        <w:rPr>
          <w:rFonts w:ascii="Times New Roman" w:eastAsia="Times New Roman" w:hAnsi="Times New Roman" w:cs="Times New Roman"/>
          <w:sz w:val="24"/>
          <w:szCs w:val="24"/>
          <w:lang w:val="es-ES_tradnl" w:eastAsia="es-ES_tradnl"/>
        </w:rPr>
        <w:t xml:space="preserve">ón y las preferencias </w:t>
      </w:r>
      <w:r w:rsidR="00A418E7">
        <w:rPr>
          <w:rFonts w:ascii="Times New Roman" w:eastAsia="Times New Roman" w:hAnsi="Times New Roman" w:cs="Times New Roman"/>
          <w:sz w:val="24"/>
          <w:szCs w:val="24"/>
          <w:lang w:val="es-ES_tradnl" w:eastAsia="es-ES_tradnl"/>
        </w:rPr>
        <w:t xml:space="preserve">que </w:t>
      </w:r>
      <w:r w:rsidR="00C26BED">
        <w:rPr>
          <w:rFonts w:ascii="Times New Roman" w:eastAsia="Times New Roman" w:hAnsi="Times New Roman" w:cs="Times New Roman"/>
          <w:sz w:val="24"/>
          <w:szCs w:val="24"/>
          <w:lang w:val="es-ES_tradnl" w:eastAsia="es-ES_tradnl"/>
        </w:rPr>
        <w:t xml:space="preserve">tenga su </w:t>
      </w:r>
      <w:r w:rsidR="00CE04BE">
        <w:rPr>
          <w:rFonts w:ascii="Times New Roman" w:eastAsia="Times New Roman" w:hAnsi="Times New Roman" w:cs="Times New Roman"/>
          <w:sz w:val="24"/>
          <w:szCs w:val="24"/>
          <w:lang w:val="es-ES_tradnl" w:eastAsia="es-ES_tradnl"/>
        </w:rPr>
        <w:t>partido</w:t>
      </w:r>
      <w:r w:rsidR="00C26BED" w:rsidRPr="003C7CA4">
        <w:rPr>
          <w:rFonts w:ascii="Times New Roman" w:eastAsia="Times New Roman" w:hAnsi="Times New Roman" w:cs="Times New Roman"/>
          <w:sz w:val="24"/>
          <w:szCs w:val="24"/>
          <w:lang w:val="es-ES_tradnl" w:eastAsia="es-ES_tradnl"/>
        </w:rPr>
        <w:t xml:space="preserve">. </w:t>
      </w:r>
      <w:r w:rsidR="00A80559" w:rsidRPr="003C7CA4">
        <w:rPr>
          <w:rFonts w:ascii="Times New Roman" w:eastAsia="Times New Roman" w:hAnsi="Times New Roman" w:cs="Times New Roman"/>
          <w:sz w:val="24"/>
          <w:szCs w:val="24"/>
          <w:lang w:val="es-ES_tradnl" w:eastAsia="es-ES_tradnl"/>
        </w:rPr>
        <w:t xml:space="preserve">Tsebelis (1995) señala que el tamaño de las curvas de indiferencia depende de </w:t>
      </w:r>
      <w:r w:rsidR="00CE04BE" w:rsidRPr="003C7CA4">
        <w:rPr>
          <w:rFonts w:ascii="Times New Roman" w:eastAsia="Times New Roman" w:hAnsi="Times New Roman" w:cs="Times New Roman"/>
          <w:sz w:val="24"/>
          <w:szCs w:val="24"/>
          <w:lang w:val="es-ES_tradnl" w:eastAsia="es-ES_tradnl"/>
        </w:rPr>
        <w:t>la cohesión de los partidos, que es diferente a la d</w:t>
      </w:r>
      <w:r w:rsidR="00A80559" w:rsidRPr="003C7CA4">
        <w:rPr>
          <w:rFonts w:ascii="Times New Roman" w:eastAsia="Times New Roman" w:hAnsi="Times New Roman" w:cs="Times New Roman"/>
          <w:sz w:val="24"/>
          <w:szCs w:val="24"/>
          <w:lang w:val="es-ES_tradnl" w:eastAsia="es-ES_tradnl"/>
        </w:rPr>
        <w:t>isciplina partidista que se refiere al control de los votos en el parlamento que tiene el partido.</w:t>
      </w:r>
    </w:p>
    <w:p w:rsidR="005874EE" w:rsidRDefault="005874EE" w:rsidP="00DD6054">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Según Laver y Shepsle (1990</w:t>
      </w:r>
      <w:r w:rsidR="00A35F7A">
        <w:rPr>
          <w:rFonts w:ascii="Times New Roman" w:eastAsia="Times New Roman" w:hAnsi="Times New Roman" w:cs="Times New Roman"/>
          <w:sz w:val="24"/>
          <w:szCs w:val="24"/>
          <w:lang w:val="es-ES_tradnl" w:eastAsia="es-ES_tradnl"/>
        </w:rPr>
        <w:t>, 1996</w:t>
      </w:r>
      <w:r>
        <w:rPr>
          <w:rFonts w:ascii="Times New Roman" w:eastAsia="Times New Roman" w:hAnsi="Times New Roman" w:cs="Times New Roman"/>
          <w:sz w:val="24"/>
          <w:szCs w:val="24"/>
          <w:lang w:val="es-ES_tradnl" w:eastAsia="es-ES_tradnl"/>
        </w:rPr>
        <w:t>), lo importante del análisis de la formación de nuevos gobiernos a través de la repartición de portafolios es que tiene un mayor</w:t>
      </w:r>
      <w:r w:rsidR="00765610">
        <w:rPr>
          <w:rFonts w:ascii="Times New Roman" w:eastAsia="Times New Roman" w:hAnsi="Times New Roman" w:cs="Times New Roman"/>
          <w:sz w:val="24"/>
          <w:szCs w:val="24"/>
          <w:lang w:val="es-ES_tradnl" w:eastAsia="es-ES_tradnl"/>
        </w:rPr>
        <w:t xml:space="preserve"> impacto </w:t>
      </w:r>
      <w:r w:rsidR="00765610">
        <w:rPr>
          <w:rFonts w:ascii="Times New Roman" w:eastAsia="Times New Roman" w:hAnsi="Times New Roman" w:cs="Times New Roman"/>
          <w:sz w:val="24"/>
          <w:szCs w:val="24"/>
          <w:lang w:val="es-ES_tradnl" w:eastAsia="es-ES_tradnl"/>
        </w:rPr>
        <w:lastRenderedPageBreak/>
        <w:t>a la hora de modelarlo</w:t>
      </w:r>
      <w:r>
        <w:rPr>
          <w:rFonts w:ascii="Times New Roman" w:eastAsia="Times New Roman" w:hAnsi="Times New Roman" w:cs="Times New Roman"/>
          <w:sz w:val="24"/>
          <w:szCs w:val="24"/>
          <w:lang w:val="es-ES_tradnl" w:eastAsia="es-ES_tradnl"/>
        </w:rPr>
        <w:t xml:space="preserve"> porque sólo hay un número finito de </w:t>
      </w:r>
      <w:r w:rsidR="00765610">
        <w:rPr>
          <w:rFonts w:ascii="Times New Roman" w:eastAsia="Times New Roman" w:hAnsi="Times New Roman" w:cs="Times New Roman"/>
          <w:sz w:val="24"/>
          <w:szCs w:val="24"/>
          <w:lang w:val="es-ES_tradnl" w:eastAsia="es-ES_tradnl"/>
        </w:rPr>
        <w:t>distribución de portafolios entre los partidos que formarán el nuevo gobierno.</w:t>
      </w:r>
    </w:p>
    <w:p w:rsidR="00B836AD" w:rsidRPr="00457A57" w:rsidRDefault="00B836AD" w:rsidP="00DD6054">
      <w:pPr>
        <w:spacing w:line="360" w:lineRule="auto"/>
        <w:jc w:val="both"/>
        <w:rPr>
          <w:rFonts w:ascii="Times New Roman" w:eastAsia="Times New Roman" w:hAnsi="Times New Roman" w:cs="Times New Roman"/>
          <w:color w:val="FF0000"/>
          <w:sz w:val="24"/>
          <w:szCs w:val="24"/>
          <w:lang w:val="es-ES_tradnl" w:eastAsia="es-ES_tradnl"/>
        </w:rPr>
      </w:pPr>
      <w:r w:rsidRPr="00457A57">
        <w:rPr>
          <w:rFonts w:ascii="Times New Roman" w:eastAsia="Times New Roman" w:hAnsi="Times New Roman" w:cs="Times New Roman"/>
          <w:sz w:val="24"/>
          <w:szCs w:val="24"/>
          <w:lang w:val="es-ES_tradnl" w:eastAsia="es-ES_tradnl"/>
        </w:rPr>
        <w:t xml:space="preserve">Otros autores basan la formación de gobierno en el </w:t>
      </w:r>
      <w:r w:rsidRPr="00457A57">
        <w:rPr>
          <w:rFonts w:ascii="Times New Roman" w:eastAsia="Times New Roman" w:hAnsi="Times New Roman" w:cs="Times New Roman"/>
          <w:i/>
          <w:sz w:val="24"/>
          <w:szCs w:val="24"/>
          <w:lang w:val="es-ES_tradnl" w:eastAsia="es-ES_tradnl"/>
        </w:rPr>
        <w:t>office seeking</w:t>
      </w:r>
      <w:r w:rsidRPr="00457A57">
        <w:rPr>
          <w:rFonts w:ascii="Times New Roman" w:eastAsia="Times New Roman" w:hAnsi="Times New Roman" w:cs="Times New Roman"/>
          <w:sz w:val="24"/>
          <w:szCs w:val="24"/>
          <w:lang w:val="es-ES_tradnl" w:eastAsia="es-ES_tradnl"/>
        </w:rPr>
        <w:t xml:space="preserve"> y no </w:t>
      </w:r>
      <w:r w:rsidRPr="00457A57">
        <w:rPr>
          <w:rFonts w:ascii="Times New Roman" w:eastAsia="Times New Roman" w:hAnsi="Times New Roman" w:cs="Times New Roman"/>
          <w:i/>
          <w:sz w:val="24"/>
          <w:szCs w:val="24"/>
          <w:lang w:val="es-ES_tradnl" w:eastAsia="es-ES_tradnl"/>
        </w:rPr>
        <w:t xml:space="preserve">policy seeking, </w:t>
      </w:r>
      <w:r w:rsidRPr="00457A57">
        <w:rPr>
          <w:rFonts w:ascii="Times New Roman" w:eastAsia="Times New Roman" w:hAnsi="Times New Roman" w:cs="Times New Roman"/>
          <w:sz w:val="24"/>
          <w:szCs w:val="24"/>
          <w:lang w:val="es-ES_tradnl" w:eastAsia="es-ES_tradnl"/>
        </w:rPr>
        <w:t xml:space="preserve"> que se basa principalmente en la búsqueda de cuotas de poder o puestos en la administración que le pueden dar </w:t>
      </w:r>
      <w:r w:rsidR="007A262E" w:rsidRPr="00457A57">
        <w:rPr>
          <w:rFonts w:ascii="Times New Roman" w:eastAsia="Times New Roman" w:hAnsi="Times New Roman" w:cs="Times New Roman"/>
          <w:sz w:val="24"/>
          <w:szCs w:val="24"/>
          <w:lang w:val="es-ES_tradnl" w:eastAsia="es-ES_tradnl"/>
        </w:rPr>
        <w:t xml:space="preserve">diferentes tipos de </w:t>
      </w:r>
      <w:r w:rsidRPr="00457A57">
        <w:rPr>
          <w:rFonts w:ascii="Times New Roman" w:eastAsia="Times New Roman" w:hAnsi="Times New Roman" w:cs="Times New Roman"/>
          <w:sz w:val="24"/>
          <w:szCs w:val="24"/>
          <w:lang w:val="es-ES_tradnl" w:eastAsia="es-ES_tradnl"/>
        </w:rPr>
        <w:t>beneficios (Riker 1962)</w:t>
      </w:r>
      <w:r w:rsidR="007A262E" w:rsidRPr="00457A57">
        <w:rPr>
          <w:rFonts w:ascii="Times New Roman" w:eastAsia="Times New Roman" w:hAnsi="Times New Roman" w:cs="Times New Roman"/>
          <w:sz w:val="24"/>
          <w:szCs w:val="24"/>
          <w:lang w:val="es-ES_tradnl" w:eastAsia="es-ES_tradnl"/>
        </w:rPr>
        <w:t>.</w:t>
      </w:r>
      <w:r w:rsidR="00EF75D3" w:rsidRPr="00457A57">
        <w:rPr>
          <w:rFonts w:ascii="Times New Roman" w:eastAsia="Times New Roman" w:hAnsi="Times New Roman" w:cs="Times New Roman"/>
          <w:sz w:val="24"/>
          <w:szCs w:val="24"/>
          <w:lang w:val="es-ES_tradnl" w:eastAsia="es-ES_tradnl"/>
        </w:rPr>
        <w:t xml:space="preserve"> Por otro lado, </w:t>
      </w:r>
      <w:r w:rsidR="00457A57">
        <w:rPr>
          <w:rFonts w:ascii="Times New Roman" w:eastAsia="Times New Roman" w:hAnsi="Times New Roman" w:cs="Times New Roman"/>
          <w:sz w:val="24"/>
          <w:szCs w:val="24"/>
          <w:lang w:val="es-ES_tradnl" w:eastAsia="es-ES_tradnl"/>
        </w:rPr>
        <w:t xml:space="preserve">Laver y Shepsle (1996) señalan que, a diferencia de su modelo de </w:t>
      </w:r>
      <w:r w:rsidR="00457A57">
        <w:rPr>
          <w:rFonts w:ascii="Times New Roman" w:eastAsia="Times New Roman" w:hAnsi="Times New Roman" w:cs="Times New Roman"/>
          <w:i/>
          <w:sz w:val="24"/>
          <w:szCs w:val="24"/>
          <w:lang w:val="es-ES_tradnl" w:eastAsia="es-ES_tradnl"/>
        </w:rPr>
        <w:t xml:space="preserve">policy seeking </w:t>
      </w:r>
      <w:r w:rsidR="00457A57">
        <w:rPr>
          <w:rFonts w:ascii="Times New Roman" w:eastAsia="Times New Roman" w:hAnsi="Times New Roman" w:cs="Times New Roman"/>
          <w:sz w:val="24"/>
          <w:szCs w:val="24"/>
          <w:lang w:val="es-ES_tradnl" w:eastAsia="es-ES_tradnl"/>
        </w:rPr>
        <w:t xml:space="preserve">con un </w:t>
      </w:r>
      <w:r w:rsidR="00177091">
        <w:rPr>
          <w:rFonts w:ascii="Times New Roman" w:eastAsia="Times New Roman" w:hAnsi="Times New Roman" w:cs="Times New Roman"/>
          <w:sz w:val="24"/>
          <w:szCs w:val="24"/>
          <w:lang w:val="es-ES_tradnl" w:eastAsia="es-ES_tradnl"/>
        </w:rPr>
        <w:t>resultado particular de política,</w:t>
      </w:r>
      <w:r w:rsidR="00457A57">
        <w:rPr>
          <w:rFonts w:ascii="Times New Roman" w:eastAsia="Times New Roman" w:hAnsi="Times New Roman" w:cs="Times New Roman"/>
          <w:sz w:val="24"/>
          <w:szCs w:val="24"/>
          <w:lang w:val="es-ES_tradnl" w:eastAsia="es-ES_tradnl"/>
        </w:rPr>
        <w:t xml:space="preserve"> </w:t>
      </w:r>
      <w:r w:rsidR="00EF75D3" w:rsidRPr="00457A57">
        <w:rPr>
          <w:rFonts w:ascii="Times New Roman" w:eastAsia="Times New Roman" w:hAnsi="Times New Roman" w:cs="Times New Roman"/>
          <w:sz w:val="24"/>
          <w:szCs w:val="24"/>
          <w:lang w:val="es-ES_tradnl" w:eastAsia="es-ES_tradnl"/>
        </w:rPr>
        <w:t xml:space="preserve">existen modelos de </w:t>
      </w:r>
      <w:r w:rsidR="00EF75D3" w:rsidRPr="00457A57">
        <w:rPr>
          <w:rFonts w:ascii="Times New Roman" w:eastAsia="Times New Roman" w:hAnsi="Times New Roman" w:cs="Times New Roman"/>
          <w:i/>
          <w:sz w:val="24"/>
          <w:szCs w:val="24"/>
          <w:lang w:val="es-ES_tradnl" w:eastAsia="es-ES_tradnl"/>
        </w:rPr>
        <w:t>policy seeking</w:t>
      </w:r>
      <w:r w:rsidR="00457A57">
        <w:rPr>
          <w:rFonts w:ascii="Times New Roman" w:eastAsia="Times New Roman" w:hAnsi="Times New Roman" w:cs="Times New Roman"/>
          <w:i/>
          <w:sz w:val="24"/>
          <w:szCs w:val="24"/>
          <w:lang w:val="es-ES_tradnl" w:eastAsia="es-ES_tradnl"/>
        </w:rPr>
        <w:t xml:space="preserve"> </w:t>
      </w:r>
      <w:r w:rsidR="00457A57">
        <w:rPr>
          <w:rFonts w:ascii="Times New Roman" w:eastAsia="Times New Roman" w:hAnsi="Times New Roman" w:cs="Times New Roman"/>
          <w:sz w:val="24"/>
          <w:szCs w:val="24"/>
          <w:lang w:val="es-ES_tradnl" w:eastAsia="es-ES_tradnl"/>
        </w:rPr>
        <w:t>que asumen que cualquier punto en el espectro político es posible</w:t>
      </w:r>
      <w:r w:rsidR="00177091">
        <w:rPr>
          <w:rFonts w:ascii="Times New Roman" w:eastAsia="Times New Roman" w:hAnsi="Times New Roman" w:cs="Times New Roman"/>
          <w:sz w:val="24"/>
          <w:szCs w:val="24"/>
          <w:lang w:val="es-ES_tradnl" w:eastAsia="es-ES_tradnl"/>
        </w:rPr>
        <w:t>.</w:t>
      </w:r>
    </w:p>
    <w:p w:rsidR="00500E81" w:rsidRDefault="00765610" w:rsidP="00DD6054">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 xml:space="preserve">Contrario a Laver y Shepsle, Lijphart (1984) señala que el modelo no es perfecto puesto que tiene </w:t>
      </w:r>
      <w:r w:rsidR="00477A74">
        <w:rPr>
          <w:rFonts w:ascii="Times New Roman" w:eastAsia="Times New Roman" w:hAnsi="Times New Roman" w:cs="Times New Roman"/>
          <w:sz w:val="24"/>
          <w:szCs w:val="24"/>
          <w:lang w:val="es-ES_tradnl" w:eastAsia="es-ES_tradnl"/>
        </w:rPr>
        <w:t>varia</w:t>
      </w:r>
      <w:r>
        <w:rPr>
          <w:rFonts w:ascii="Times New Roman" w:eastAsia="Times New Roman" w:hAnsi="Times New Roman" w:cs="Times New Roman"/>
          <w:sz w:val="24"/>
          <w:szCs w:val="24"/>
          <w:lang w:val="es-ES_tradnl" w:eastAsia="es-ES_tradnl"/>
        </w:rPr>
        <w:t xml:space="preserve">s </w:t>
      </w:r>
      <w:r w:rsidR="00477A74">
        <w:rPr>
          <w:rFonts w:ascii="Times New Roman" w:eastAsia="Times New Roman" w:hAnsi="Times New Roman" w:cs="Times New Roman"/>
          <w:sz w:val="24"/>
          <w:szCs w:val="24"/>
          <w:lang w:val="es-ES_tradnl" w:eastAsia="es-ES_tradnl"/>
        </w:rPr>
        <w:t>debilidades</w:t>
      </w:r>
      <w:r w:rsidR="00177091">
        <w:rPr>
          <w:rFonts w:ascii="Times New Roman" w:eastAsia="Times New Roman" w:hAnsi="Times New Roman" w:cs="Times New Roman"/>
          <w:sz w:val="24"/>
          <w:szCs w:val="24"/>
          <w:lang w:val="es-ES_tradnl" w:eastAsia="es-ES_tradnl"/>
        </w:rPr>
        <w:t>; uno de ella</w:t>
      </w:r>
      <w:r>
        <w:rPr>
          <w:rFonts w:ascii="Times New Roman" w:eastAsia="Times New Roman" w:hAnsi="Times New Roman" w:cs="Times New Roman"/>
          <w:sz w:val="24"/>
          <w:szCs w:val="24"/>
          <w:lang w:val="es-ES_tradnl" w:eastAsia="es-ES_tradnl"/>
        </w:rPr>
        <w:t>s es la posición que toman los partidos en la escala izquierda-derecha a través del tiempo y de las coaliciones de las que ha sido miembro en los gobiernos</w:t>
      </w:r>
      <w:r w:rsidR="00A14103">
        <w:rPr>
          <w:rFonts w:ascii="Times New Roman" w:eastAsia="Times New Roman" w:hAnsi="Times New Roman" w:cs="Times New Roman"/>
          <w:sz w:val="24"/>
          <w:szCs w:val="24"/>
          <w:lang w:val="es-ES_tradnl" w:eastAsia="es-ES_tradnl"/>
        </w:rPr>
        <w:t>; esto porque un partido se puede definir de cierta forma pero cuando está en el gobierno hace una cosa distinta</w:t>
      </w:r>
      <w:r>
        <w:rPr>
          <w:rFonts w:ascii="Times New Roman" w:eastAsia="Times New Roman" w:hAnsi="Times New Roman" w:cs="Times New Roman"/>
          <w:sz w:val="24"/>
          <w:szCs w:val="24"/>
          <w:lang w:val="es-ES_tradnl" w:eastAsia="es-ES_tradnl"/>
        </w:rPr>
        <w:t>.</w:t>
      </w:r>
      <w:r w:rsidR="00585F5A">
        <w:rPr>
          <w:rFonts w:ascii="Times New Roman" w:eastAsia="Times New Roman" w:hAnsi="Times New Roman" w:cs="Times New Roman"/>
          <w:sz w:val="24"/>
          <w:szCs w:val="24"/>
          <w:lang w:val="es-ES_tradnl" w:eastAsia="es-ES_tradnl"/>
        </w:rPr>
        <w:t xml:space="preserve"> Asimismo, las teorías basadas en políticas son débiles si sólo son analizadas en términos de las dimensiones de izquierda y derecha porque se dejan de lado temas importantes o no se pueden explicar </w:t>
      </w:r>
      <w:r w:rsidR="00A14103">
        <w:rPr>
          <w:rFonts w:ascii="Times New Roman" w:eastAsia="Times New Roman" w:hAnsi="Times New Roman" w:cs="Times New Roman"/>
          <w:sz w:val="24"/>
          <w:szCs w:val="24"/>
          <w:lang w:val="es-ES_tradnl" w:eastAsia="es-ES_tradnl"/>
        </w:rPr>
        <w:t xml:space="preserve">ciertas </w:t>
      </w:r>
      <w:r w:rsidR="00585F5A">
        <w:rPr>
          <w:rFonts w:ascii="Times New Roman" w:eastAsia="Times New Roman" w:hAnsi="Times New Roman" w:cs="Times New Roman"/>
          <w:sz w:val="24"/>
          <w:szCs w:val="24"/>
          <w:lang w:val="es-ES_tradnl" w:eastAsia="es-ES_tradnl"/>
        </w:rPr>
        <w:t xml:space="preserve">alianzas sólo con algunas dimensiones. </w:t>
      </w:r>
    </w:p>
    <w:p w:rsidR="00765610" w:rsidRDefault="00585F5A" w:rsidP="00DD6054">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Además, señala Lijphart</w:t>
      </w:r>
      <w:r w:rsidR="00765610">
        <w:rPr>
          <w:rFonts w:ascii="Times New Roman" w:eastAsia="Times New Roman" w:hAnsi="Times New Roman" w:cs="Times New Roman"/>
          <w:sz w:val="24"/>
          <w:szCs w:val="24"/>
          <w:lang w:val="es-ES_tradnl" w:eastAsia="es-ES_tradnl"/>
        </w:rPr>
        <w:t xml:space="preserve"> </w:t>
      </w:r>
      <w:r>
        <w:rPr>
          <w:rFonts w:ascii="Times New Roman" w:eastAsia="Times New Roman" w:hAnsi="Times New Roman" w:cs="Times New Roman"/>
          <w:sz w:val="24"/>
          <w:szCs w:val="24"/>
          <w:lang w:val="es-ES_tradnl" w:eastAsia="es-ES_tradnl"/>
        </w:rPr>
        <w:t>(1984), este tipo de modelos toma en cuenta el principio del tamaño</w:t>
      </w:r>
      <w:r w:rsidR="00A14103">
        <w:rPr>
          <w:rFonts w:ascii="Times New Roman" w:eastAsia="Times New Roman" w:hAnsi="Times New Roman" w:cs="Times New Roman"/>
          <w:sz w:val="24"/>
          <w:szCs w:val="24"/>
          <w:lang w:val="es-ES_tradnl" w:eastAsia="es-ES_tradnl"/>
        </w:rPr>
        <w:t xml:space="preserve"> del partido</w:t>
      </w:r>
      <w:r>
        <w:rPr>
          <w:rFonts w:ascii="Times New Roman" w:eastAsia="Times New Roman" w:hAnsi="Times New Roman" w:cs="Times New Roman"/>
          <w:sz w:val="24"/>
          <w:szCs w:val="24"/>
          <w:lang w:val="es-ES_tradnl" w:eastAsia="es-ES_tradnl"/>
        </w:rPr>
        <w:t>, lo que implica que los partidos de centro prefier</w:t>
      </w:r>
      <w:r w:rsidR="00177091">
        <w:rPr>
          <w:rFonts w:ascii="Times New Roman" w:eastAsia="Times New Roman" w:hAnsi="Times New Roman" w:cs="Times New Roman"/>
          <w:sz w:val="24"/>
          <w:szCs w:val="24"/>
          <w:lang w:val="es-ES_tradnl" w:eastAsia="es-ES_tradnl"/>
        </w:rPr>
        <w:t>e</w:t>
      </w:r>
      <w:r>
        <w:rPr>
          <w:rFonts w:ascii="Times New Roman" w:eastAsia="Times New Roman" w:hAnsi="Times New Roman" w:cs="Times New Roman"/>
          <w:sz w:val="24"/>
          <w:szCs w:val="24"/>
          <w:lang w:val="es-ES_tradnl" w:eastAsia="es-ES_tradnl"/>
        </w:rPr>
        <w:t>n formar gobiernos con grandes coaliciones para que ellos estén dentro</w:t>
      </w:r>
      <w:r w:rsidR="00A14103">
        <w:rPr>
          <w:rFonts w:ascii="Times New Roman" w:eastAsia="Times New Roman" w:hAnsi="Times New Roman" w:cs="Times New Roman"/>
          <w:sz w:val="24"/>
          <w:szCs w:val="24"/>
          <w:lang w:val="es-ES_tradnl" w:eastAsia="es-ES_tradnl"/>
        </w:rPr>
        <w:t xml:space="preserve"> a pesar de no ser tan importantes o grandes para la coalición</w:t>
      </w:r>
      <w:r>
        <w:rPr>
          <w:rFonts w:ascii="Times New Roman" w:eastAsia="Times New Roman" w:hAnsi="Times New Roman" w:cs="Times New Roman"/>
          <w:sz w:val="24"/>
          <w:szCs w:val="24"/>
          <w:lang w:val="es-ES_tradnl" w:eastAsia="es-ES_tradnl"/>
        </w:rPr>
        <w:t>, por lo que presionan para que</w:t>
      </w:r>
      <w:r w:rsidR="00A14103">
        <w:rPr>
          <w:rFonts w:ascii="Times New Roman" w:eastAsia="Times New Roman" w:hAnsi="Times New Roman" w:cs="Times New Roman"/>
          <w:sz w:val="24"/>
          <w:szCs w:val="24"/>
          <w:lang w:val="es-ES_tradnl" w:eastAsia="es-ES_tradnl"/>
        </w:rPr>
        <w:t xml:space="preserve"> se forme un gobierno con una coalición grande.</w:t>
      </w:r>
    </w:p>
    <w:p w:rsidR="009241D3" w:rsidRDefault="009241D3" w:rsidP="00DD6054">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Por otro lado, Clark y Prekevicius (2004) señalan que Laver y S</w:t>
      </w:r>
      <w:r w:rsidR="00A418E7">
        <w:rPr>
          <w:rFonts w:ascii="Times New Roman" w:eastAsia="Times New Roman" w:hAnsi="Times New Roman" w:cs="Times New Roman"/>
          <w:sz w:val="24"/>
          <w:szCs w:val="24"/>
          <w:lang w:val="es-ES_tradnl" w:eastAsia="es-ES_tradnl"/>
        </w:rPr>
        <w:t>h</w:t>
      </w:r>
      <w:r>
        <w:rPr>
          <w:rFonts w:ascii="Times New Roman" w:eastAsia="Times New Roman" w:hAnsi="Times New Roman" w:cs="Times New Roman"/>
          <w:sz w:val="24"/>
          <w:szCs w:val="24"/>
          <w:lang w:val="es-ES_tradnl" w:eastAsia="es-ES_tradnl"/>
        </w:rPr>
        <w:t xml:space="preserve">epsle dedican poco tiempo a los gobiernos de mayoría excedente, argumentando que el modelo necesita más de dos dimensiones políticas importantes puesto que el ejercicio de los ministerios es de una sola dimensión. </w:t>
      </w:r>
    </w:p>
    <w:p w:rsidR="00B711B6" w:rsidRDefault="00477A74" w:rsidP="00DD6054">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Lijphart (1984) también señala que en este tipo de modelos se depende mucho de lo que se sabe de los partidos, sobretodo</w:t>
      </w:r>
      <w:r w:rsidR="00A14103">
        <w:rPr>
          <w:rFonts w:ascii="Times New Roman" w:eastAsia="Times New Roman" w:hAnsi="Times New Roman" w:cs="Times New Roman"/>
          <w:sz w:val="24"/>
          <w:szCs w:val="24"/>
          <w:lang w:val="es-ES_tradnl" w:eastAsia="es-ES_tradnl"/>
        </w:rPr>
        <w:t>,</w:t>
      </w:r>
      <w:r>
        <w:rPr>
          <w:rFonts w:ascii="Times New Roman" w:eastAsia="Times New Roman" w:hAnsi="Times New Roman" w:cs="Times New Roman"/>
          <w:sz w:val="24"/>
          <w:szCs w:val="24"/>
          <w:lang w:val="es-ES_tradnl" w:eastAsia="es-ES_tradnl"/>
        </w:rPr>
        <w:t xml:space="preserve"> de sus intenciones, </w:t>
      </w:r>
      <w:r w:rsidR="00A14103">
        <w:rPr>
          <w:rFonts w:ascii="Times New Roman" w:eastAsia="Times New Roman" w:hAnsi="Times New Roman" w:cs="Times New Roman"/>
          <w:sz w:val="24"/>
          <w:szCs w:val="24"/>
          <w:lang w:val="es-ES_tradnl" w:eastAsia="es-ES_tradnl"/>
        </w:rPr>
        <w:t>lo que provoca</w:t>
      </w:r>
      <w:r>
        <w:rPr>
          <w:rFonts w:ascii="Times New Roman" w:eastAsia="Times New Roman" w:hAnsi="Times New Roman" w:cs="Times New Roman"/>
          <w:sz w:val="24"/>
          <w:szCs w:val="24"/>
          <w:lang w:val="es-ES_tradnl" w:eastAsia="es-ES_tradnl"/>
        </w:rPr>
        <w:t xml:space="preserve"> que algunos partidos queden fuera del gobierno por su reputació</w:t>
      </w:r>
      <w:r w:rsidR="00A14103">
        <w:rPr>
          <w:rFonts w:ascii="Times New Roman" w:eastAsia="Times New Roman" w:hAnsi="Times New Roman" w:cs="Times New Roman"/>
          <w:sz w:val="24"/>
          <w:szCs w:val="24"/>
          <w:lang w:val="es-ES_tradnl" w:eastAsia="es-ES_tradnl"/>
        </w:rPr>
        <w:t>n o por su número escaso</w:t>
      </w:r>
      <w:r w:rsidR="0087043E">
        <w:rPr>
          <w:rFonts w:ascii="Times New Roman" w:eastAsia="Times New Roman" w:hAnsi="Times New Roman" w:cs="Times New Roman"/>
          <w:sz w:val="24"/>
          <w:szCs w:val="24"/>
          <w:lang w:val="es-ES_tradnl" w:eastAsia="es-ES_tradnl"/>
        </w:rPr>
        <w:t xml:space="preserve"> de escaños, por lo que, la mayoría de las veces, el gobierno estará integrado sólo por los partidos necesarios para tener</w:t>
      </w:r>
      <w:r w:rsidR="00A14103">
        <w:rPr>
          <w:rFonts w:ascii="Times New Roman" w:eastAsia="Times New Roman" w:hAnsi="Times New Roman" w:cs="Times New Roman"/>
          <w:sz w:val="24"/>
          <w:szCs w:val="24"/>
          <w:lang w:val="es-ES_tradnl" w:eastAsia="es-ES_tradnl"/>
        </w:rPr>
        <w:t xml:space="preserve"> la coalición mínima ganadora.</w:t>
      </w:r>
      <w:r w:rsidR="005612E3">
        <w:rPr>
          <w:rFonts w:ascii="Times New Roman" w:eastAsia="Times New Roman" w:hAnsi="Times New Roman" w:cs="Times New Roman"/>
          <w:sz w:val="24"/>
          <w:szCs w:val="24"/>
          <w:lang w:val="es-ES_tradnl" w:eastAsia="es-ES_tradnl"/>
        </w:rPr>
        <w:t xml:space="preserve"> El problema de éstas </w:t>
      </w:r>
      <w:r w:rsidR="005612E3">
        <w:rPr>
          <w:rFonts w:ascii="Times New Roman" w:eastAsia="Times New Roman" w:hAnsi="Times New Roman" w:cs="Times New Roman"/>
          <w:sz w:val="24"/>
          <w:szCs w:val="24"/>
          <w:lang w:val="es-ES_tradnl" w:eastAsia="es-ES_tradnl"/>
        </w:rPr>
        <w:lastRenderedPageBreak/>
        <w:t>últimas, dice Lijphart (1984) es que son más inestables y engañosas porque permiten la entrada de partidos que no son necesar</w:t>
      </w:r>
      <w:r w:rsidR="00A72E6E">
        <w:rPr>
          <w:rFonts w:ascii="Times New Roman" w:eastAsia="Times New Roman" w:hAnsi="Times New Roman" w:cs="Times New Roman"/>
          <w:sz w:val="24"/>
          <w:szCs w:val="24"/>
          <w:lang w:val="es-ES_tradnl" w:eastAsia="es-ES_tradnl"/>
        </w:rPr>
        <w:t>iamente cercanos en ideología</w:t>
      </w:r>
      <w:r w:rsidR="00500E81">
        <w:rPr>
          <w:rFonts w:ascii="Times New Roman" w:eastAsia="Times New Roman" w:hAnsi="Times New Roman" w:cs="Times New Roman"/>
          <w:sz w:val="24"/>
          <w:szCs w:val="24"/>
          <w:lang w:val="es-ES_tradnl" w:eastAsia="es-ES_tradnl"/>
        </w:rPr>
        <w:t xml:space="preserve">. </w:t>
      </w:r>
    </w:p>
    <w:p w:rsidR="005874EE" w:rsidRDefault="00500E81" w:rsidP="00DD6054">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La inestabilidad aumenta cuando se toma en cuenta el sistema de partidos: Lijphar</w:t>
      </w:r>
      <w:r w:rsidR="00A418E7">
        <w:rPr>
          <w:rFonts w:ascii="Times New Roman" w:eastAsia="Times New Roman" w:hAnsi="Times New Roman" w:cs="Times New Roman"/>
          <w:sz w:val="24"/>
          <w:szCs w:val="24"/>
          <w:lang w:val="es-ES_tradnl" w:eastAsia="es-ES_tradnl"/>
        </w:rPr>
        <w:t>t</w:t>
      </w:r>
      <w:r>
        <w:rPr>
          <w:rFonts w:ascii="Times New Roman" w:eastAsia="Times New Roman" w:hAnsi="Times New Roman" w:cs="Times New Roman"/>
          <w:sz w:val="24"/>
          <w:szCs w:val="24"/>
          <w:lang w:val="es-ES_tradnl" w:eastAsia="es-ES_tradnl"/>
        </w:rPr>
        <w:t xml:space="preserve"> (1984) señala que con un sistema multipartidista la durabili</w:t>
      </w:r>
      <w:r w:rsidR="00D71726">
        <w:rPr>
          <w:rFonts w:ascii="Times New Roman" w:eastAsia="Times New Roman" w:hAnsi="Times New Roman" w:cs="Times New Roman"/>
          <w:sz w:val="24"/>
          <w:szCs w:val="24"/>
          <w:lang w:val="es-ES_tradnl" w:eastAsia="es-ES_tradnl"/>
        </w:rPr>
        <w:t>dad de los gabinetes disminuye.</w:t>
      </w:r>
      <w:r w:rsidR="00B711B6">
        <w:rPr>
          <w:rFonts w:ascii="Times New Roman" w:eastAsia="Times New Roman" w:hAnsi="Times New Roman" w:cs="Times New Roman"/>
          <w:sz w:val="24"/>
          <w:szCs w:val="24"/>
          <w:lang w:val="es-ES_tradnl" w:eastAsia="es-ES_tradnl"/>
        </w:rPr>
        <w:t xml:space="preserve"> Por otro lado, Tsebelis (1995) apunta que la estabilidad pol</w:t>
      </w:r>
      <w:r w:rsidR="00A80559">
        <w:rPr>
          <w:rFonts w:ascii="Times New Roman" w:eastAsia="Times New Roman" w:hAnsi="Times New Roman" w:cs="Times New Roman"/>
          <w:sz w:val="24"/>
          <w:szCs w:val="24"/>
          <w:lang w:val="es-ES_tradnl" w:eastAsia="es-ES_tradnl"/>
        </w:rPr>
        <w:t>ítica aumenta cuando hay más jug</w:t>
      </w:r>
      <w:r w:rsidR="00B711B6">
        <w:rPr>
          <w:rFonts w:ascii="Times New Roman" w:eastAsia="Times New Roman" w:hAnsi="Times New Roman" w:cs="Times New Roman"/>
          <w:sz w:val="24"/>
          <w:szCs w:val="24"/>
          <w:lang w:val="es-ES_tradnl" w:eastAsia="es-ES_tradnl"/>
        </w:rPr>
        <w:t>adores con veto y se incrementa con la cohesión de ca</w:t>
      </w:r>
      <w:r w:rsidR="00173EE0">
        <w:rPr>
          <w:rFonts w:ascii="Times New Roman" w:eastAsia="Times New Roman" w:hAnsi="Times New Roman" w:cs="Times New Roman"/>
          <w:sz w:val="24"/>
          <w:szCs w:val="24"/>
          <w:lang w:val="es-ES_tradnl" w:eastAsia="es-ES_tradnl"/>
        </w:rPr>
        <w:t>da</w:t>
      </w:r>
      <w:r w:rsidR="00B711B6">
        <w:rPr>
          <w:rFonts w:ascii="Times New Roman" w:eastAsia="Times New Roman" w:hAnsi="Times New Roman" w:cs="Times New Roman"/>
          <w:sz w:val="24"/>
          <w:szCs w:val="24"/>
          <w:lang w:val="es-ES_tradnl" w:eastAsia="es-ES_tradnl"/>
        </w:rPr>
        <w:t xml:space="preserve"> partido.</w:t>
      </w:r>
    </w:p>
    <w:p w:rsidR="00092415" w:rsidRDefault="00092415" w:rsidP="00DD6054">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 xml:space="preserve">A pesar de lo señalado por Lijphart, el modelo de asignación de portafolios es importante porque permite tener una predicción más acertada sobre la formación del gobierno, puesto que tiene supuestos racionales y una serie de pasos que siguen las </w:t>
      </w:r>
      <w:r w:rsidR="00A418E7">
        <w:rPr>
          <w:rFonts w:ascii="Times New Roman" w:eastAsia="Times New Roman" w:hAnsi="Times New Roman" w:cs="Times New Roman"/>
          <w:sz w:val="24"/>
          <w:szCs w:val="24"/>
          <w:lang w:val="es-ES_tradnl" w:eastAsia="es-ES_tradnl"/>
        </w:rPr>
        <w:t>democracias</w:t>
      </w:r>
      <w:r>
        <w:rPr>
          <w:rFonts w:ascii="Times New Roman" w:eastAsia="Times New Roman" w:hAnsi="Times New Roman" w:cs="Times New Roman"/>
          <w:sz w:val="24"/>
          <w:szCs w:val="24"/>
          <w:lang w:val="es-ES_tradnl" w:eastAsia="es-ES_tradnl"/>
        </w:rPr>
        <w:t xml:space="preserve"> a la hora de la</w:t>
      </w:r>
      <w:r w:rsidR="000C6E11">
        <w:rPr>
          <w:rFonts w:ascii="Times New Roman" w:eastAsia="Times New Roman" w:hAnsi="Times New Roman" w:cs="Times New Roman"/>
          <w:sz w:val="24"/>
          <w:szCs w:val="24"/>
          <w:lang w:val="es-ES_tradnl" w:eastAsia="es-ES_tradnl"/>
        </w:rPr>
        <w:t xml:space="preserve"> formación de su gobierno, lo que permite responder sistemáticamente y rigurosamente varias preguntas como ‘¿qué pasa si el gobierno se desestabiliza?</w:t>
      </w:r>
      <w:r w:rsidR="00177091">
        <w:rPr>
          <w:rFonts w:ascii="Times New Roman" w:eastAsia="Times New Roman" w:hAnsi="Times New Roman" w:cs="Times New Roman"/>
          <w:sz w:val="24"/>
          <w:szCs w:val="24"/>
          <w:lang w:val="es-ES_tradnl" w:eastAsia="es-ES_tradnl"/>
        </w:rPr>
        <w:t>’</w:t>
      </w:r>
      <w:r w:rsidR="000C6E11">
        <w:rPr>
          <w:rFonts w:ascii="Times New Roman" w:eastAsia="Times New Roman" w:hAnsi="Times New Roman" w:cs="Times New Roman"/>
          <w:sz w:val="24"/>
          <w:szCs w:val="24"/>
          <w:lang w:val="es-ES_tradnl" w:eastAsia="es-ES_tradnl"/>
        </w:rPr>
        <w:t xml:space="preserve"> (Laver y Shepsle 1996).</w:t>
      </w:r>
    </w:p>
    <w:p w:rsidR="000C6E11" w:rsidRDefault="000C6E11" w:rsidP="00DD6054">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Asimismo, el modelo permite conocer los cambios que se provocan por un movimiento en el equilibrio y, si se agregan los análisis sobre diferentes temas con varios cambios en el equilibrio</w:t>
      </w:r>
      <w:r w:rsidR="00177091">
        <w:rPr>
          <w:rFonts w:ascii="Times New Roman" w:eastAsia="Times New Roman" w:hAnsi="Times New Roman" w:cs="Times New Roman"/>
          <w:sz w:val="24"/>
          <w:szCs w:val="24"/>
          <w:lang w:val="es-ES_tradnl" w:eastAsia="es-ES_tradnl"/>
        </w:rPr>
        <w:t>,</w:t>
      </w:r>
      <w:r>
        <w:rPr>
          <w:rFonts w:ascii="Times New Roman" w:eastAsia="Times New Roman" w:hAnsi="Times New Roman" w:cs="Times New Roman"/>
          <w:sz w:val="24"/>
          <w:szCs w:val="24"/>
          <w:lang w:val="es-ES_tradnl" w:eastAsia="es-ES_tradnl"/>
        </w:rPr>
        <w:t xml:space="preserve"> se puede obtener un sentido general de </w:t>
      </w:r>
      <w:r w:rsidR="00A418E7">
        <w:rPr>
          <w:rFonts w:ascii="Times New Roman" w:eastAsia="Times New Roman" w:hAnsi="Times New Roman" w:cs="Times New Roman"/>
          <w:sz w:val="24"/>
          <w:szCs w:val="24"/>
          <w:lang w:val="es-ES_tradnl" w:eastAsia="es-ES_tradnl"/>
        </w:rPr>
        <w:t>cómo</w:t>
      </w:r>
      <w:r>
        <w:rPr>
          <w:rFonts w:ascii="Times New Roman" w:eastAsia="Times New Roman" w:hAnsi="Times New Roman" w:cs="Times New Roman"/>
          <w:sz w:val="24"/>
          <w:szCs w:val="24"/>
          <w:lang w:val="es-ES_tradnl" w:eastAsia="es-ES_tradnl"/>
        </w:rPr>
        <w:t xml:space="preserve"> se comporta el equilibrio del gobierno ante ciertas situaciones que le pueden llegar a suceder (Laver y Shepsle 1996).</w:t>
      </w:r>
    </w:p>
    <w:p w:rsidR="000C6E11" w:rsidRDefault="000C6E11" w:rsidP="00DD6054">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 xml:space="preserve">Laver y Shepsle (1996) señalan que el equilibrio en el gobierno por el método de ‘Dimensión por Dimensión Mediana’ parece ser más estable que los modelos basados en el poder de negociación de los partidos fuertes. </w:t>
      </w:r>
      <w:r w:rsidR="00374F05">
        <w:rPr>
          <w:rFonts w:ascii="Times New Roman" w:eastAsia="Times New Roman" w:hAnsi="Times New Roman" w:cs="Times New Roman"/>
          <w:sz w:val="24"/>
          <w:szCs w:val="24"/>
          <w:lang w:val="es-ES_tradnl" w:eastAsia="es-ES_tradnl"/>
        </w:rPr>
        <w:t xml:space="preserve">Además, los autores señalan que el modelo ayuda a entender </w:t>
      </w:r>
      <w:r w:rsidR="00A418E7">
        <w:rPr>
          <w:rFonts w:ascii="Times New Roman" w:eastAsia="Times New Roman" w:hAnsi="Times New Roman" w:cs="Times New Roman"/>
          <w:sz w:val="24"/>
          <w:szCs w:val="24"/>
          <w:lang w:val="es-ES_tradnl" w:eastAsia="es-ES_tradnl"/>
        </w:rPr>
        <w:t>por qué</w:t>
      </w:r>
      <w:r w:rsidR="00374F05">
        <w:rPr>
          <w:rFonts w:ascii="Times New Roman" w:eastAsia="Times New Roman" w:hAnsi="Times New Roman" w:cs="Times New Roman"/>
          <w:sz w:val="24"/>
          <w:szCs w:val="24"/>
          <w:lang w:val="es-ES_tradnl" w:eastAsia="es-ES_tradnl"/>
        </w:rPr>
        <w:t xml:space="preserve"> los gobiernos cambian su dirección entre las </w:t>
      </w:r>
      <w:r w:rsidR="00EC4863">
        <w:rPr>
          <w:rFonts w:ascii="Times New Roman" w:eastAsia="Times New Roman" w:hAnsi="Times New Roman" w:cs="Times New Roman"/>
          <w:sz w:val="24"/>
          <w:szCs w:val="24"/>
          <w:lang w:val="es-ES_tradnl" w:eastAsia="es-ES_tradnl"/>
        </w:rPr>
        <w:t>elecciones. E</w:t>
      </w:r>
      <w:r w:rsidR="00011F21">
        <w:rPr>
          <w:rFonts w:ascii="Times New Roman" w:eastAsia="Times New Roman" w:hAnsi="Times New Roman" w:cs="Times New Roman"/>
          <w:sz w:val="24"/>
          <w:szCs w:val="24"/>
          <w:lang w:val="es-ES_tradnl" w:eastAsia="es-ES_tradnl"/>
        </w:rPr>
        <w:t xml:space="preserve">l modelo también </w:t>
      </w:r>
      <w:r w:rsidR="00EC4863">
        <w:rPr>
          <w:rFonts w:ascii="Times New Roman" w:eastAsia="Times New Roman" w:hAnsi="Times New Roman" w:cs="Times New Roman"/>
          <w:sz w:val="24"/>
          <w:szCs w:val="24"/>
          <w:lang w:val="es-ES_tradnl" w:eastAsia="es-ES_tradnl"/>
        </w:rPr>
        <w:t>permite predecir los posibles efectos de pueden tener ciertos tipos de eventos inesperados.</w:t>
      </w:r>
      <w:r w:rsidR="009241D3">
        <w:rPr>
          <w:rFonts w:ascii="Times New Roman" w:eastAsia="Times New Roman" w:hAnsi="Times New Roman" w:cs="Times New Roman"/>
          <w:sz w:val="24"/>
          <w:szCs w:val="24"/>
          <w:lang w:val="es-ES_tradnl" w:eastAsia="es-ES_tradnl"/>
        </w:rPr>
        <w:t xml:space="preserve"> En el mismo sentido</w:t>
      </w:r>
      <w:r w:rsidR="00CC2BEA">
        <w:rPr>
          <w:rFonts w:ascii="Times New Roman" w:eastAsia="Times New Roman" w:hAnsi="Times New Roman" w:cs="Times New Roman"/>
          <w:sz w:val="24"/>
          <w:szCs w:val="24"/>
          <w:lang w:val="es-ES_tradnl" w:eastAsia="es-ES_tradnl"/>
        </w:rPr>
        <w:t>,</w:t>
      </w:r>
      <w:r w:rsidR="009241D3">
        <w:rPr>
          <w:rFonts w:ascii="Times New Roman" w:eastAsia="Times New Roman" w:hAnsi="Times New Roman" w:cs="Times New Roman"/>
          <w:sz w:val="24"/>
          <w:szCs w:val="24"/>
          <w:lang w:val="es-ES_tradnl" w:eastAsia="es-ES_tradnl"/>
        </w:rPr>
        <w:t xml:space="preserve"> Riker (1962) argumenta que con el objetivo de maximizar los beneficios de pertenecer a un gobierno, se tendrán gobiernos con el menor número de miembros para tener un</w:t>
      </w:r>
      <w:r w:rsidR="00CC2BEA">
        <w:rPr>
          <w:rFonts w:ascii="Times New Roman" w:eastAsia="Times New Roman" w:hAnsi="Times New Roman" w:cs="Times New Roman"/>
          <w:sz w:val="24"/>
          <w:szCs w:val="24"/>
          <w:lang w:val="es-ES_tradnl" w:eastAsia="es-ES_tradnl"/>
        </w:rPr>
        <w:t>a</w:t>
      </w:r>
      <w:r w:rsidR="009241D3">
        <w:rPr>
          <w:rFonts w:ascii="Times New Roman" w:eastAsia="Times New Roman" w:hAnsi="Times New Roman" w:cs="Times New Roman"/>
          <w:sz w:val="24"/>
          <w:szCs w:val="24"/>
          <w:lang w:val="es-ES_tradnl" w:eastAsia="es-ES_tradnl"/>
        </w:rPr>
        <w:t xml:space="preserve"> m</w:t>
      </w:r>
      <w:r w:rsidR="00CC2BEA">
        <w:rPr>
          <w:rFonts w:ascii="Times New Roman" w:eastAsia="Times New Roman" w:hAnsi="Times New Roman" w:cs="Times New Roman"/>
          <w:sz w:val="24"/>
          <w:szCs w:val="24"/>
          <w:lang w:val="es-ES_tradnl" w:eastAsia="es-ES_tradnl"/>
        </w:rPr>
        <w:t>ayoría</w:t>
      </w:r>
      <w:r w:rsidR="009241D3">
        <w:rPr>
          <w:rFonts w:ascii="Times New Roman" w:eastAsia="Times New Roman" w:hAnsi="Times New Roman" w:cs="Times New Roman"/>
          <w:sz w:val="24"/>
          <w:szCs w:val="24"/>
          <w:lang w:val="es-ES_tradnl" w:eastAsia="es-ES_tradnl"/>
        </w:rPr>
        <w:t xml:space="preserve"> y, este gobierno será altamente estable puesto que</w:t>
      </w:r>
      <w:r w:rsidR="00CC2BEA">
        <w:rPr>
          <w:rFonts w:ascii="Times New Roman" w:eastAsia="Times New Roman" w:hAnsi="Times New Roman" w:cs="Times New Roman"/>
          <w:sz w:val="24"/>
          <w:szCs w:val="24"/>
          <w:lang w:val="es-ES_tradnl" w:eastAsia="es-ES_tradnl"/>
        </w:rPr>
        <w:t>, en otras situaciones,</w:t>
      </w:r>
      <w:r w:rsidR="009241D3">
        <w:rPr>
          <w:rFonts w:ascii="Times New Roman" w:eastAsia="Times New Roman" w:hAnsi="Times New Roman" w:cs="Times New Roman"/>
          <w:sz w:val="24"/>
          <w:szCs w:val="24"/>
          <w:lang w:val="es-ES_tradnl" w:eastAsia="es-ES_tradnl"/>
        </w:rPr>
        <w:t xml:space="preserve"> sus miembros tienen menos oportunidades par</w:t>
      </w:r>
      <w:r w:rsidR="00CC2BEA">
        <w:rPr>
          <w:rFonts w:ascii="Times New Roman" w:eastAsia="Times New Roman" w:hAnsi="Times New Roman" w:cs="Times New Roman"/>
          <w:sz w:val="24"/>
          <w:szCs w:val="24"/>
          <w:lang w:val="es-ES_tradnl" w:eastAsia="es-ES_tradnl"/>
        </w:rPr>
        <w:t>a tener mayores beneficios o</w:t>
      </w:r>
      <w:r w:rsidR="009241D3">
        <w:rPr>
          <w:rFonts w:ascii="Times New Roman" w:eastAsia="Times New Roman" w:hAnsi="Times New Roman" w:cs="Times New Roman"/>
          <w:sz w:val="24"/>
          <w:szCs w:val="24"/>
          <w:lang w:val="es-ES_tradnl" w:eastAsia="es-ES_tradnl"/>
        </w:rPr>
        <w:t xml:space="preserve"> ministerios.</w:t>
      </w:r>
    </w:p>
    <w:p w:rsidR="00177091" w:rsidRDefault="00177091" w:rsidP="00177091">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 xml:space="preserve">Según Laver y Shepsle (1996), el modelo arroja una </w:t>
      </w:r>
      <w:r w:rsidR="00A418E7">
        <w:rPr>
          <w:rFonts w:ascii="Times New Roman" w:eastAsia="Times New Roman" w:hAnsi="Times New Roman" w:cs="Times New Roman"/>
          <w:sz w:val="24"/>
          <w:szCs w:val="24"/>
          <w:lang w:val="es-ES_tradnl" w:eastAsia="es-ES_tradnl"/>
        </w:rPr>
        <w:t>coalición</w:t>
      </w:r>
      <w:r>
        <w:rPr>
          <w:rFonts w:ascii="Times New Roman" w:eastAsia="Times New Roman" w:hAnsi="Times New Roman" w:cs="Times New Roman"/>
          <w:sz w:val="24"/>
          <w:szCs w:val="24"/>
          <w:lang w:val="es-ES_tradnl" w:eastAsia="es-ES_tradnl"/>
        </w:rPr>
        <w:t xml:space="preserve"> de gobierno que puede ser sujeto a un duro examen basado en la previsión racional de los actores; el gobierno que arroja el modelo es preferido al </w:t>
      </w:r>
      <w:r>
        <w:rPr>
          <w:rFonts w:ascii="Times New Roman" w:eastAsia="Times New Roman" w:hAnsi="Times New Roman" w:cs="Times New Roman"/>
          <w:i/>
          <w:sz w:val="24"/>
          <w:szCs w:val="24"/>
          <w:lang w:val="es-ES_tradnl" w:eastAsia="es-ES_tradnl"/>
        </w:rPr>
        <w:t xml:space="preserve">status quo </w:t>
      </w:r>
      <w:r>
        <w:rPr>
          <w:rFonts w:ascii="Times New Roman" w:eastAsia="Times New Roman" w:hAnsi="Times New Roman" w:cs="Times New Roman"/>
          <w:sz w:val="24"/>
          <w:szCs w:val="24"/>
          <w:lang w:val="es-ES_tradnl" w:eastAsia="es-ES_tradnl"/>
        </w:rPr>
        <w:t xml:space="preserve">actual y a subsecuentes mociones de confianza. Los resultados que proporciona el modelo son “partidos motivados por </w:t>
      </w:r>
      <w:r>
        <w:rPr>
          <w:rFonts w:ascii="Times New Roman" w:eastAsia="Times New Roman" w:hAnsi="Times New Roman" w:cs="Times New Roman"/>
          <w:sz w:val="24"/>
          <w:szCs w:val="24"/>
          <w:lang w:val="es-ES_tradnl" w:eastAsia="es-ES_tradnl"/>
        </w:rPr>
        <w:lastRenderedPageBreak/>
        <w:t xml:space="preserve">políticas, una red de gobiernos viables, un gobierno de </w:t>
      </w:r>
      <w:r>
        <w:rPr>
          <w:rFonts w:ascii="Times New Roman" w:eastAsia="Times New Roman" w:hAnsi="Times New Roman" w:cs="Times New Roman"/>
          <w:i/>
          <w:sz w:val="24"/>
          <w:szCs w:val="24"/>
          <w:lang w:val="es-ES_tradnl" w:eastAsia="es-ES_tradnl"/>
        </w:rPr>
        <w:t>status quo</w:t>
      </w:r>
      <w:r>
        <w:rPr>
          <w:rFonts w:ascii="Times New Roman" w:eastAsia="Times New Roman" w:hAnsi="Times New Roman" w:cs="Times New Roman"/>
          <w:sz w:val="24"/>
          <w:szCs w:val="24"/>
          <w:lang w:val="es-ES_tradnl" w:eastAsia="es-ES_tradnl"/>
        </w:rPr>
        <w:t>, un proceso secuencial por el que el gobierno establecido puede ser reemplazado, una información común que permite a cada actor realizar previsiones racionales y no existe una ejecución exógena de tratos entre los partidos” (Laver y Shepsle 1996, 112), todos estos puntos permiten un análisis más completo y estructurado del proceso de formación de un gobierno.</w:t>
      </w:r>
    </w:p>
    <w:p w:rsidR="00291F8B" w:rsidRDefault="00291F8B" w:rsidP="00291F8B">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 xml:space="preserve">Martin y Stevenson (2001) señalan que Laver y Shepsle realizaron un buen trabajo al tomar en cuenta las reglas asociadas a la toma de decisiones en el gabinete; sin embargo, </w:t>
      </w:r>
      <w:r w:rsidR="00B726ED">
        <w:rPr>
          <w:rFonts w:ascii="Times New Roman" w:eastAsia="Times New Roman" w:hAnsi="Times New Roman" w:cs="Times New Roman"/>
          <w:sz w:val="24"/>
          <w:szCs w:val="24"/>
          <w:lang w:val="es-ES_tradnl" w:eastAsia="es-ES_tradnl"/>
        </w:rPr>
        <w:t xml:space="preserve">señalan que </w:t>
      </w:r>
      <w:r>
        <w:rPr>
          <w:rFonts w:ascii="Times New Roman" w:eastAsia="Times New Roman" w:hAnsi="Times New Roman" w:cs="Times New Roman"/>
          <w:sz w:val="24"/>
          <w:szCs w:val="24"/>
          <w:lang w:val="es-ES_tradnl" w:eastAsia="es-ES_tradnl"/>
        </w:rPr>
        <w:t>todavía falta mucho por hacer, como analizar los efectos de las reglas del legislativo</w:t>
      </w:r>
      <w:r w:rsidR="00B726ED">
        <w:rPr>
          <w:rFonts w:ascii="Times New Roman" w:eastAsia="Times New Roman" w:hAnsi="Times New Roman" w:cs="Times New Roman"/>
          <w:sz w:val="24"/>
          <w:szCs w:val="24"/>
          <w:lang w:val="es-ES_tradnl" w:eastAsia="es-ES_tradnl"/>
        </w:rPr>
        <w:t xml:space="preserve"> en las decisiones de política.</w:t>
      </w:r>
    </w:p>
    <w:p w:rsidR="00C26BED" w:rsidRDefault="00C26BED" w:rsidP="00DD6054">
      <w:pPr>
        <w:spacing w:line="360" w:lineRule="auto"/>
        <w:jc w:val="both"/>
        <w:rPr>
          <w:rStyle w:val="Ttulo3Car"/>
          <w:rFonts w:ascii="Times New Roman" w:hAnsi="Times New Roman" w:cs="Times New Roman"/>
          <w:color w:val="auto"/>
          <w:sz w:val="24"/>
          <w:szCs w:val="24"/>
          <w:u w:val="single"/>
        </w:rPr>
      </w:pPr>
    </w:p>
    <w:p w:rsidR="00C26BED" w:rsidRDefault="00C26BED" w:rsidP="00C26BED">
      <w:pPr>
        <w:spacing w:line="360" w:lineRule="auto"/>
        <w:jc w:val="both"/>
        <w:rPr>
          <w:rStyle w:val="Ttulo3Car"/>
          <w:rFonts w:ascii="Times New Roman" w:hAnsi="Times New Roman" w:cs="Times New Roman"/>
          <w:b w:val="0"/>
          <w:color w:val="auto"/>
          <w:sz w:val="24"/>
          <w:szCs w:val="24"/>
        </w:rPr>
      </w:pPr>
      <w:r w:rsidRPr="00DD6D3A">
        <w:rPr>
          <w:rStyle w:val="Ttulo3Car"/>
          <w:rFonts w:ascii="Times New Roman" w:hAnsi="Times New Roman" w:cs="Times New Roman"/>
          <w:b w:val="0"/>
          <w:color w:val="auto"/>
          <w:sz w:val="24"/>
          <w:szCs w:val="24"/>
          <w:u w:val="single"/>
        </w:rPr>
        <w:t xml:space="preserve">Supuestos </w:t>
      </w:r>
      <w:r w:rsidR="001E1527">
        <w:rPr>
          <w:rStyle w:val="Ttulo3Car"/>
          <w:rFonts w:ascii="Times New Roman" w:hAnsi="Times New Roman" w:cs="Times New Roman"/>
          <w:b w:val="0"/>
          <w:color w:val="auto"/>
          <w:sz w:val="24"/>
          <w:szCs w:val="24"/>
          <w:u w:val="single"/>
        </w:rPr>
        <w:t xml:space="preserve">y definiciones </w:t>
      </w:r>
      <w:r w:rsidRPr="00DD6D3A">
        <w:rPr>
          <w:rStyle w:val="Ttulo3Car"/>
          <w:rFonts w:ascii="Times New Roman" w:hAnsi="Times New Roman" w:cs="Times New Roman"/>
          <w:b w:val="0"/>
          <w:color w:val="auto"/>
          <w:sz w:val="24"/>
          <w:szCs w:val="24"/>
          <w:u w:val="single"/>
        </w:rPr>
        <w:t>de</w:t>
      </w:r>
      <w:r w:rsidR="001E1527">
        <w:rPr>
          <w:rStyle w:val="Ttulo3Car"/>
          <w:rFonts w:ascii="Times New Roman" w:hAnsi="Times New Roman" w:cs="Times New Roman"/>
          <w:b w:val="0"/>
          <w:color w:val="auto"/>
          <w:sz w:val="24"/>
          <w:szCs w:val="24"/>
          <w:u w:val="single"/>
        </w:rPr>
        <w:t>l</w:t>
      </w:r>
      <w:r w:rsidRPr="00DD6D3A">
        <w:rPr>
          <w:rStyle w:val="Ttulo3Car"/>
          <w:rFonts w:ascii="Times New Roman" w:hAnsi="Times New Roman" w:cs="Times New Roman"/>
          <w:b w:val="0"/>
          <w:color w:val="auto"/>
          <w:sz w:val="24"/>
          <w:szCs w:val="24"/>
          <w:u w:val="single"/>
        </w:rPr>
        <w:t xml:space="preserve"> modelo.</w:t>
      </w:r>
      <w:r>
        <w:rPr>
          <w:rStyle w:val="Ttulo3Car"/>
          <w:rFonts w:ascii="Times New Roman" w:hAnsi="Times New Roman" w:cs="Times New Roman"/>
          <w:color w:val="auto"/>
          <w:sz w:val="24"/>
          <w:szCs w:val="24"/>
        </w:rPr>
        <w:t xml:space="preserve"> </w:t>
      </w:r>
      <w:r>
        <w:rPr>
          <w:rStyle w:val="Ttulo3Car"/>
          <w:rFonts w:ascii="Times New Roman" w:hAnsi="Times New Roman" w:cs="Times New Roman"/>
          <w:b w:val="0"/>
          <w:color w:val="auto"/>
          <w:sz w:val="24"/>
          <w:szCs w:val="24"/>
        </w:rPr>
        <w:t>Los supuestos del modelo de Laver y Shepsle (1990, 1996) señalan que los políticos son buscadores de puestos de gobierno, y como tal, deben formar una reputación que los respalde en las elecciones; entonces, cuando los actores promueven cierto tipo de políticas deben cerciorarse de que tengan estabilidad y que sean cercanas a lo que prometieron puesto que su credibilidad política está en juego, es decir, los políticos que buscan permanecer en el gobierno están preocupados porque las políticas que prometieron salgan bien. Estos políticos deben actuar de manera racional para analizar los costos y beneficios que traen sus decisiones, por lo que los resultados de sus políticas aplicadas son muy importantes.</w:t>
      </w:r>
      <w:r w:rsidR="009C41C2">
        <w:rPr>
          <w:rStyle w:val="Ttulo3Car"/>
          <w:rFonts w:ascii="Times New Roman" w:hAnsi="Times New Roman" w:cs="Times New Roman"/>
          <w:b w:val="0"/>
          <w:color w:val="auto"/>
          <w:sz w:val="24"/>
          <w:szCs w:val="24"/>
        </w:rPr>
        <w:t xml:space="preserve"> Esto indica que t</w:t>
      </w:r>
      <w:r w:rsidR="009C41C2" w:rsidRPr="0097357A">
        <w:rPr>
          <w:rFonts w:ascii="Times New Roman" w:hAnsi="Times New Roman" w:cs="Times New Roman"/>
          <w:lang w:val="es-MX"/>
        </w:rPr>
        <w:t>odos los actores cuentan co</w:t>
      </w:r>
      <w:r w:rsidR="009C41C2">
        <w:rPr>
          <w:rFonts w:ascii="Times New Roman" w:hAnsi="Times New Roman" w:cs="Times New Roman"/>
          <w:lang w:val="es-MX"/>
        </w:rPr>
        <w:t>n previsión inteligente que les permite anti</w:t>
      </w:r>
      <w:r w:rsidR="009C41C2" w:rsidRPr="0097357A">
        <w:rPr>
          <w:rFonts w:ascii="Times New Roman" w:hAnsi="Times New Roman" w:cs="Times New Roman"/>
          <w:lang w:val="es-MX"/>
        </w:rPr>
        <w:t>cipar eventos futuros.</w:t>
      </w:r>
    </w:p>
    <w:p w:rsidR="00AA3692" w:rsidRDefault="00C26BED" w:rsidP="00AA3692">
      <w:pPr>
        <w:spacing w:line="360" w:lineRule="auto"/>
        <w:jc w:val="both"/>
        <w:rPr>
          <w:rStyle w:val="Ttulo3Car"/>
          <w:rFonts w:ascii="Times New Roman" w:hAnsi="Times New Roman" w:cs="Times New Roman"/>
          <w:b w:val="0"/>
          <w:color w:val="auto"/>
          <w:sz w:val="24"/>
          <w:szCs w:val="24"/>
        </w:rPr>
      </w:pPr>
      <w:r>
        <w:rPr>
          <w:rStyle w:val="Ttulo3Car"/>
          <w:rFonts w:ascii="Times New Roman" w:hAnsi="Times New Roman" w:cs="Times New Roman"/>
          <w:b w:val="0"/>
          <w:color w:val="auto"/>
          <w:sz w:val="24"/>
          <w:szCs w:val="24"/>
        </w:rPr>
        <w:t>Ahora bien, en cuanto a los partidos pol</w:t>
      </w:r>
      <w:r w:rsidR="00AA3692">
        <w:rPr>
          <w:rStyle w:val="Ttulo3Car"/>
          <w:rFonts w:ascii="Times New Roman" w:hAnsi="Times New Roman" w:cs="Times New Roman"/>
          <w:b w:val="0"/>
          <w:color w:val="auto"/>
          <w:sz w:val="24"/>
          <w:szCs w:val="24"/>
        </w:rPr>
        <w:t>íticos Laver y Shepsle (1990) señalan que deben ser tratados como un solo ente y sus decisiones deben ser tomadas como únicas. Por otro lado</w:t>
      </w:r>
      <w:r w:rsidR="009F38B7">
        <w:rPr>
          <w:rStyle w:val="Ttulo3Car"/>
          <w:rFonts w:ascii="Times New Roman" w:hAnsi="Times New Roman" w:cs="Times New Roman"/>
          <w:b w:val="0"/>
          <w:color w:val="auto"/>
          <w:sz w:val="24"/>
          <w:szCs w:val="24"/>
        </w:rPr>
        <w:t>, continúan los autores</w:t>
      </w:r>
      <w:r w:rsidR="00AA3692">
        <w:rPr>
          <w:rStyle w:val="Ttulo3Car"/>
          <w:rFonts w:ascii="Times New Roman" w:hAnsi="Times New Roman" w:cs="Times New Roman"/>
          <w:b w:val="0"/>
          <w:color w:val="auto"/>
          <w:sz w:val="24"/>
          <w:szCs w:val="24"/>
        </w:rPr>
        <w:t xml:space="preserve">, una vez que los ministros han sido designados, tienen total discrecionalidad para actuar dentro de su ministerio, siendo el único responsable de las decisiones y de las políticas </w:t>
      </w:r>
      <w:r w:rsidR="00AA3692" w:rsidRPr="009F38B7">
        <w:rPr>
          <w:rStyle w:val="Ttulo3Car"/>
          <w:rFonts w:ascii="Times New Roman" w:hAnsi="Times New Roman" w:cs="Times New Roman"/>
          <w:b w:val="0"/>
          <w:color w:val="auto"/>
          <w:sz w:val="24"/>
          <w:szCs w:val="24"/>
        </w:rPr>
        <w:t xml:space="preserve">que se tomen. </w:t>
      </w:r>
      <w:r w:rsidR="009F38B7">
        <w:rPr>
          <w:rStyle w:val="Ttulo3Car"/>
          <w:rFonts w:ascii="Times New Roman" w:hAnsi="Times New Roman" w:cs="Times New Roman"/>
          <w:b w:val="0"/>
          <w:color w:val="auto"/>
          <w:sz w:val="24"/>
          <w:szCs w:val="24"/>
        </w:rPr>
        <w:t xml:space="preserve">Ante esto, </w:t>
      </w:r>
      <w:r w:rsidR="009F38B7" w:rsidRPr="009F38B7">
        <w:rPr>
          <w:rStyle w:val="Ttulo3Car"/>
          <w:rFonts w:ascii="Times New Roman" w:hAnsi="Times New Roman" w:cs="Times New Roman"/>
          <w:b w:val="0"/>
          <w:color w:val="auto"/>
          <w:sz w:val="24"/>
          <w:szCs w:val="24"/>
        </w:rPr>
        <w:t>Tsebelis (1995)</w:t>
      </w:r>
      <w:r w:rsidR="009F38B7">
        <w:rPr>
          <w:rStyle w:val="Ttulo3Car"/>
          <w:rFonts w:ascii="Times New Roman" w:hAnsi="Times New Roman" w:cs="Times New Roman"/>
          <w:b w:val="0"/>
          <w:color w:val="auto"/>
          <w:sz w:val="24"/>
          <w:szCs w:val="24"/>
        </w:rPr>
        <w:t xml:space="preserve"> señala que e</w:t>
      </w:r>
      <w:r w:rsidR="00AA3692" w:rsidRPr="009F38B7">
        <w:rPr>
          <w:rStyle w:val="Ttulo3Car"/>
          <w:rFonts w:ascii="Times New Roman" w:hAnsi="Times New Roman" w:cs="Times New Roman"/>
          <w:b w:val="0"/>
          <w:color w:val="auto"/>
          <w:sz w:val="24"/>
          <w:szCs w:val="24"/>
        </w:rPr>
        <w:t>n un punto extremo</w:t>
      </w:r>
      <w:r w:rsidR="009F38B7" w:rsidRPr="009F38B7">
        <w:rPr>
          <w:rStyle w:val="Ttulo3Car"/>
          <w:rFonts w:ascii="Times New Roman" w:hAnsi="Times New Roman" w:cs="Times New Roman"/>
          <w:b w:val="0"/>
          <w:color w:val="auto"/>
          <w:sz w:val="24"/>
          <w:szCs w:val="24"/>
        </w:rPr>
        <w:t xml:space="preserve"> </w:t>
      </w:r>
      <w:r w:rsidR="00AA3692" w:rsidRPr="009F38B7">
        <w:rPr>
          <w:rStyle w:val="Ttulo3Car"/>
          <w:rFonts w:ascii="Times New Roman" w:hAnsi="Times New Roman" w:cs="Times New Roman"/>
          <w:b w:val="0"/>
          <w:color w:val="auto"/>
          <w:sz w:val="24"/>
          <w:szCs w:val="24"/>
        </w:rPr>
        <w:t>los ministros pueden tomar una actitud autoritaria en su ministerio</w:t>
      </w:r>
      <w:r w:rsidR="009F38B7">
        <w:rPr>
          <w:rStyle w:val="Ttulo3Car"/>
          <w:rFonts w:ascii="Times New Roman" w:hAnsi="Times New Roman" w:cs="Times New Roman"/>
          <w:b w:val="0"/>
          <w:color w:val="auto"/>
          <w:sz w:val="24"/>
          <w:szCs w:val="24"/>
        </w:rPr>
        <w:t xml:space="preserve"> para llevar a cabo su punto ideal</w:t>
      </w:r>
      <w:r w:rsidR="009F38B7">
        <w:rPr>
          <w:rStyle w:val="Refdenotaalfinal"/>
          <w:rFonts w:ascii="Times New Roman" w:eastAsiaTheme="majorEastAsia" w:hAnsi="Times New Roman" w:cs="Times New Roman"/>
          <w:bCs/>
          <w:sz w:val="24"/>
          <w:szCs w:val="24"/>
        </w:rPr>
        <w:endnoteReference w:id="38"/>
      </w:r>
      <w:r w:rsidR="00AA3692" w:rsidRPr="009F38B7">
        <w:rPr>
          <w:rStyle w:val="Ttulo3Car"/>
          <w:rFonts w:ascii="Times New Roman" w:hAnsi="Times New Roman" w:cs="Times New Roman"/>
          <w:b w:val="0"/>
          <w:color w:val="auto"/>
          <w:sz w:val="24"/>
          <w:szCs w:val="24"/>
        </w:rPr>
        <w:t>; sin embargo, y a pesar de la libertad que tienen los ministros para tomar decisiones, los ministros no pueden llevar a cabo políticas que estén más all</w:t>
      </w:r>
      <w:r w:rsidR="009F38B7">
        <w:rPr>
          <w:rStyle w:val="Ttulo3Car"/>
          <w:rFonts w:ascii="Times New Roman" w:hAnsi="Times New Roman" w:cs="Times New Roman"/>
          <w:b w:val="0"/>
          <w:color w:val="auto"/>
          <w:sz w:val="24"/>
          <w:szCs w:val="24"/>
        </w:rPr>
        <w:t xml:space="preserve">á de la intersección del </w:t>
      </w:r>
      <w:r w:rsidR="009F38B7">
        <w:rPr>
          <w:rStyle w:val="Ttulo3Car"/>
          <w:rFonts w:ascii="Times New Roman" w:hAnsi="Times New Roman" w:cs="Times New Roman"/>
          <w:b w:val="0"/>
          <w:i/>
          <w:color w:val="auto"/>
          <w:sz w:val="24"/>
          <w:szCs w:val="24"/>
        </w:rPr>
        <w:t>winset</w:t>
      </w:r>
      <w:r w:rsidR="00AA3692" w:rsidRPr="009F38B7">
        <w:rPr>
          <w:rStyle w:val="Ttulo3Car"/>
          <w:rFonts w:ascii="Times New Roman" w:hAnsi="Times New Roman" w:cs="Times New Roman"/>
          <w:b w:val="0"/>
          <w:color w:val="auto"/>
          <w:sz w:val="24"/>
          <w:szCs w:val="24"/>
        </w:rPr>
        <w:t xml:space="preserve"> aceptado, puesto que tienen que respetar el acuerdo ideológico que los llevó al gobierno y mantener su credibilidad para acuerdos posteriores</w:t>
      </w:r>
      <w:r w:rsidR="009F38B7">
        <w:rPr>
          <w:rStyle w:val="Ttulo3Car"/>
          <w:rFonts w:ascii="Times New Roman" w:hAnsi="Times New Roman" w:cs="Times New Roman"/>
          <w:b w:val="0"/>
          <w:color w:val="auto"/>
          <w:sz w:val="24"/>
          <w:szCs w:val="24"/>
        </w:rPr>
        <w:t xml:space="preserve"> (Laver y Shepsle 1990</w:t>
      </w:r>
      <w:r w:rsidR="00F30DE8">
        <w:rPr>
          <w:rStyle w:val="Ttulo3Car"/>
          <w:rFonts w:ascii="Times New Roman" w:hAnsi="Times New Roman" w:cs="Times New Roman"/>
          <w:b w:val="0"/>
          <w:color w:val="auto"/>
          <w:sz w:val="24"/>
          <w:szCs w:val="24"/>
        </w:rPr>
        <w:t xml:space="preserve">; </w:t>
      </w:r>
      <w:r w:rsidR="00F30DE8">
        <w:rPr>
          <w:rFonts w:ascii="Times New Roman" w:eastAsia="Times New Roman" w:hAnsi="Times New Roman" w:cs="Times New Roman"/>
          <w:sz w:val="24"/>
          <w:szCs w:val="24"/>
          <w:lang w:val="es-ES_tradnl" w:eastAsia="es-ES_tradnl"/>
        </w:rPr>
        <w:t>Clark y Prekevicius 2004</w:t>
      </w:r>
      <w:r w:rsidR="009F38B7">
        <w:rPr>
          <w:rStyle w:val="Ttulo3Car"/>
          <w:rFonts w:ascii="Times New Roman" w:hAnsi="Times New Roman" w:cs="Times New Roman"/>
          <w:b w:val="0"/>
          <w:color w:val="auto"/>
          <w:sz w:val="24"/>
          <w:szCs w:val="24"/>
        </w:rPr>
        <w:t>)</w:t>
      </w:r>
      <w:r w:rsidR="00AA3692" w:rsidRPr="009F38B7">
        <w:rPr>
          <w:rStyle w:val="Ttulo3Car"/>
          <w:rFonts w:ascii="Times New Roman" w:hAnsi="Times New Roman" w:cs="Times New Roman"/>
          <w:b w:val="0"/>
          <w:color w:val="auto"/>
          <w:sz w:val="24"/>
          <w:szCs w:val="24"/>
        </w:rPr>
        <w:t>.</w:t>
      </w:r>
    </w:p>
    <w:p w:rsidR="00AA3692" w:rsidRDefault="001E1527" w:rsidP="009F38B7">
      <w:pPr>
        <w:spacing w:line="360" w:lineRule="auto"/>
        <w:jc w:val="both"/>
        <w:rPr>
          <w:rStyle w:val="Ttulo3Car"/>
          <w:rFonts w:ascii="Times New Roman" w:hAnsi="Times New Roman" w:cs="Times New Roman"/>
          <w:b w:val="0"/>
          <w:color w:val="auto"/>
          <w:sz w:val="24"/>
          <w:szCs w:val="24"/>
        </w:rPr>
      </w:pPr>
      <w:r>
        <w:rPr>
          <w:rStyle w:val="Ttulo3Car"/>
          <w:rFonts w:ascii="Times New Roman" w:hAnsi="Times New Roman" w:cs="Times New Roman"/>
          <w:b w:val="0"/>
          <w:color w:val="auto"/>
          <w:sz w:val="24"/>
          <w:szCs w:val="24"/>
        </w:rPr>
        <w:lastRenderedPageBreak/>
        <w:t>Para Laver y Shepsle (1990)</w:t>
      </w:r>
      <w:r w:rsidR="00AA3692">
        <w:rPr>
          <w:rStyle w:val="Ttulo3Car"/>
          <w:rFonts w:ascii="Times New Roman" w:hAnsi="Times New Roman" w:cs="Times New Roman"/>
          <w:b w:val="0"/>
          <w:color w:val="auto"/>
          <w:sz w:val="24"/>
          <w:szCs w:val="24"/>
        </w:rPr>
        <w:t xml:space="preserve"> la credibilidad de los partidos es muy importante para la negociación de las coaliciones</w:t>
      </w:r>
      <w:r w:rsidR="009F38B7">
        <w:rPr>
          <w:rStyle w:val="Ttulo3Car"/>
          <w:rFonts w:ascii="Times New Roman" w:hAnsi="Times New Roman" w:cs="Times New Roman"/>
          <w:b w:val="0"/>
          <w:color w:val="auto"/>
          <w:sz w:val="24"/>
          <w:szCs w:val="24"/>
        </w:rPr>
        <w:t xml:space="preserve">; </w:t>
      </w:r>
      <w:r w:rsidR="00183397">
        <w:rPr>
          <w:rStyle w:val="Ttulo3Car"/>
          <w:rFonts w:ascii="Times New Roman" w:hAnsi="Times New Roman" w:cs="Times New Roman"/>
          <w:b w:val="0"/>
          <w:color w:val="auto"/>
          <w:sz w:val="24"/>
          <w:szCs w:val="24"/>
        </w:rPr>
        <w:t>esta</w:t>
      </w:r>
      <w:r w:rsidR="009F38B7">
        <w:rPr>
          <w:rStyle w:val="Ttulo3Car"/>
          <w:rFonts w:ascii="Times New Roman" w:hAnsi="Times New Roman" w:cs="Times New Roman"/>
          <w:b w:val="0"/>
          <w:color w:val="auto"/>
          <w:sz w:val="24"/>
          <w:szCs w:val="24"/>
        </w:rPr>
        <w:t xml:space="preserve"> credibilidad dependerá de las propuestas de asignación de carteras en el nuevo gabinete. Las propuestas para sustituir al </w:t>
      </w:r>
      <w:r w:rsidR="009F38B7">
        <w:rPr>
          <w:rStyle w:val="Ttulo3Car"/>
          <w:rFonts w:ascii="Times New Roman" w:hAnsi="Times New Roman" w:cs="Times New Roman"/>
          <w:b w:val="0"/>
          <w:i/>
          <w:color w:val="auto"/>
          <w:sz w:val="24"/>
          <w:szCs w:val="24"/>
        </w:rPr>
        <w:t xml:space="preserve">status quo </w:t>
      </w:r>
      <w:r w:rsidR="009F38B7">
        <w:rPr>
          <w:rStyle w:val="Ttulo3Car"/>
          <w:rFonts w:ascii="Times New Roman" w:hAnsi="Times New Roman" w:cs="Times New Roman"/>
          <w:b w:val="0"/>
          <w:color w:val="auto"/>
          <w:sz w:val="24"/>
          <w:szCs w:val="24"/>
        </w:rPr>
        <w:t>que se presenten están relacionadas con la política ideal del partido nominado para cada portafolio relevante, puesto que, el punto ideal de cada partido es el que se lleve a cabo en el ministe</w:t>
      </w:r>
      <w:r w:rsidR="002F4399">
        <w:rPr>
          <w:rStyle w:val="Ttulo3Car"/>
          <w:rFonts w:ascii="Times New Roman" w:hAnsi="Times New Roman" w:cs="Times New Roman"/>
          <w:b w:val="0"/>
          <w:color w:val="auto"/>
          <w:sz w:val="24"/>
          <w:szCs w:val="24"/>
        </w:rPr>
        <w:t>rio porque, dicen los autores, l</w:t>
      </w:r>
      <w:r w:rsidR="009C41C2">
        <w:rPr>
          <w:rStyle w:val="Ttulo3Car"/>
          <w:rFonts w:ascii="Times New Roman" w:hAnsi="Times New Roman" w:cs="Times New Roman"/>
          <w:b w:val="0"/>
          <w:color w:val="auto"/>
          <w:sz w:val="24"/>
          <w:szCs w:val="24"/>
        </w:rPr>
        <w:t xml:space="preserve">os actores políticos siempre tratarán de mover </w:t>
      </w:r>
      <w:r w:rsidR="002F4399">
        <w:rPr>
          <w:rStyle w:val="Ttulo3Car"/>
          <w:rFonts w:ascii="Times New Roman" w:hAnsi="Times New Roman" w:cs="Times New Roman"/>
          <w:b w:val="0"/>
          <w:color w:val="auto"/>
          <w:sz w:val="24"/>
          <w:szCs w:val="24"/>
        </w:rPr>
        <w:t xml:space="preserve">la </w:t>
      </w:r>
      <w:r w:rsidR="00A418E7">
        <w:rPr>
          <w:rStyle w:val="Ttulo3Car"/>
          <w:rFonts w:ascii="Times New Roman" w:hAnsi="Times New Roman" w:cs="Times New Roman"/>
          <w:b w:val="0"/>
          <w:color w:val="auto"/>
          <w:sz w:val="24"/>
          <w:szCs w:val="24"/>
        </w:rPr>
        <w:t>política</w:t>
      </w:r>
      <w:r w:rsidR="002F4399">
        <w:rPr>
          <w:rStyle w:val="Ttulo3Car"/>
          <w:rFonts w:ascii="Times New Roman" w:hAnsi="Times New Roman" w:cs="Times New Roman"/>
          <w:b w:val="0"/>
          <w:color w:val="auto"/>
          <w:sz w:val="24"/>
          <w:szCs w:val="24"/>
        </w:rPr>
        <w:t xml:space="preserve"> gubernamental lo más cerca a sus preferencia políticas. </w:t>
      </w:r>
    </w:p>
    <w:p w:rsidR="000D70E2" w:rsidRDefault="009C41C2" w:rsidP="000D70E2">
      <w:pPr>
        <w:spacing w:line="360" w:lineRule="auto"/>
        <w:jc w:val="both"/>
        <w:rPr>
          <w:rStyle w:val="Ttulo3Car"/>
          <w:rFonts w:ascii="Times New Roman" w:hAnsi="Times New Roman" w:cs="Times New Roman"/>
          <w:b w:val="0"/>
          <w:color w:val="auto"/>
          <w:sz w:val="24"/>
          <w:szCs w:val="24"/>
        </w:rPr>
      </w:pPr>
      <w:r>
        <w:rPr>
          <w:rStyle w:val="Ttulo3Car"/>
          <w:rFonts w:ascii="Times New Roman" w:hAnsi="Times New Roman" w:cs="Times New Roman"/>
          <w:b w:val="0"/>
          <w:color w:val="auto"/>
          <w:sz w:val="24"/>
          <w:szCs w:val="24"/>
        </w:rPr>
        <w:t xml:space="preserve">Ahora bien, Laver y Shepsle (1990) apuntan que las propuestas de gobierno sólo pueden reemplazar al </w:t>
      </w:r>
      <w:r>
        <w:rPr>
          <w:rStyle w:val="Ttulo3Car"/>
          <w:rFonts w:ascii="Times New Roman" w:hAnsi="Times New Roman" w:cs="Times New Roman"/>
          <w:b w:val="0"/>
          <w:i/>
          <w:color w:val="auto"/>
          <w:sz w:val="24"/>
          <w:szCs w:val="24"/>
        </w:rPr>
        <w:t xml:space="preserve">status quo </w:t>
      </w:r>
      <w:r>
        <w:rPr>
          <w:rStyle w:val="Ttulo3Car"/>
          <w:rFonts w:ascii="Times New Roman" w:hAnsi="Times New Roman" w:cs="Times New Roman"/>
          <w:b w:val="0"/>
          <w:color w:val="auto"/>
          <w:sz w:val="24"/>
          <w:szCs w:val="24"/>
        </w:rPr>
        <w:t>sólo si es creíble y preferido por la mayoría de la legislatura, si no sucede esto</w:t>
      </w:r>
      <w:r w:rsidR="00183397">
        <w:rPr>
          <w:rStyle w:val="Ttulo3Car"/>
          <w:rFonts w:ascii="Times New Roman" w:hAnsi="Times New Roman" w:cs="Times New Roman"/>
          <w:b w:val="0"/>
          <w:color w:val="auto"/>
          <w:sz w:val="24"/>
          <w:szCs w:val="24"/>
        </w:rPr>
        <w:t>,</w:t>
      </w:r>
      <w:r>
        <w:rPr>
          <w:rStyle w:val="Ttulo3Car"/>
          <w:rFonts w:ascii="Times New Roman" w:hAnsi="Times New Roman" w:cs="Times New Roman"/>
          <w:b w:val="0"/>
          <w:color w:val="auto"/>
          <w:sz w:val="24"/>
          <w:szCs w:val="24"/>
        </w:rPr>
        <w:t xml:space="preserve"> el </w:t>
      </w:r>
      <w:r>
        <w:rPr>
          <w:rStyle w:val="Ttulo3Car"/>
          <w:rFonts w:ascii="Times New Roman" w:hAnsi="Times New Roman" w:cs="Times New Roman"/>
          <w:b w:val="0"/>
          <w:i/>
          <w:color w:val="auto"/>
          <w:sz w:val="24"/>
          <w:szCs w:val="24"/>
        </w:rPr>
        <w:t xml:space="preserve">status quo </w:t>
      </w:r>
      <w:r>
        <w:rPr>
          <w:rStyle w:val="Ttulo3Car"/>
          <w:rFonts w:ascii="Times New Roman" w:hAnsi="Times New Roman" w:cs="Times New Roman"/>
          <w:b w:val="0"/>
          <w:color w:val="auto"/>
          <w:sz w:val="24"/>
          <w:szCs w:val="24"/>
        </w:rPr>
        <w:t xml:space="preserve">permanece. </w:t>
      </w:r>
      <w:r w:rsidR="002F4399">
        <w:rPr>
          <w:rStyle w:val="Ttulo3Car"/>
          <w:rFonts w:ascii="Times New Roman" w:hAnsi="Times New Roman" w:cs="Times New Roman"/>
          <w:b w:val="0"/>
          <w:color w:val="auto"/>
          <w:sz w:val="24"/>
          <w:szCs w:val="24"/>
        </w:rPr>
        <w:t>Estas propuestas estarán vigiladas por el mecanismo de asignación de cartera</w:t>
      </w:r>
      <w:r w:rsidR="000D70E2">
        <w:rPr>
          <w:rStyle w:val="Ttulo3Car"/>
          <w:rFonts w:ascii="Times New Roman" w:hAnsi="Times New Roman" w:cs="Times New Roman"/>
          <w:b w:val="0"/>
          <w:color w:val="auto"/>
          <w:sz w:val="24"/>
          <w:szCs w:val="24"/>
        </w:rPr>
        <w:t>.</w:t>
      </w:r>
      <w:r w:rsidR="00746C57">
        <w:rPr>
          <w:rStyle w:val="Ttulo3Car"/>
          <w:rFonts w:ascii="Times New Roman" w:hAnsi="Times New Roman" w:cs="Times New Roman"/>
          <w:b w:val="0"/>
          <w:color w:val="auto"/>
          <w:sz w:val="24"/>
          <w:szCs w:val="24"/>
        </w:rPr>
        <w:t xml:space="preserve"> </w:t>
      </w:r>
      <w:r w:rsidR="000D70E2">
        <w:rPr>
          <w:rStyle w:val="Ttulo3Car"/>
          <w:rFonts w:ascii="Times New Roman" w:hAnsi="Times New Roman" w:cs="Times New Roman"/>
          <w:b w:val="0"/>
          <w:color w:val="auto"/>
          <w:sz w:val="24"/>
          <w:szCs w:val="24"/>
        </w:rPr>
        <w:t>E</w:t>
      </w:r>
      <w:r w:rsidR="002F4399">
        <w:rPr>
          <w:rStyle w:val="Ttulo3Car"/>
          <w:rFonts w:ascii="Times New Roman" w:hAnsi="Times New Roman" w:cs="Times New Roman"/>
          <w:b w:val="0"/>
          <w:color w:val="auto"/>
          <w:sz w:val="24"/>
          <w:szCs w:val="24"/>
        </w:rPr>
        <w:t xml:space="preserve">l restringir </w:t>
      </w:r>
      <w:r w:rsidR="00746C57">
        <w:rPr>
          <w:rStyle w:val="Ttulo3Car"/>
          <w:rFonts w:ascii="Times New Roman" w:hAnsi="Times New Roman" w:cs="Times New Roman"/>
          <w:b w:val="0"/>
          <w:color w:val="auto"/>
          <w:sz w:val="24"/>
          <w:szCs w:val="24"/>
        </w:rPr>
        <w:t xml:space="preserve">el análisis a las propuestas creíbles provoca que </w:t>
      </w:r>
      <w:r>
        <w:rPr>
          <w:rStyle w:val="Ttulo3Car"/>
          <w:rFonts w:ascii="Times New Roman" w:hAnsi="Times New Roman" w:cs="Times New Roman"/>
          <w:b w:val="0"/>
          <w:color w:val="auto"/>
          <w:sz w:val="24"/>
          <w:szCs w:val="24"/>
        </w:rPr>
        <w:t>sólo hay</w:t>
      </w:r>
      <w:r w:rsidR="00746C57">
        <w:rPr>
          <w:rStyle w:val="Ttulo3Car"/>
          <w:rFonts w:ascii="Times New Roman" w:hAnsi="Times New Roman" w:cs="Times New Roman"/>
          <w:b w:val="0"/>
          <w:color w:val="auto"/>
          <w:sz w:val="24"/>
          <w:szCs w:val="24"/>
        </w:rPr>
        <w:t>a</w:t>
      </w:r>
      <w:r>
        <w:rPr>
          <w:rStyle w:val="Ttulo3Car"/>
          <w:rFonts w:ascii="Times New Roman" w:hAnsi="Times New Roman" w:cs="Times New Roman"/>
          <w:b w:val="0"/>
          <w:color w:val="auto"/>
          <w:sz w:val="24"/>
          <w:szCs w:val="24"/>
        </w:rPr>
        <w:t xml:space="preserve"> un número finito de propuestas </w:t>
      </w:r>
      <w:r w:rsidR="002F4399">
        <w:rPr>
          <w:rStyle w:val="Ttulo3Car"/>
          <w:rFonts w:ascii="Times New Roman" w:hAnsi="Times New Roman" w:cs="Times New Roman"/>
          <w:b w:val="0"/>
          <w:color w:val="auto"/>
          <w:sz w:val="24"/>
          <w:szCs w:val="24"/>
        </w:rPr>
        <w:t>y</w:t>
      </w:r>
      <w:r w:rsidR="00746C57">
        <w:rPr>
          <w:rStyle w:val="Ttulo3Car"/>
          <w:rFonts w:ascii="Times New Roman" w:hAnsi="Times New Roman" w:cs="Times New Roman"/>
          <w:b w:val="0"/>
          <w:color w:val="auto"/>
          <w:sz w:val="24"/>
          <w:szCs w:val="24"/>
        </w:rPr>
        <w:t>,</w:t>
      </w:r>
      <w:r w:rsidR="002F4399">
        <w:rPr>
          <w:rStyle w:val="Ttulo3Car"/>
          <w:rFonts w:ascii="Times New Roman" w:hAnsi="Times New Roman" w:cs="Times New Roman"/>
          <w:b w:val="0"/>
          <w:color w:val="auto"/>
          <w:sz w:val="24"/>
          <w:szCs w:val="24"/>
        </w:rPr>
        <w:t xml:space="preserve"> </w:t>
      </w:r>
      <w:r w:rsidR="000D70E2">
        <w:rPr>
          <w:rStyle w:val="Ttulo3Car"/>
          <w:rFonts w:ascii="Times New Roman" w:hAnsi="Times New Roman" w:cs="Times New Roman"/>
          <w:b w:val="0"/>
          <w:color w:val="auto"/>
          <w:sz w:val="24"/>
          <w:szCs w:val="24"/>
        </w:rPr>
        <w:t>según</w:t>
      </w:r>
      <w:r w:rsidR="00746C57">
        <w:rPr>
          <w:rStyle w:val="Ttulo3Car"/>
          <w:rFonts w:ascii="Times New Roman" w:hAnsi="Times New Roman" w:cs="Times New Roman"/>
          <w:b w:val="0"/>
          <w:color w:val="auto"/>
          <w:sz w:val="24"/>
          <w:szCs w:val="24"/>
        </w:rPr>
        <w:t xml:space="preserve"> los autores, puede h</w:t>
      </w:r>
      <w:r>
        <w:rPr>
          <w:rStyle w:val="Ttulo3Car"/>
          <w:rFonts w:ascii="Times New Roman" w:hAnsi="Times New Roman" w:cs="Times New Roman"/>
          <w:b w:val="0"/>
          <w:color w:val="auto"/>
          <w:sz w:val="24"/>
          <w:szCs w:val="24"/>
        </w:rPr>
        <w:t>aber menos propuestas si “el número de jurisdicciones políticas relevantes es baja, el número de partidos es pequeño y la disciplina partidaria es alta” (Laver y Shepsle 1990, 874).</w:t>
      </w:r>
      <w:r w:rsidR="000D70E2">
        <w:rPr>
          <w:rStyle w:val="Ttulo3Car"/>
          <w:rFonts w:ascii="Times New Roman" w:hAnsi="Times New Roman" w:cs="Times New Roman"/>
          <w:b w:val="0"/>
          <w:color w:val="auto"/>
          <w:sz w:val="24"/>
          <w:szCs w:val="24"/>
        </w:rPr>
        <w:t xml:space="preserve"> Esto es, sólo algunas alternativas al </w:t>
      </w:r>
      <w:r w:rsidR="000D70E2">
        <w:rPr>
          <w:rStyle w:val="Ttulo3Car"/>
          <w:rFonts w:ascii="Times New Roman" w:hAnsi="Times New Roman" w:cs="Times New Roman"/>
          <w:b w:val="0"/>
          <w:i/>
          <w:color w:val="auto"/>
          <w:sz w:val="24"/>
          <w:szCs w:val="24"/>
        </w:rPr>
        <w:t>status quo</w:t>
      </w:r>
      <w:r w:rsidR="000D70E2">
        <w:rPr>
          <w:rStyle w:val="Ttulo3Car"/>
          <w:rFonts w:ascii="Times New Roman" w:hAnsi="Times New Roman" w:cs="Times New Roman"/>
          <w:b w:val="0"/>
          <w:color w:val="auto"/>
          <w:sz w:val="24"/>
          <w:szCs w:val="24"/>
        </w:rPr>
        <w:t xml:space="preserve"> serán creíbles y, esta credibilidad dependerá de la participación de ciertos actores en la negociación de la coalición.</w:t>
      </w:r>
    </w:p>
    <w:p w:rsidR="00183397" w:rsidRDefault="00746C57" w:rsidP="00746C57">
      <w:pPr>
        <w:spacing w:line="360" w:lineRule="auto"/>
        <w:jc w:val="both"/>
        <w:rPr>
          <w:rStyle w:val="Ttulo3Car"/>
          <w:rFonts w:ascii="Times New Roman" w:hAnsi="Times New Roman" w:cs="Times New Roman"/>
          <w:b w:val="0"/>
          <w:color w:val="auto"/>
          <w:sz w:val="24"/>
          <w:szCs w:val="24"/>
        </w:rPr>
      </w:pPr>
      <w:r>
        <w:rPr>
          <w:rStyle w:val="Ttulo3Car"/>
          <w:rFonts w:ascii="Times New Roman" w:hAnsi="Times New Roman" w:cs="Times New Roman"/>
          <w:b w:val="0"/>
          <w:color w:val="auto"/>
          <w:sz w:val="24"/>
          <w:szCs w:val="24"/>
        </w:rPr>
        <w:t xml:space="preserve">De acuerdo </w:t>
      </w:r>
      <w:r w:rsidR="00183397">
        <w:rPr>
          <w:rStyle w:val="Ttulo3Car"/>
          <w:rFonts w:ascii="Times New Roman" w:hAnsi="Times New Roman" w:cs="Times New Roman"/>
          <w:b w:val="0"/>
          <w:color w:val="auto"/>
          <w:sz w:val="24"/>
          <w:szCs w:val="24"/>
        </w:rPr>
        <w:t>con</w:t>
      </w:r>
      <w:r>
        <w:rPr>
          <w:rStyle w:val="Ttulo3Car"/>
          <w:rFonts w:ascii="Times New Roman" w:hAnsi="Times New Roman" w:cs="Times New Roman"/>
          <w:b w:val="0"/>
          <w:color w:val="auto"/>
          <w:sz w:val="24"/>
          <w:szCs w:val="24"/>
        </w:rPr>
        <w:t xml:space="preserve"> Laver y Shepsle (1990), Austen-Smith y Banks (1990) señalan que en un sistema de tres partidos, siempre habrá al menos, una propuesta invulnerable y, en un sistema de más de tres partidos, puede que no haya alguna propuesta invulnerable. Laver y Shepsle establecen que la ‘vulnerabilidad’ o ‘invulnerabilidad’ es el resultado de dos procesos</w:t>
      </w:r>
      <w:r w:rsidR="00881EE3">
        <w:rPr>
          <w:rStyle w:val="Ttulo3Car"/>
          <w:rFonts w:ascii="Times New Roman" w:hAnsi="Times New Roman" w:cs="Times New Roman"/>
          <w:b w:val="0"/>
          <w:color w:val="auto"/>
          <w:sz w:val="24"/>
          <w:szCs w:val="24"/>
        </w:rPr>
        <w:t xml:space="preserve"> diferentes</w:t>
      </w:r>
      <w:r w:rsidR="004F065C">
        <w:rPr>
          <w:rStyle w:val="Ttulo3Car"/>
          <w:rFonts w:ascii="Times New Roman" w:hAnsi="Times New Roman" w:cs="Times New Roman"/>
          <w:b w:val="0"/>
          <w:color w:val="auto"/>
          <w:sz w:val="24"/>
          <w:szCs w:val="24"/>
        </w:rPr>
        <w:t xml:space="preserve"> y excluyentes</w:t>
      </w:r>
      <w:r>
        <w:rPr>
          <w:rStyle w:val="Ttulo3Car"/>
          <w:rFonts w:ascii="Times New Roman" w:hAnsi="Times New Roman" w:cs="Times New Roman"/>
          <w:b w:val="0"/>
          <w:color w:val="auto"/>
          <w:sz w:val="24"/>
          <w:szCs w:val="24"/>
        </w:rPr>
        <w:t xml:space="preserve">, la decisión mayoritaria y el poder de veto. El primero tiene que ver con la habilidad de los partidos de controlar la mayoría legislativa para reemplazar el </w:t>
      </w:r>
      <w:r>
        <w:rPr>
          <w:rStyle w:val="Ttulo3Car"/>
          <w:rFonts w:ascii="Times New Roman" w:hAnsi="Times New Roman" w:cs="Times New Roman"/>
          <w:b w:val="0"/>
          <w:i/>
          <w:color w:val="auto"/>
          <w:sz w:val="24"/>
          <w:szCs w:val="24"/>
        </w:rPr>
        <w:t>status quo</w:t>
      </w:r>
      <w:r w:rsidR="00183397">
        <w:rPr>
          <w:rStyle w:val="Ttulo3Car"/>
          <w:rFonts w:ascii="Times New Roman" w:hAnsi="Times New Roman" w:cs="Times New Roman"/>
          <w:b w:val="0"/>
          <w:i/>
          <w:color w:val="auto"/>
          <w:sz w:val="24"/>
          <w:szCs w:val="24"/>
        </w:rPr>
        <w:t>;</w:t>
      </w:r>
      <w:r w:rsidR="00183397">
        <w:rPr>
          <w:rStyle w:val="Ttulo3Car"/>
          <w:rFonts w:ascii="Times New Roman" w:hAnsi="Times New Roman" w:cs="Times New Roman"/>
          <w:b w:val="0"/>
          <w:color w:val="auto"/>
          <w:sz w:val="24"/>
          <w:szCs w:val="24"/>
        </w:rPr>
        <w:t xml:space="preserve"> </w:t>
      </w:r>
      <w:r>
        <w:rPr>
          <w:rStyle w:val="Ttulo3Car"/>
          <w:rFonts w:ascii="Times New Roman" w:hAnsi="Times New Roman" w:cs="Times New Roman"/>
          <w:b w:val="0"/>
          <w:color w:val="auto"/>
          <w:sz w:val="24"/>
          <w:szCs w:val="24"/>
        </w:rPr>
        <w:t xml:space="preserve">el segundo tiene que ver con la habilidad de un partido de evitar </w:t>
      </w:r>
      <w:r w:rsidR="00881EE3">
        <w:rPr>
          <w:rStyle w:val="Ttulo3Car"/>
          <w:rFonts w:ascii="Times New Roman" w:hAnsi="Times New Roman" w:cs="Times New Roman"/>
          <w:b w:val="0"/>
          <w:color w:val="auto"/>
          <w:sz w:val="24"/>
          <w:szCs w:val="24"/>
        </w:rPr>
        <w:t xml:space="preserve">que </w:t>
      </w:r>
      <w:r>
        <w:rPr>
          <w:rStyle w:val="Ttulo3Car"/>
          <w:rFonts w:ascii="Times New Roman" w:hAnsi="Times New Roman" w:cs="Times New Roman"/>
          <w:b w:val="0"/>
          <w:color w:val="auto"/>
          <w:sz w:val="24"/>
          <w:szCs w:val="24"/>
        </w:rPr>
        <w:t>cualquier propuesta</w:t>
      </w:r>
      <w:r w:rsidR="00881EE3">
        <w:rPr>
          <w:rStyle w:val="Ttulo3Car"/>
          <w:rFonts w:ascii="Times New Roman" w:hAnsi="Times New Roman" w:cs="Times New Roman"/>
          <w:b w:val="0"/>
          <w:color w:val="auto"/>
          <w:sz w:val="24"/>
          <w:szCs w:val="24"/>
        </w:rPr>
        <w:t xml:space="preserve"> sea creíble</w:t>
      </w:r>
      <w:r>
        <w:rPr>
          <w:rStyle w:val="Ttulo3Car"/>
          <w:rFonts w:ascii="Times New Roman" w:hAnsi="Times New Roman" w:cs="Times New Roman"/>
          <w:b w:val="0"/>
          <w:color w:val="auto"/>
          <w:sz w:val="24"/>
          <w:szCs w:val="24"/>
        </w:rPr>
        <w:t>.</w:t>
      </w:r>
    </w:p>
    <w:p w:rsidR="00E10551" w:rsidRDefault="00E10551" w:rsidP="00E105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Laver y Shepsle (1996, 125) señalan que los datos básicos para identificar los equilibrios en el modelo son </w:t>
      </w:r>
      <w:r w:rsidR="00C26BED">
        <w:rPr>
          <w:rFonts w:ascii="Times New Roman" w:hAnsi="Times New Roman" w:cs="Times New Roman"/>
          <w:sz w:val="24"/>
          <w:szCs w:val="24"/>
        </w:rPr>
        <w:t>“</w:t>
      </w:r>
      <w:r>
        <w:rPr>
          <w:rFonts w:ascii="Times New Roman" w:hAnsi="Times New Roman" w:cs="Times New Roman"/>
          <w:sz w:val="24"/>
          <w:szCs w:val="24"/>
        </w:rPr>
        <w:t xml:space="preserve">el número de escaños que tiene cada partido, el número de votos necesarios para el voto de </w:t>
      </w:r>
      <w:r w:rsidR="00A418E7">
        <w:rPr>
          <w:rFonts w:ascii="Times New Roman" w:hAnsi="Times New Roman" w:cs="Times New Roman"/>
          <w:sz w:val="24"/>
          <w:szCs w:val="24"/>
        </w:rPr>
        <w:t>confianza</w:t>
      </w:r>
      <w:r>
        <w:rPr>
          <w:rFonts w:ascii="Times New Roman" w:hAnsi="Times New Roman" w:cs="Times New Roman"/>
          <w:sz w:val="24"/>
          <w:szCs w:val="24"/>
        </w:rPr>
        <w:t>, las posiciones de cada partido en las dimensiones importantes y el portafolio de cada gabinete en la dimensión política</w:t>
      </w:r>
      <w:r w:rsidR="00C26BED">
        <w:rPr>
          <w:rFonts w:ascii="Times New Roman" w:hAnsi="Times New Roman" w:cs="Times New Roman"/>
          <w:sz w:val="24"/>
          <w:szCs w:val="24"/>
        </w:rPr>
        <w:t>”</w:t>
      </w:r>
      <w:r>
        <w:rPr>
          <w:rFonts w:ascii="Times New Roman" w:hAnsi="Times New Roman" w:cs="Times New Roman"/>
          <w:sz w:val="24"/>
          <w:szCs w:val="24"/>
        </w:rPr>
        <w:t>.</w:t>
      </w:r>
      <w:r w:rsidR="00B16A5C">
        <w:rPr>
          <w:rFonts w:ascii="Times New Roman" w:hAnsi="Times New Roman" w:cs="Times New Roman"/>
          <w:sz w:val="24"/>
          <w:szCs w:val="24"/>
        </w:rPr>
        <w:t xml:space="preserve"> </w:t>
      </w:r>
      <w:r w:rsidR="00645CAB">
        <w:rPr>
          <w:rFonts w:ascii="Times New Roman" w:hAnsi="Times New Roman" w:cs="Times New Roman"/>
          <w:sz w:val="24"/>
          <w:szCs w:val="24"/>
        </w:rPr>
        <w:t>E</w:t>
      </w:r>
      <w:r w:rsidR="00B16A5C">
        <w:rPr>
          <w:rFonts w:ascii="Times New Roman" w:hAnsi="Times New Roman" w:cs="Times New Roman"/>
          <w:sz w:val="24"/>
          <w:szCs w:val="24"/>
        </w:rPr>
        <w:t>s importante identificar los portafolios importantes, las jurisdicciones políticas y las posiciones políticas partidistas.</w:t>
      </w:r>
    </w:p>
    <w:p w:rsidR="00B16A5C" w:rsidRDefault="00B16A5C" w:rsidP="00B16A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tener un modelo más ajustado a la compleja realidad, algunos de los supuestos del modelo de Laver y Shepsle (1996) pueden ser relajados, tal como lo hacen con el </w:t>
      </w:r>
      <w:r>
        <w:rPr>
          <w:rFonts w:ascii="Times New Roman" w:hAnsi="Times New Roman" w:cs="Times New Roman"/>
          <w:sz w:val="24"/>
          <w:szCs w:val="24"/>
        </w:rPr>
        <w:lastRenderedPageBreak/>
        <w:t xml:space="preserve">número de dimensiones, la interacción y complejidad de los temas entre los distintos ministerios y la independencia de las preferencias entre los temas de las dimensiones –porque algunas decisiones de los partidos en una dimensión pueden depender de las decisiones que se tomen sobre temas en otras dimensiones o </w:t>
      </w:r>
      <w:r w:rsidR="00A418E7">
        <w:rPr>
          <w:rFonts w:ascii="Times New Roman" w:hAnsi="Times New Roman" w:cs="Times New Roman"/>
          <w:sz w:val="24"/>
          <w:szCs w:val="24"/>
        </w:rPr>
        <w:t>portafolios</w:t>
      </w:r>
      <w:r>
        <w:rPr>
          <w:rFonts w:ascii="Times New Roman" w:hAnsi="Times New Roman" w:cs="Times New Roman"/>
          <w:sz w:val="24"/>
          <w:szCs w:val="24"/>
        </w:rPr>
        <w:t>. Cuando se incrementa el número de portafolios a repartir, es posible que más partidos puedan entrar a la repartición, de tal manera que se genere una coalición ganadora excedente (</w:t>
      </w:r>
      <w:r>
        <w:rPr>
          <w:rFonts w:ascii="Times New Roman" w:hAnsi="Times New Roman" w:cs="Times New Roman"/>
          <w:lang w:val="es-MX"/>
        </w:rPr>
        <w:t xml:space="preserve">Clark y </w:t>
      </w:r>
      <w:r>
        <w:rPr>
          <w:rFonts w:ascii="Times New Roman" w:hAnsi="Times New Roman" w:cs="Times New Roman"/>
          <w:sz w:val="24"/>
          <w:szCs w:val="24"/>
        </w:rPr>
        <w:t>Prekevicius 2004).</w:t>
      </w:r>
    </w:p>
    <w:p w:rsidR="00B16A5C" w:rsidRPr="007B4DF1" w:rsidRDefault="00B16A5C" w:rsidP="00B16A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continuación se </w:t>
      </w:r>
      <w:r w:rsidR="004A3B28">
        <w:rPr>
          <w:rFonts w:ascii="Times New Roman" w:hAnsi="Times New Roman" w:cs="Times New Roman"/>
          <w:sz w:val="24"/>
          <w:szCs w:val="24"/>
        </w:rPr>
        <w:t>presentan las definiciones de</w:t>
      </w:r>
      <w:r>
        <w:rPr>
          <w:rFonts w:ascii="Times New Roman" w:hAnsi="Times New Roman" w:cs="Times New Roman"/>
          <w:sz w:val="24"/>
          <w:szCs w:val="24"/>
        </w:rPr>
        <w:t xml:space="preserve"> algunos términos que son importantes para el an</w:t>
      </w:r>
      <w:r w:rsidR="004A3B28">
        <w:rPr>
          <w:rFonts w:ascii="Times New Roman" w:hAnsi="Times New Roman" w:cs="Times New Roman"/>
          <w:sz w:val="24"/>
          <w:szCs w:val="24"/>
        </w:rPr>
        <w:t xml:space="preserve">álisis. </w:t>
      </w:r>
      <w:r w:rsidR="00927E07">
        <w:rPr>
          <w:rFonts w:ascii="Times New Roman" w:hAnsi="Times New Roman" w:cs="Times New Roman"/>
          <w:sz w:val="24"/>
          <w:szCs w:val="24"/>
        </w:rPr>
        <w:t xml:space="preserve">Laver y Shepsle (1990) toman como </w:t>
      </w:r>
      <w:r w:rsidR="00927E07">
        <w:rPr>
          <w:rFonts w:ascii="Times New Roman" w:hAnsi="Times New Roman" w:cs="Times New Roman"/>
          <w:i/>
          <w:sz w:val="24"/>
          <w:szCs w:val="24"/>
        </w:rPr>
        <w:t xml:space="preserve">una </w:t>
      </w:r>
      <w:r w:rsidR="00A418E7">
        <w:rPr>
          <w:rFonts w:ascii="Times New Roman" w:hAnsi="Times New Roman" w:cs="Times New Roman"/>
          <w:i/>
          <w:sz w:val="24"/>
          <w:szCs w:val="24"/>
        </w:rPr>
        <w:t>propuesta</w:t>
      </w:r>
      <w:r w:rsidR="00927E07">
        <w:rPr>
          <w:rFonts w:ascii="Times New Roman" w:hAnsi="Times New Roman" w:cs="Times New Roman"/>
          <w:i/>
          <w:sz w:val="24"/>
          <w:szCs w:val="24"/>
        </w:rPr>
        <w:t xml:space="preserve"> de gobierno</w:t>
      </w:r>
      <w:r w:rsidR="00927E07">
        <w:rPr>
          <w:rFonts w:ascii="Times New Roman" w:hAnsi="Times New Roman" w:cs="Times New Roman"/>
          <w:sz w:val="24"/>
          <w:szCs w:val="24"/>
        </w:rPr>
        <w:t xml:space="preserve"> a aquella ‘repartición’ de los portafolios del gabinete propuesta a ciertos partidos para que tengan jurisdicción sobre una dimensión política sobresaliente. Estos autores establecen que</w:t>
      </w:r>
      <w:r w:rsidR="008911EB">
        <w:rPr>
          <w:rFonts w:ascii="Times New Roman" w:hAnsi="Times New Roman" w:cs="Times New Roman"/>
          <w:sz w:val="24"/>
          <w:szCs w:val="24"/>
        </w:rPr>
        <w:t xml:space="preserve"> el </w:t>
      </w:r>
      <w:r w:rsidR="008911EB">
        <w:rPr>
          <w:rFonts w:ascii="Times New Roman" w:hAnsi="Times New Roman" w:cs="Times New Roman"/>
          <w:i/>
          <w:sz w:val="24"/>
          <w:szCs w:val="24"/>
        </w:rPr>
        <w:t xml:space="preserve">Win set </w:t>
      </w:r>
      <w:r w:rsidR="008911EB">
        <w:rPr>
          <w:rFonts w:ascii="Times New Roman" w:hAnsi="Times New Roman" w:cs="Times New Roman"/>
          <w:sz w:val="24"/>
          <w:szCs w:val="24"/>
        </w:rPr>
        <w:t xml:space="preserve">es aquel que para dos propuestas creíbles de gobierno, z </w:t>
      </w:r>
      <w:r w:rsidR="008911EB" w:rsidRPr="008911EB">
        <w:rPr>
          <w:rFonts w:ascii="Times New Roman" w:hAnsi="Times New Roman" w:cs="Times New Roman"/>
          <w:i/>
          <w:sz w:val="24"/>
          <w:szCs w:val="24"/>
        </w:rPr>
        <w:t>vs</w:t>
      </w:r>
      <w:r w:rsidR="008911EB">
        <w:rPr>
          <w:rFonts w:ascii="Times New Roman" w:hAnsi="Times New Roman" w:cs="Times New Roman"/>
          <w:sz w:val="24"/>
          <w:szCs w:val="24"/>
        </w:rPr>
        <w:t xml:space="preserve"> z’, actual o nueva, z’ gana contra z si y sólo si z’ es preferida a z por una mayoría legislativa. Esta propuesta creíble se llama </w:t>
      </w:r>
      <w:r w:rsidR="008911EB">
        <w:rPr>
          <w:rFonts w:ascii="Times New Roman" w:hAnsi="Times New Roman" w:cs="Times New Roman"/>
          <w:i/>
          <w:sz w:val="24"/>
          <w:szCs w:val="24"/>
        </w:rPr>
        <w:t xml:space="preserve">win set </w:t>
      </w:r>
      <w:r w:rsidR="008911EB">
        <w:rPr>
          <w:rFonts w:ascii="Times New Roman" w:hAnsi="Times New Roman" w:cs="Times New Roman"/>
          <w:sz w:val="24"/>
          <w:szCs w:val="24"/>
        </w:rPr>
        <w:t xml:space="preserve">creible de z, que se denomina W(z); el conjunto que le gana al </w:t>
      </w:r>
      <w:r w:rsidR="008911EB">
        <w:rPr>
          <w:rFonts w:ascii="Times New Roman" w:hAnsi="Times New Roman" w:cs="Times New Roman"/>
          <w:i/>
          <w:sz w:val="24"/>
          <w:szCs w:val="24"/>
        </w:rPr>
        <w:t>Status Quo</w:t>
      </w:r>
      <w:r w:rsidR="008911EB">
        <w:rPr>
          <w:rFonts w:ascii="Times New Roman" w:hAnsi="Times New Roman" w:cs="Times New Roman"/>
          <w:sz w:val="24"/>
          <w:szCs w:val="24"/>
        </w:rPr>
        <w:t xml:space="preserve"> es denominado como W(z</w:t>
      </w:r>
      <w:r w:rsidR="008911EB" w:rsidRPr="008911EB">
        <w:rPr>
          <w:rFonts w:ascii="Times New Roman" w:hAnsi="Times New Roman" w:cs="Times New Roman"/>
          <w:sz w:val="24"/>
          <w:szCs w:val="24"/>
          <w:vertAlign w:val="superscript"/>
        </w:rPr>
        <w:t>0</w:t>
      </w:r>
      <w:r w:rsidR="008911EB">
        <w:rPr>
          <w:rFonts w:ascii="Times New Roman" w:hAnsi="Times New Roman" w:cs="Times New Roman"/>
          <w:sz w:val="24"/>
          <w:szCs w:val="24"/>
        </w:rPr>
        <w:t xml:space="preserve">). Según Tsebelis (1995), el tamaño del </w:t>
      </w:r>
      <w:r w:rsidR="008911EB">
        <w:rPr>
          <w:rFonts w:ascii="Times New Roman" w:hAnsi="Times New Roman" w:cs="Times New Roman"/>
          <w:i/>
          <w:sz w:val="24"/>
          <w:szCs w:val="24"/>
        </w:rPr>
        <w:t>Win set</w:t>
      </w:r>
      <w:r w:rsidR="008911EB">
        <w:rPr>
          <w:rFonts w:ascii="Times New Roman" w:hAnsi="Times New Roman" w:cs="Times New Roman"/>
          <w:sz w:val="24"/>
          <w:szCs w:val="24"/>
        </w:rPr>
        <w:t xml:space="preserve"> permite entender la estabilidad política que tendrá un sistema político.</w:t>
      </w:r>
      <w:r w:rsidR="007B4DF1">
        <w:rPr>
          <w:rFonts w:ascii="Times New Roman" w:hAnsi="Times New Roman" w:cs="Times New Roman"/>
          <w:sz w:val="24"/>
          <w:szCs w:val="24"/>
        </w:rPr>
        <w:t xml:space="preserve"> El </w:t>
      </w:r>
      <w:r w:rsidR="007B4DF1">
        <w:rPr>
          <w:rFonts w:ascii="Times New Roman" w:hAnsi="Times New Roman" w:cs="Times New Roman"/>
          <w:i/>
          <w:sz w:val="24"/>
          <w:szCs w:val="24"/>
        </w:rPr>
        <w:t xml:space="preserve">empty winset </w:t>
      </w:r>
      <w:r w:rsidR="007B4DF1">
        <w:rPr>
          <w:rFonts w:ascii="Times New Roman" w:hAnsi="Times New Roman" w:cs="Times New Roman"/>
          <w:sz w:val="24"/>
          <w:szCs w:val="24"/>
        </w:rPr>
        <w:t xml:space="preserve"> es aquel que contiene propuestas no </w:t>
      </w:r>
      <w:r w:rsidR="00A418E7">
        <w:rPr>
          <w:rFonts w:ascii="Times New Roman" w:hAnsi="Times New Roman" w:cs="Times New Roman"/>
          <w:sz w:val="24"/>
          <w:szCs w:val="24"/>
        </w:rPr>
        <w:t>creíbles</w:t>
      </w:r>
      <w:r w:rsidR="007B4DF1">
        <w:rPr>
          <w:rFonts w:ascii="Times New Roman" w:hAnsi="Times New Roman" w:cs="Times New Roman"/>
          <w:sz w:val="24"/>
          <w:szCs w:val="24"/>
        </w:rPr>
        <w:t>, esto es, no puede ser reemplazado.</w:t>
      </w:r>
    </w:p>
    <w:p w:rsidR="00506934" w:rsidRDefault="008911EB" w:rsidP="005C6DFF">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El </w:t>
      </w:r>
      <w:r>
        <w:rPr>
          <w:rFonts w:ascii="Times New Roman" w:hAnsi="Times New Roman" w:cs="Times New Roman"/>
          <w:i/>
          <w:sz w:val="24"/>
          <w:szCs w:val="24"/>
        </w:rPr>
        <w:t xml:space="preserve">Improvement set </w:t>
      </w:r>
      <w:r>
        <w:rPr>
          <w:rFonts w:ascii="Times New Roman" w:hAnsi="Times New Roman" w:cs="Times New Roman"/>
          <w:sz w:val="24"/>
          <w:szCs w:val="24"/>
        </w:rPr>
        <w:t xml:space="preserve">es aquella proposición z’ que es considerada por los actores como una mejora sobre z, si todos la prefieren a z, es denominada como I(z) (Laver y Shepsle 1990). El </w:t>
      </w:r>
      <w:r>
        <w:rPr>
          <w:rFonts w:ascii="Times New Roman" w:hAnsi="Times New Roman" w:cs="Times New Roman"/>
          <w:i/>
          <w:sz w:val="24"/>
          <w:szCs w:val="24"/>
        </w:rPr>
        <w:t>Contender set</w:t>
      </w:r>
      <w:r>
        <w:rPr>
          <w:rFonts w:ascii="Times New Roman" w:hAnsi="Times New Roman" w:cs="Times New Roman"/>
          <w:sz w:val="24"/>
          <w:szCs w:val="24"/>
        </w:rPr>
        <w:t xml:space="preserve"> es explicado </w:t>
      </w:r>
      <w:r w:rsidR="00927E07">
        <w:rPr>
          <w:rFonts w:ascii="Times New Roman" w:hAnsi="Times New Roman" w:cs="Times New Roman"/>
          <w:sz w:val="24"/>
          <w:szCs w:val="24"/>
        </w:rPr>
        <w:t xml:space="preserve">como una contrapropuesta a z en la legislatura que es vista como una mejora sobre z, en términos de los autores: C(z) = W(z) </w:t>
      </w:r>
      <m:oMath>
        <m:r>
          <w:rPr>
            <w:rFonts w:ascii="Cambria Math" w:hAnsi="Cambria Math" w:cs="Times New Roman"/>
            <w:sz w:val="24"/>
            <w:szCs w:val="24"/>
          </w:rPr>
          <m:t>∩</m:t>
        </m:r>
      </m:oMath>
      <w:r w:rsidR="00927E07">
        <w:rPr>
          <w:rFonts w:ascii="Times New Roman" w:eastAsiaTheme="minorEastAsia" w:hAnsi="Times New Roman" w:cs="Times New Roman"/>
          <w:sz w:val="24"/>
          <w:szCs w:val="24"/>
        </w:rPr>
        <w:t xml:space="preserve"> I(z). Ahora bien, una propuesta es llamada ‘Vulnerable’ si z es vulnerable como </w:t>
      </w:r>
      <w:r w:rsidR="005C6DFF">
        <w:rPr>
          <w:rFonts w:ascii="Times New Roman" w:eastAsiaTheme="minorEastAsia" w:hAnsi="Times New Roman" w:cs="Times New Roman"/>
          <w:sz w:val="24"/>
          <w:szCs w:val="24"/>
        </w:rPr>
        <w:t xml:space="preserve">gobierno actual o como </w:t>
      </w:r>
      <w:r w:rsidR="005C6DFF">
        <w:rPr>
          <w:rFonts w:ascii="Times New Roman" w:eastAsiaTheme="minorEastAsia" w:hAnsi="Times New Roman" w:cs="Times New Roman"/>
          <w:i/>
          <w:sz w:val="24"/>
          <w:szCs w:val="24"/>
        </w:rPr>
        <w:t xml:space="preserve">statu quo </w:t>
      </w:r>
      <w:r w:rsidR="005C6DFF">
        <w:rPr>
          <w:rFonts w:ascii="Times New Roman" w:eastAsiaTheme="minorEastAsia" w:hAnsi="Times New Roman" w:cs="Times New Roman"/>
          <w:sz w:val="24"/>
          <w:szCs w:val="24"/>
        </w:rPr>
        <w:t>(SQ). Los autores señalan que cualquier SQ que tenga contendientes es vulnerable y, por lo tanto, no debería sobrevivir. La propuesta ‘Invulnerable’ es definida como aquel z</w:t>
      </w:r>
      <w:r w:rsidR="005C6DFF" w:rsidRPr="005C6DFF">
        <w:rPr>
          <w:rFonts w:ascii="Times New Roman" w:eastAsiaTheme="minorEastAsia" w:hAnsi="Times New Roman" w:cs="Times New Roman"/>
          <w:sz w:val="24"/>
          <w:szCs w:val="24"/>
          <w:vertAlign w:val="superscript"/>
        </w:rPr>
        <w:t>0</w:t>
      </w:r>
      <w:r w:rsidR="005C6DFF">
        <w:rPr>
          <w:rFonts w:ascii="Times New Roman" w:eastAsiaTheme="minorEastAsia" w:hAnsi="Times New Roman" w:cs="Times New Roman"/>
          <w:sz w:val="24"/>
          <w:szCs w:val="24"/>
        </w:rPr>
        <w:t xml:space="preserve"> que no tiene contendientes con una propuesta creíble.</w:t>
      </w:r>
    </w:p>
    <w:p w:rsidR="006951EB" w:rsidRPr="00730795" w:rsidRDefault="006951EB" w:rsidP="006951E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Ahora bien, en la Guía del Usuario y Manual de Referencia de Paul Doyle (1997),  se establecen las siguientes definiciones: la media de dimensión por dimensión (DDM) es “un gabinete donde un portafolio con jurisdicción sobre cada dimensión política es dado al partido mediano en esa dimensión</w:t>
      </w:r>
      <w:r w:rsidR="00730795">
        <w:rPr>
          <w:rFonts w:ascii="Times New Roman" w:eastAsiaTheme="minorEastAsia" w:hAnsi="Times New Roman" w:cs="Times New Roman"/>
          <w:sz w:val="24"/>
          <w:szCs w:val="24"/>
        </w:rPr>
        <w:t>. Pueden existir múltiples DDM donde cada dimensión con un portafolio no tiene el mismo partido mediano</w:t>
      </w:r>
      <w:r>
        <w:rPr>
          <w:rFonts w:ascii="Times New Roman" w:eastAsiaTheme="minorEastAsia" w:hAnsi="Times New Roman" w:cs="Times New Roman"/>
          <w:sz w:val="24"/>
          <w:szCs w:val="24"/>
        </w:rPr>
        <w:t>” (Paul Doyle 1997, 16)</w:t>
      </w:r>
      <w:r w:rsidR="00730795">
        <w:rPr>
          <w:rFonts w:ascii="Times New Roman" w:eastAsiaTheme="minorEastAsia" w:hAnsi="Times New Roman" w:cs="Times New Roman"/>
          <w:sz w:val="24"/>
          <w:szCs w:val="24"/>
        </w:rPr>
        <w:t xml:space="preserve">. El partido fuerte es aquel “partido que participa en todos los gabinetes preferidos por una mayoría legislativa en el portafolio ideal para ese partido” (Paul Doyle 1997, 16); </w:t>
      </w:r>
      <w:r w:rsidR="00730795">
        <w:rPr>
          <w:rFonts w:ascii="Times New Roman" w:eastAsiaTheme="minorEastAsia" w:hAnsi="Times New Roman" w:cs="Times New Roman"/>
          <w:sz w:val="24"/>
          <w:szCs w:val="24"/>
        </w:rPr>
        <w:lastRenderedPageBreak/>
        <w:t xml:space="preserve">un partido muy fuerte “es aquel que es parte del gabinete ideal preferido a todas las alternativas por la mayoría legislativa (Paul Doyle 1997, 16). Un partido </w:t>
      </w:r>
      <w:r w:rsidR="00730795">
        <w:rPr>
          <w:rFonts w:ascii="Times New Roman" w:eastAsiaTheme="minorEastAsia" w:hAnsi="Times New Roman" w:cs="Times New Roman"/>
          <w:i/>
          <w:sz w:val="24"/>
          <w:szCs w:val="24"/>
        </w:rPr>
        <w:t xml:space="preserve">holdout </w:t>
      </w:r>
      <w:r w:rsidR="00730795">
        <w:rPr>
          <w:rFonts w:ascii="Times New Roman" w:eastAsiaTheme="minorEastAsia" w:hAnsi="Times New Roman" w:cs="Times New Roman"/>
          <w:sz w:val="24"/>
          <w:szCs w:val="24"/>
        </w:rPr>
        <w:t>es aquel partido que participa en cada uno de los gabinetes (Paul Doyle 1997).</w:t>
      </w:r>
    </w:p>
    <w:p w:rsidR="006951EB" w:rsidRPr="001267F1" w:rsidRDefault="006951EB" w:rsidP="005C6DFF">
      <w:pPr>
        <w:spacing w:line="360" w:lineRule="auto"/>
        <w:jc w:val="both"/>
        <w:rPr>
          <w:rFonts w:ascii="Times New Roman" w:hAnsi="Times New Roman" w:cs="Times New Roman"/>
          <w:sz w:val="24"/>
          <w:szCs w:val="24"/>
          <w:highlight w:val="yellow"/>
          <w:lang w:val="es-MX"/>
        </w:rPr>
      </w:pPr>
    </w:p>
    <w:p w:rsidR="00A80559" w:rsidRDefault="00A80559" w:rsidP="00A80559">
      <w:pPr>
        <w:pStyle w:val="Ttulo2"/>
        <w:rPr>
          <w:sz w:val="32"/>
        </w:rPr>
      </w:pPr>
      <w:r w:rsidRPr="00A80559">
        <w:rPr>
          <w:sz w:val="32"/>
        </w:rPr>
        <w:t>Análisis</w:t>
      </w:r>
      <w:r w:rsidR="00645CAB">
        <w:rPr>
          <w:sz w:val="32"/>
        </w:rPr>
        <w:t xml:space="preserve"> de la Formación del Gobierno de Israel</w:t>
      </w:r>
    </w:p>
    <w:p w:rsidR="005C6DFF" w:rsidRDefault="001E1527" w:rsidP="001E15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vez que se han definido los supuestos, los actores, las dimensiones y los portafolios a repartir en el modelo de asignación de portafolios es posible realizar un análisis </w:t>
      </w:r>
      <w:r w:rsidR="00A418E7">
        <w:rPr>
          <w:rFonts w:ascii="Times New Roman" w:hAnsi="Times New Roman" w:cs="Times New Roman"/>
          <w:sz w:val="24"/>
          <w:szCs w:val="24"/>
        </w:rPr>
        <w:t>más</w:t>
      </w:r>
      <w:r>
        <w:rPr>
          <w:rFonts w:ascii="Times New Roman" w:hAnsi="Times New Roman" w:cs="Times New Roman"/>
          <w:sz w:val="24"/>
          <w:szCs w:val="24"/>
        </w:rPr>
        <w:t xml:space="preserve"> profundo. </w:t>
      </w:r>
      <w:r w:rsidR="005C6DFF">
        <w:rPr>
          <w:rFonts w:ascii="Times New Roman" w:hAnsi="Times New Roman" w:cs="Times New Roman"/>
          <w:sz w:val="24"/>
          <w:szCs w:val="24"/>
        </w:rPr>
        <w:t>A continuación se realiza el análisis de la situ</w:t>
      </w:r>
      <w:r w:rsidR="00645CAB">
        <w:rPr>
          <w:rFonts w:ascii="Times New Roman" w:hAnsi="Times New Roman" w:cs="Times New Roman"/>
          <w:sz w:val="24"/>
          <w:szCs w:val="24"/>
        </w:rPr>
        <w:t xml:space="preserve">ación política de Israel con base </w:t>
      </w:r>
      <w:r w:rsidR="005C6DFF">
        <w:rPr>
          <w:rFonts w:ascii="Times New Roman" w:hAnsi="Times New Roman" w:cs="Times New Roman"/>
          <w:sz w:val="24"/>
          <w:szCs w:val="24"/>
        </w:rPr>
        <w:t xml:space="preserve">el análisis que hacen Laver y Shepsle (1990) en </w:t>
      </w:r>
      <w:r w:rsidR="005C6DFF" w:rsidRPr="007E45A6">
        <w:rPr>
          <w:rFonts w:ascii="Times New Roman" w:hAnsi="Times New Roman" w:cs="Times New Roman"/>
          <w:sz w:val="24"/>
          <w:szCs w:val="24"/>
        </w:rPr>
        <w:t xml:space="preserve">su artículo ‘Coaliciones y Gobiernos de Gabinete’. </w:t>
      </w:r>
      <w:r w:rsidR="00BD37C3" w:rsidRPr="007E45A6">
        <w:rPr>
          <w:rFonts w:ascii="Times New Roman" w:hAnsi="Times New Roman" w:cs="Times New Roman"/>
          <w:sz w:val="24"/>
          <w:szCs w:val="24"/>
        </w:rPr>
        <w:t xml:space="preserve">Primero se realizará un análisis con las </w:t>
      </w:r>
      <w:r w:rsidR="00A418E7" w:rsidRPr="007E45A6">
        <w:rPr>
          <w:rFonts w:ascii="Times New Roman" w:hAnsi="Times New Roman" w:cs="Times New Roman"/>
          <w:sz w:val="24"/>
          <w:szCs w:val="24"/>
        </w:rPr>
        <w:t>dimensiones</w:t>
      </w:r>
      <w:r w:rsidR="00BD37C3" w:rsidRPr="007E45A6">
        <w:rPr>
          <w:rFonts w:ascii="Times New Roman" w:hAnsi="Times New Roman" w:cs="Times New Roman"/>
          <w:sz w:val="24"/>
          <w:szCs w:val="24"/>
        </w:rPr>
        <w:t xml:space="preserve"> de E</w:t>
      </w:r>
      <w:r w:rsidR="007E45A6" w:rsidRPr="007E45A6">
        <w:rPr>
          <w:rFonts w:ascii="Times New Roman" w:hAnsi="Times New Roman" w:cs="Times New Roman"/>
          <w:sz w:val="24"/>
          <w:szCs w:val="24"/>
        </w:rPr>
        <w:t>conomía y Seguridad;</w:t>
      </w:r>
      <w:r w:rsidR="00BD37C3" w:rsidRPr="007E45A6">
        <w:rPr>
          <w:rFonts w:ascii="Times New Roman" w:hAnsi="Times New Roman" w:cs="Times New Roman"/>
          <w:sz w:val="24"/>
          <w:szCs w:val="24"/>
        </w:rPr>
        <w:t xml:space="preserve"> </w:t>
      </w:r>
      <w:r w:rsidR="00A418E7" w:rsidRPr="007E45A6">
        <w:rPr>
          <w:rFonts w:ascii="Times New Roman" w:hAnsi="Times New Roman" w:cs="Times New Roman"/>
          <w:sz w:val="24"/>
          <w:szCs w:val="24"/>
        </w:rPr>
        <w:t>después</w:t>
      </w:r>
      <w:r w:rsidR="00BD37C3" w:rsidRPr="007E45A6">
        <w:rPr>
          <w:rFonts w:ascii="Times New Roman" w:hAnsi="Times New Roman" w:cs="Times New Roman"/>
          <w:sz w:val="24"/>
          <w:szCs w:val="24"/>
        </w:rPr>
        <w:t xml:space="preserve">, se hará el análisis para las dimensiones de Economía y </w:t>
      </w:r>
      <w:r w:rsidR="007E45A6" w:rsidRPr="007E45A6">
        <w:rPr>
          <w:rFonts w:ascii="Times New Roman" w:hAnsi="Times New Roman" w:cs="Times New Roman"/>
          <w:sz w:val="24"/>
          <w:szCs w:val="24"/>
        </w:rPr>
        <w:t xml:space="preserve">Estado y Religión y, finalmente, se analizan las dimensiones de Estado y Religión y Seguridad. </w:t>
      </w:r>
      <w:r w:rsidR="00BD37C3" w:rsidRPr="007E45A6">
        <w:rPr>
          <w:rFonts w:ascii="Times New Roman" w:hAnsi="Times New Roman" w:cs="Times New Roman"/>
          <w:sz w:val="24"/>
          <w:szCs w:val="24"/>
        </w:rPr>
        <w:t>Se espera que en ambos análisis se tengan resultados similares</w:t>
      </w:r>
      <w:r w:rsidR="009161FD" w:rsidRPr="007E45A6">
        <w:rPr>
          <w:rStyle w:val="Refdenotaalfinal"/>
          <w:rFonts w:ascii="Times New Roman" w:hAnsi="Times New Roman" w:cs="Times New Roman"/>
          <w:sz w:val="24"/>
          <w:szCs w:val="24"/>
        </w:rPr>
        <w:endnoteReference w:id="39"/>
      </w:r>
      <w:r w:rsidR="00BD37C3" w:rsidRPr="007E45A6">
        <w:rPr>
          <w:rFonts w:ascii="Times New Roman" w:hAnsi="Times New Roman" w:cs="Times New Roman"/>
          <w:sz w:val="24"/>
          <w:szCs w:val="24"/>
        </w:rPr>
        <w:t>.</w:t>
      </w:r>
    </w:p>
    <w:p w:rsidR="00DD6D3A" w:rsidRDefault="001E1527" w:rsidP="003D0D60">
      <w:pPr>
        <w:spacing w:line="360" w:lineRule="auto"/>
        <w:jc w:val="both"/>
        <w:rPr>
          <w:rFonts w:ascii="Times New Roman" w:eastAsia="Times New Roman" w:hAnsi="Times New Roman" w:cs="Times New Roman"/>
          <w:sz w:val="24"/>
          <w:szCs w:val="24"/>
          <w:lang w:val="es-ES_tradnl" w:eastAsia="es-ES_tradnl"/>
        </w:rPr>
      </w:pPr>
      <w:r>
        <w:rPr>
          <w:rFonts w:ascii="Times New Roman" w:hAnsi="Times New Roman" w:cs="Times New Roman"/>
          <w:sz w:val="24"/>
          <w:szCs w:val="24"/>
        </w:rPr>
        <w:t xml:space="preserve">Como ya se mencionó anteriormente, en </w:t>
      </w:r>
      <w:r w:rsidR="009A27E1" w:rsidRPr="00147070">
        <w:rPr>
          <w:rFonts w:ascii="Times New Roman" w:hAnsi="Times New Roman" w:cs="Times New Roman"/>
          <w:sz w:val="24"/>
          <w:szCs w:val="24"/>
        </w:rPr>
        <w:t>Israel</w:t>
      </w:r>
      <w:r w:rsidR="009A27E1" w:rsidRPr="00147070">
        <w:rPr>
          <w:rFonts w:ascii="Times New Roman" w:eastAsia="Times New Roman" w:hAnsi="Times New Roman" w:cs="Times New Roman"/>
          <w:sz w:val="24"/>
          <w:szCs w:val="24"/>
          <w:lang w:val="es-ES_tradnl" w:eastAsia="es-ES_tradnl"/>
        </w:rPr>
        <w:t xml:space="preserve"> se necesita de 61 miembros de la Knesset </w:t>
      </w:r>
      <w:r>
        <w:rPr>
          <w:rFonts w:ascii="Times New Roman" w:eastAsia="Times New Roman" w:hAnsi="Times New Roman" w:cs="Times New Roman"/>
          <w:sz w:val="24"/>
          <w:szCs w:val="24"/>
          <w:lang w:val="es-ES_tradnl" w:eastAsia="es-ES_tradnl"/>
        </w:rPr>
        <w:t xml:space="preserve">para poder formar un gobierno. </w:t>
      </w:r>
      <w:r w:rsidR="009A27E1" w:rsidRPr="00147070">
        <w:rPr>
          <w:rFonts w:ascii="Times New Roman" w:eastAsia="Times New Roman" w:hAnsi="Times New Roman" w:cs="Times New Roman"/>
          <w:sz w:val="24"/>
          <w:szCs w:val="24"/>
          <w:lang w:val="es-ES_tradnl" w:eastAsia="es-ES_tradnl"/>
        </w:rPr>
        <w:t xml:space="preserve">Los ministerios </w:t>
      </w:r>
      <w:r>
        <w:rPr>
          <w:rFonts w:ascii="Times New Roman" w:eastAsia="Times New Roman" w:hAnsi="Times New Roman" w:cs="Times New Roman"/>
          <w:sz w:val="24"/>
          <w:szCs w:val="24"/>
          <w:lang w:val="es-ES_tradnl" w:eastAsia="es-ES_tradnl"/>
        </w:rPr>
        <w:t>que se toman en cuenta en el modelo</w:t>
      </w:r>
      <w:r w:rsidR="009A27E1" w:rsidRPr="00147070">
        <w:rPr>
          <w:rFonts w:ascii="Times New Roman" w:eastAsia="Times New Roman" w:hAnsi="Times New Roman" w:cs="Times New Roman"/>
          <w:sz w:val="24"/>
          <w:szCs w:val="24"/>
          <w:lang w:val="es-ES_tradnl" w:eastAsia="es-ES_tradnl"/>
        </w:rPr>
        <w:t xml:space="preserve"> son el de Defensa, Finanzas y </w:t>
      </w:r>
      <w:r w:rsidR="00BB2AA9">
        <w:rPr>
          <w:rFonts w:ascii="Times New Roman" w:eastAsia="Times New Roman" w:hAnsi="Times New Roman" w:cs="Times New Roman"/>
          <w:sz w:val="24"/>
          <w:szCs w:val="24"/>
          <w:lang w:val="es-ES_tradnl" w:eastAsia="es-ES_tradnl"/>
        </w:rPr>
        <w:t>del Interior</w:t>
      </w:r>
      <w:r w:rsidR="00881EE3">
        <w:rPr>
          <w:rStyle w:val="Refdenotaalfinal"/>
          <w:rFonts w:ascii="Times New Roman" w:eastAsia="Times New Roman" w:hAnsi="Times New Roman" w:cs="Times New Roman"/>
          <w:sz w:val="24"/>
          <w:szCs w:val="24"/>
          <w:lang w:val="es-ES_tradnl" w:eastAsia="es-ES_tradnl"/>
        </w:rPr>
        <w:endnoteReference w:id="40"/>
      </w:r>
      <w:r w:rsidR="009A27E1" w:rsidRPr="00147070">
        <w:rPr>
          <w:rFonts w:ascii="Times New Roman" w:eastAsia="Times New Roman" w:hAnsi="Times New Roman" w:cs="Times New Roman"/>
          <w:i/>
          <w:sz w:val="24"/>
          <w:szCs w:val="24"/>
          <w:lang w:val="es-ES_tradnl" w:eastAsia="es-ES_tradnl"/>
        </w:rPr>
        <w:t>.</w:t>
      </w:r>
      <w:r w:rsidR="009A27E1">
        <w:rPr>
          <w:rFonts w:ascii="Times New Roman" w:eastAsia="Times New Roman" w:hAnsi="Times New Roman" w:cs="Times New Roman"/>
          <w:i/>
          <w:sz w:val="24"/>
          <w:szCs w:val="24"/>
          <w:lang w:val="es-ES_tradnl" w:eastAsia="es-ES_tradnl"/>
        </w:rPr>
        <w:t xml:space="preserve"> </w:t>
      </w:r>
      <w:r>
        <w:rPr>
          <w:rFonts w:ascii="Times New Roman" w:hAnsi="Times New Roman" w:cs="Times New Roman"/>
          <w:sz w:val="24"/>
          <w:szCs w:val="24"/>
        </w:rPr>
        <w:t xml:space="preserve">El </w:t>
      </w:r>
      <w:r>
        <w:rPr>
          <w:rFonts w:ascii="Times New Roman" w:hAnsi="Times New Roman" w:cs="Times New Roman"/>
          <w:i/>
          <w:sz w:val="24"/>
          <w:szCs w:val="24"/>
        </w:rPr>
        <w:t xml:space="preserve">status quo </w:t>
      </w:r>
      <w:r>
        <w:rPr>
          <w:rFonts w:ascii="Times New Roman" w:hAnsi="Times New Roman" w:cs="Times New Roman"/>
          <w:sz w:val="24"/>
          <w:szCs w:val="24"/>
        </w:rPr>
        <w:t>del gobierno saliente estaba</w:t>
      </w:r>
      <w:r w:rsidR="00DD6D3A" w:rsidRPr="00147070">
        <w:rPr>
          <w:rFonts w:ascii="Times New Roman" w:hAnsi="Times New Roman" w:cs="Times New Roman"/>
          <w:sz w:val="24"/>
          <w:szCs w:val="24"/>
        </w:rPr>
        <w:t xml:space="preserve"> conformado por los</w:t>
      </w:r>
      <w:r w:rsidR="00DD6D3A">
        <w:rPr>
          <w:rFonts w:ascii="Times New Roman" w:hAnsi="Times New Roman" w:cs="Times New Roman"/>
          <w:sz w:val="24"/>
          <w:szCs w:val="24"/>
        </w:rPr>
        <w:t xml:space="preserve"> </w:t>
      </w:r>
      <w:r w:rsidR="00DD6D3A" w:rsidRPr="00147070">
        <w:rPr>
          <w:rFonts w:ascii="Times New Roman" w:hAnsi="Times New Roman" w:cs="Times New Roman"/>
          <w:sz w:val="24"/>
          <w:szCs w:val="24"/>
        </w:rPr>
        <w:t xml:space="preserve">partidos </w:t>
      </w:r>
      <w:r w:rsidR="00DD6D3A" w:rsidRPr="00064EC3">
        <w:rPr>
          <w:rFonts w:ascii="Times New Roman" w:eastAsia="Times New Roman" w:hAnsi="Times New Roman" w:cs="Times New Roman"/>
          <w:sz w:val="24"/>
          <w:szCs w:val="24"/>
          <w:lang w:val="es-ES_tradnl" w:eastAsia="es-ES_tradnl"/>
        </w:rPr>
        <w:t>Haatzma'ut</w:t>
      </w:r>
      <w:r w:rsidR="009161FD">
        <w:rPr>
          <w:rStyle w:val="Refdenotaalfinal"/>
          <w:rFonts w:ascii="Times New Roman" w:eastAsia="Times New Roman" w:hAnsi="Times New Roman" w:cs="Times New Roman"/>
          <w:sz w:val="24"/>
          <w:szCs w:val="24"/>
          <w:lang w:val="es-ES_tradnl" w:eastAsia="es-ES_tradnl"/>
        </w:rPr>
        <w:endnoteReference w:id="41"/>
      </w:r>
      <w:r w:rsidR="00DD6D3A" w:rsidRPr="00064EC3">
        <w:rPr>
          <w:rFonts w:ascii="Times New Roman" w:eastAsia="Times New Roman" w:hAnsi="Times New Roman" w:cs="Times New Roman"/>
          <w:sz w:val="24"/>
          <w:szCs w:val="24"/>
          <w:lang w:val="es-ES_tradnl" w:eastAsia="es-ES_tradnl"/>
        </w:rPr>
        <w:t>, Jewis</w:t>
      </w:r>
      <w:r w:rsidRPr="00064EC3">
        <w:rPr>
          <w:rFonts w:ascii="Times New Roman" w:eastAsia="Times New Roman" w:hAnsi="Times New Roman" w:cs="Times New Roman"/>
          <w:sz w:val="24"/>
          <w:szCs w:val="24"/>
          <w:lang w:val="es-ES_tradnl" w:eastAsia="es-ES_tradnl"/>
        </w:rPr>
        <w:t xml:space="preserve">h Home, Likud, Yisrael Beiteinu. </w:t>
      </w:r>
      <w:r w:rsidR="008039CF" w:rsidRPr="00064EC3">
        <w:rPr>
          <w:rFonts w:ascii="Times New Roman" w:eastAsia="Times New Roman" w:hAnsi="Times New Roman" w:cs="Times New Roman"/>
          <w:sz w:val="24"/>
          <w:szCs w:val="24"/>
          <w:lang w:val="es-ES_tradnl" w:eastAsia="es-ES_tradnl"/>
        </w:rPr>
        <w:t>En Israel, eventualmente, el</w:t>
      </w:r>
      <w:r w:rsidR="008039CF">
        <w:rPr>
          <w:rFonts w:ascii="Times New Roman" w:eastAsia="Times New Roman" w:hAnsi="Times New Roman" w:cs="Times New Roman"/>
          <w:sz w:val="24"/>
          <w:szCs w:val="24"/>
          <w:lang w:val="es-ES_tradnl" w:eastAsia="es-ES_tradnl"/>
        </w:rPr>
        <w:t xml:space="preserve"> </w:t>
      </w:r>
      <w:r w:rsidR="008039CF">
        <w:rPr>
          <w:rFonts w:ascii="Times New Roman" w:eastAsia="Times New Roman" w:hAnsi="Times New Roman" w:cs="Times New Roman"/>
          <w:i/>
          <w:sz w:val="24"/>
          <w:szCs w:val="24"/>
          <w:lang w:val="es-ES_tradnl" w:eastAsia="es-ES_tradnl"/>
        </w:rPr>
        <w:t xml:space="preserve">status quo </w:t>
      </w:r>
      <w:r w:rsidR="008039CF">
        <w:rPr>
          <w:rFonts w:ascii="Times New Roman" w:eastAsia="Times New Roman" w:hAnsi="Times New Roman" w:cs="Times New Roman"/>
          <w:sz w:val="24"/>
          <w:szCs w:val="24"/>
          <w:lang w:val="es-ES_tradnl" w:eastAsia="es-ES_tradnl"/>
        </w:rPr>
        <w:t xml:space="preserve">debe cambiar porque la conformación del parlamento ya cambió; lo importante es que el nuevo </w:t>
      </w:r>
      <w:r w:rsidR="008039CF">
        <w:rPr>
          <w:rFonts w:ascii="Times New Roman" w:eastAsia="Times New Roman" w:hAnsi="Times New Roman" w:cs="Times New Roman"/>
          <w:i/>
          <w:sz w:val="24"/>
          <w:szCs w:val="24"/>
          <w:lang w:val="es-ES_tradnl" w:eastAsia="es-ES_tradnl"/>
        </w:rPr>
        <w:t xml:space="preserve">status quo </w:t>
      </w:r>
      <w:r w:rsidR="008039CF">
        <w:rPr>
          <w:rFonts w:ascii="Times New Roman" w:eastAsia="Times New Roman" w:hAnsi="Times New Roman" w:cs="Times New Roman"/>
          <w:sz w:val="24"/>
          <w:szCs w:val="24"/>
          <w:lang w:val="es-ES_tradnl" w:eastAsia="es-ES_tradnl"/>
        </w:rPr>
        <w:t>se establezca lo antes posible. E</w:t>
      </w:r>
      <w:r>
        <w:rPr>
          <w:rFonts w:ascii="Times New Roman" w:eastAsia="Times New Roman" w:hAnsi="Times New Roman" w:cs="Times New Roman"/>
          <w:sz w:val="24"/>
          <w:szCs w:val="24"/>
          <w:lang w:val="es-ES_tradnl" w:eastAsia="es-ES_tradnl"/>
        </w:rPr>
        <w:t>n el parlamento anterior había menos partidos, por lo que se espera que en el nuevo haya menor estabilidad.</w:t>
      </w:r>
      <w:r w:rsidR="00BD37C3">
        <w:rPr>
          <w:rFonts w:ascii="Times New Roman" w:eastAsia="Times New Roman" w:hAnsi="Times New Roman" w:cs="Times New Roman"/>
          <w:sz w:val="24"/>
          <w:szCs w:val="24"/>
          <w:lang w:val="es-ES_tradnl" w:eastAsia="es-ES_tradnl"/>
        </w:rPr>
        <w:t xml:space="preserve"> </w:t>
      </w:r>
    </w:p>
    <w:p w:rsidR="00BD37C3" w:rsidRDefault="00BD37C3" w:rsidP="003D0D60">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Los partidos considerados en los an</w:t>
      </w:r>
      <w:r w:rsidRPr="00064EC3">
        <w:rPr>
          <w:rFonts w:ascii="Times New Roman" w:eastAsia="Times New Roman" w:hAnsi="Times New Roman" w:cs="Times New Roman"/>
          <w:sz w:val="24"/>
          <w:szCs w:val="24"/>
          <w:lang w:val="es-ES_tradnl" w:eastAsia="es-ES_tradnl"/>
        </w:rPr>
        <w:t>álisis son el Likud (Ld), Yesh Atid (Ya), Jewish Home (Jh), Hatnuah (Hh) y la alianza de los partidos Ortodoxos</w:t>
      </w:r>
      <w:r w:rsidRPr="00064EC3">
        <w:rPr>
          <w:rStyle w:val="Refdenotaalfinal"/>
          <w:rFonts w:ascii="Times New Roman" w:eastAsia="Times New Roman" w:hAnsi="Times New Roman" w:cs="Times New Roman"/>
          <w:sz w:val="24"/>
          <w:szCs w:val="24"/>
          <w:lang w:val="es-ES_tradnl" w:eastAsia="es-ES_tradnl"/>
        </w:rPr>
        <w:endnoteReference w:id="42"/>
      </w:r>
      <w:r w:rsidRPr="00064EC3">
        <w:rPr>
          <w:rFonts w:ascii="Times New Roman" w:eastAsia="Times New Roman" w:hAnsi="Times New Roman" w:cs="Times New Roman"/>
          <w:sz w:val="24"/>
          <w:szCs w:val="24"/>
          <w:lang w:val="es-ES_tradnl" w:eastAsia="es-ES_tradnl"/>
        </w:rPr>
        <w:t xml:space="preserve"> (Ox), el Shas y el United Torah Judaism</w:t>
      </w:r>
      <w:r w:rsidR="00F30DE8" w:rsidRPr="00064EC3">
        <w:rPr>
          <w:rFonts w:ascii="Times New Roman" w:eastAsia="Times New Roman" w:hAnsi="Times New Roman" w:cs="Times New Roman"/>
          <w:sz w:val="24"/>
          <w:szCs w:val="24"/>
          <w:lang w:val="es-ES_tradnl" w:eastAsia="es-ES_tradnl"/>
        </w:rPr>
        <w:t>; éstos están m</w:t>
      </w:r>
      <w:r w:rsidR="00F30DE8">
        <w:rPr>
          <w:rFonts w:ascii="Times New Roman" w:eastAsia="Times New Roman" w:hAnsi="Times New Roman" w:cs="Times New Roman"/>
          <w:sz w:val="24"/>
          <w:szCs w:val="24"/>
          <w:lang w:val="es-ES_tradnl" w:eastAsia="es-ES_tradnl"/>
        </w:rPr>
        <w:t xml:space="preserve">otivados por asuntos de política pública. </w:t>
      </w:r>
      <w:r w:rsidR="009161FD">
        <w:rPr>
          <w:rFonts w:ascii="Times New Roman" w:eastAsia="Times New Roman" w:hAnsi="Times New Roman" w:cs="Times New Roman"/>
          <w:sz w:val="24"/>
          <w:szCs w:val="24"/>
          <w:lang w:val="es-ES_tradnl" w:eastAsia="es-ES_tradnl"/>
        </w:rPr>
        <w:t xml:space="preserve">En un primer momento, una propuesta que incluya al partido Laborista no es creíble por las declaraciones que su líder realizó durante el proceso de formación de la coalición; sin embargo, en el caso en que Likud no logre formar un gobierno, el </w:t>
      </w:r>
      <w:r w:rsidR="00B53C1B">
        <w:rPr>
          <w:rFonts w:ascii="Times New Roman" w:eastAsia="Times New Roman" w:hAnsi="Times New Roman" w:cs="Times New Roman"/>
          <w:sz w:val="24"/>
          <w:szCs w:val="24"/>
          <w:lang w:val="es-ES_tradnl" w:eastAsia="es-ES_tradnl"/>
        </w:rPr>
        <w:t xml:space="preserve">partido </w:t>
      </w:r>
      <w:r w:rsidR="009161FD">
        <w:rPr>
          <w:rFonts w:ascii="Times New Roman" w:eastAsia="Times New Roman" w:hAnsi="Times New Roman" w:cs="Times New Roman"/>
          <w:sz w:val="24"/>
          <w:szCs w:val="24"/>
          <w:lang w:val="es-ES_tradnl" w:eastAsia="es-ES_tradnl"/>
        </w:rPr>
        <w:t>Laborista podría entrar en el gobierno con los demás partidos y excluyendo al Likud, esta opción se analizará más adelante.</w:t>
      </w:r>
    </w:p>
    <w:p w:rsidR="007E45A6" w:rsidRDefault="007E45A6" w:rsidP="003D0D60">
      <w:pPr>
        <w:spacing w:line="360" w:lineRule="auto"/>
        <w:jc w:val="both"/>
        <w:rPr>
          <w:rFonts w:ascii="Times New Roman" w:eastAsia="Times New Roman" w:hAnsi="Times New Roman" w:cs="Times New Roman"/>
          <w:sz w:val="24"/>
          <w:szCs w:val="24"/>
          <w:lang w:val="es-ES_tradnl" w:eastAsia="es-ES_tradnl"/>
        </w:rPr>
      </w:pPr>
    </w:p>
    <w:p w:rsidR="007E45A6" w:rsidRPr="005C6DFF" w:rsidRDefault="007E45A6" w:rsidP="007E45A6">
      <w:pPr>
        <w:pStyle w:val="Epgrafe"/>
        <w:spacing w:after="0"/>
        <w:rPr>
          <w:rFonts w:ascii="Times New Roman" w:hAnsi="Times New Roman" w:cs="Times New Roman"/>
          <w:color w:val="auto"/>
          <w:sz w:val="20"/>
          <w:szCs w:val="20"/>
        </w:rPr>
      </w:pPr>
      <w:r w:rsidRPr="005C6DFF">
        <w:rPr>
          <w:rFonts w:ascii="Times New Roman" w:hAnsi="Times New Roman" w:cs="Times New Roman"/>
          <w:color w:val="auto"/>
          <w:sz w:val="20"/>
          <w:szCs w:val="20"/>
        </w:rPr>
        <w:lastRenderedPageBreak/>
        <w:t xml:space="preserve">Tabla </w:t>
      </w:r>
      <w:r w:rsidRPr="005C6DFF">
        <w:rPr>
          <w:rFonts w:ascii="Times New Roman" w:hAnsi="Times New Roman" w:cs="Times New Roman"/>
          <w:color w:val="auto"/>
          <w:sz w:val="20"/>
          <w:szCs w:val="20"/>
        </w:rPr>
        <w:fldChar w:fldCharType="begin"/>
      </w:r>
      <w:r w:rsidRPr="005C6DFF">
        <w:rPr>
          <w:rFonts w:ascii="Times New Roman" w:hAnsi="Times New Roman" w:cs="Times New Roman"/>
          <w:color w:val="auto"/>
          <w:sz w:val="20"/>
          <w:szCs w:val="20"/>
        </w:rPr>
        <w:instrText xml:space="preserve"> SEQ Tabla \* ARABIC </w:instrText>
      </w:r>
      <w:r w:rsidRPr="005C6DFF">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3</w:t>
      </w:r>
      <w:r w:rsidRPr="005C6DFF">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Resultados arrojados por el programa </w:t>
      </w:r>
      <w:r w:rsidRPr="005C6DFF">
        <w:rPr>
          <w:rFonts w:ascii="Times New Roman" w:hAnsi="Times New Roman" w:cs="Times New Roman"/>
          <w:i/>
          <w:color w:val="auto"/>
          <w:sz w:val="20"/>
          <w:szCs w:val="20"/>
        </w:rPr>
        <w:t>Winset</w:t>
      </w:r>
      <w:r>
        <w:rPr>
          <w:rFonts w:ascii="Times New Roman" w:hAnsi="Times New Roman" w:cs="Times New Roman"/>
          <w:i/>
          <w:color w:val="auto"/>
          <w:sz w:val="20"/>
          <w:szCs w:val="20"/>
        </w:rPr>
        <w:t>.</w:t>
      </w:r>
    </w:p>
    <w:tbl>
      <w:tblPr>
        <w:tblW w:w="8628" w:type="dxa"/>
        <w:tblInd w:w="55" w:type="dxa"/>
        <w:tblCellMar>
          <w:left w:w="70" w:type="dxa"/>
          <w:right w:w="70" w:type="dxa"/>
        </w:tblCellMar>
        <w:tblLook w:val="04A0" w:firstRow="1" w:lastRow="0" w:firstColumn="1" w:lastColumn="0" w:noHBand="0" w:noVBand="1"/>
      </w:tblPr>
      <w:tblGrid>
        <w:gridCol w:w="2760"/>
        <w:gridCol w:w="1956"/>
        <w:gridCol w:w="1956"/>
        <w:gridCol w:w="1956"/>
      </w:tblGrid>
      <w:tr w:rsidR="007E45A6" w:rsidRPr="004A3B28" w:rsidTr="00242798">
        <w:trPr>
          <w:trHeight w:val="304"/>
        </w:trPr>
        <w:tc>
          <w:tcPr>
            <w:tcW w:w="2760" w:type="dxa"/>
            <w:tcBorders>
              <w:top w:val="single" w:sz="4" w:space="0" w:color="auto"/>
              <w:left w:val="nil"/>
              <w:bottom w:val="single" w:sz="4" w:space="0" w:color="auto"/>
              <w:right w:val="nil"/>
            </w:tcBorders>
            <w:shd w:val="clear" w:color="auto" w:fill="auto"/>
            <w:noWrap/>
            <w:vAlign w:val="center"/>
            <w:hideMark/>
          </w:tcPr>
          <w:p w:rsidR="007E45A6" w:rsidRPr="004A3B28" w:rsidRDefault="007E45A6" w:rsidP="00242798">
            <w:pPr>
              <w:spacing w:after="0" w:line="240" w:lineRule="auto"/>
              <w:rPr>
                <w:rFonts w:ascii="Times New Roman" w:eastAsia="Times New Roman" w:hAnsi="Times New Roman" w:cs="Times New Roman"/>
                <w:color w:val="000000"/>
                <w:sz w:val="20"/>
                <w:szCs w:val="20"/>
                <w:lang w:val="es-ES_tradnl" w:eastAsia="es-ES_tradnl"/>
              </w:rPr>
            </w:pPr>
            <w:r w:rsidRPr="004A3B28">
              <w:rPr>
                <w:rFonts w:ascii="Times New Roman" w:eastAsia="Times New Roman" w:hAnsi="Times New Roman" w:cs="Times New Roman"/>
                <w:color w:val="000000"/>
                <w:sz w:val="20"/>
                <w:szCs w:val="20"/>
                <w:lang w:val="es-ES_tradnl" w:eastAsia="es-ES_tradnl"/>
              </w:rPr>
              <w:t> </w:t>
            </w:r>
          </w:p>
        </w:tc>
        <w:tc>
          <w:tcPr>
            <w:tcW w:w="1956" w:type="dxa"/>
            <w:tcBorders>
              <w:top w:val="single" w:sz="4" w:space="0" w:color="auto"/>
              <w:left w:val="nil"/>
              <w:bottom w:val="single" w:sz="4" w:space="0" w:color="auto"/>
              <w:right w:val="nil"/>
            </w:tcBorders>
            <w:shd w:val="clear" w:color="auto" w:fill="auto"/>
            <w:noWrap/>
            <w:vAlign w:val="center"/>
            <w:hideMark/>
          </w:tcPr>
          <w:p w:rsidR="007E45A6" w:rsidRPr="004A3B28" w:rsidRDefault="007E45A6" w:rsidP="00242798">
            <w:pPr>
              <w:spacing w:after="0" w:line="240" w:lineRule="auto"/>
              <w:jc w:val="center"/>
              <w:rPr>
                <w:rFonts w:ascii="Times New Roman" w:eastAsia="Times New Roman" w:hAnsi="Times New Roman" w:cs="Times New Roman"/>
                <w:color w:val="000000"/>
                <w:sz w:val="20"/>
                <w:szCs w:val="20"/>
                <w:lang w:val="es-ES_tradnl" w:eastAsia="es-ES_tradnl"/>
              </w:rPr>
            </w:pPr>
            <w:r w:rsidRPr="004A3B28">
              <w:rPr>
                <w:rFonts w:ascii="Times New Roman" w:eastAsia="Times New Roman" w:hAnsi="Times New Roman" w:cs="Times New Roman"/>
                <w:color w:val="000000"/>
                <w:sz w:val="20"/>
                <w:szCs w:val="20"/>
                <w:lang w:val="es-ES_tradnl" w:eastAsia="es-ES_tradnl"/>
              </w:rPr>
              <w:t>Total</w:t>
            </w:r>
          </w:p>
        </w:tc>
        <w:tc>
          <w:tcPr>
            <w:tcW w:w="1956" w:type="dxa"/>
            <w:tcBorders>
              <w:top w:val="single" w:sz="4" w:space="0" w:color="auto"/>
              <w:left w:val="nil"/>
              <w:bottom w:val="single" w:sz="4" w:space="0" w:color="auto"/>
              <w:right w:val="nil"/>
            </w:tcBorders>
            <w:shd w:val="clear" w:color="auto" w:fill="auto"/>
            <w:noWrap/>
            <w:vAlign w:val="center"/>
            <w:hideMark/>
          </w:tcPr>
          <w:p w:rsidR="007E45A6" w:rsidRPr="004A3B28" w:rsidRDefault="007E45A6" w:rsidP="00242798">
            <w:pPr>
              <w:spacing w:after="0" w:line="240" w:lineRule="auto"/>
              <w:jc w:val="center"/>
              <w:rPr>
                <w:rFonts w:ascii="Times New Roman" w:eastAsia="Times New Roman" w:hAnsi="Times New Roman" w:cs="Times New Roman"/>
                <w:color w:val="000000"/>
                <w:sz w:val="20"/>
                <w:szCs w:val="20"/>
                <w:lang w:val="es-ES_tradnl" w:eastAsia="es-ES_tradnl"/>
              </w:rPr>
            </w:pPr>
            <w:r w:rsidRPr="004A3B28">
              <w:rPr>
                <w:rFonts w:ascii="Times New Roman" w:eastAsia="Times New Roman" w:hAnsi="Times New Roman" w:cs="Times New Roman"/>
                <w:color w:val="000000"/>
                <w:sz w:val="20"/>
                <w:szCs w:val="20"/>
                <w:lang w:val="es-ES_tradnl" w:eastAsia="es-ES_tradnl"/>
              </w:rPr>
              <w:t>Empty Winset</w:t>
            </w:r>
          </w:p>
        </w:tc>
        <w:tc>
          <w:tcPr>
            <w:tcW w:w="1956" w:type="dxa"/>
            <w:tcBorders>
              <w:top w:val="single" w:sz="4" w:space="0" w:color="auto"/>
              <w:left w:val="nil"/>
              <w:bottom w:val="single" w:sz="4" w:space="0" w:color="auto"/>
              <w:right w:val="nil"/>
            </w:tcBorders>
            <w:shd w:val="clear" w:color="auto" w:fill="auto"/>
            <w:noWrap/>
            <w:vAlign w:val="center"/>
            <w:hideMark/>
          </w:tcPr>
          <w:p w:rsidR="007E45A6" w:rsidRPr="004A3B28" w:rsidRDefault="007E45A6" w:rsidP="00242798">
            <w:pPr>
              <w:spacing w:after="0" w:line="240" w:lineRule="auto"/>
              <w:jc w:val="center"/>
              <w:rPr>
                <w:rFonts w:ascii="Times New Roman" w:eastAsia="Times New Roman" w:hAnsi="Times New Roman" w:cs="Times New Roman"/>
                <w:color w:val="000000"/>
                <w:sz w:val="20"/>
                <w:szCs w:val="20"/>
                <w:lang w:val="es-ES_tradnl" w:eastAsia="es-ES_tradnl"/>
              </w:rPr>
            </w:pPr>
            <w:r w:rsidRPr="004A3B28">
              <w:rPr>
                <w:rFonts w:ascii="Times New Roman" w:eastAsia="Times New Roman" w:hAnsi="Times New Roman" w:cs="Times New Roman"/>
                <w:color w:val="000000"/>
                <w:sz w:val="20"/>
                <w:szCs w:val="20"/>
                <w:lang w:val="es-ES_tradnl" w:eastAsia="es-ES_tradnl"/>
              </w:rPr>
              <w:t>Non-empty Winset</w:t>
            </w:r>
          </w:p>
        </w:tc>
      </w:tr>
      <w:tr w:rsidR="007E45A6" w:rsidRPr="004A3B28" w:rsidTr="00242798">
        <w:trPr>
          <w:trHeight w:val="304"/>
        </w:trPr>
        <w:tc>
          <w:tcPr>
            <w:tcW w:w="2760" w:type="dxa"/>
            <w:tcBorders>
              <w:top w:val="nil"/>
              <w:left w:val="nil"/>
              <w:bottom w:val="nil"/>
              <w:right w:val="nil"/>
            </w:tcBorders>
            <w:shd w:val="clear" w:color="auto" w:fill="auto"/>
            <w:noWrap/>
            <w:vAlign w:val="center"/>
            <w:hideMark/>
          </w:tcPr>
          <w:p w:rsidR="007E45A6" w:rsidRPr="00F53B22" w:rsidRDefault="007E45A6" w:rsidP="00242798">
            <w:pPr>
              <w:spacing w:after="0" w:line="240" w:lineRule="auto"/>
              <w:rPr>
                <w:rFonts w:ascii="Times New Roman" w:eastAsia="Times New Roman" w:hAnsi="Times New Roman" w:cs="Times New Roman"/>
                <w:i/>
                <w:iCs/>
                <w:color w:val="000000"/>
                <w:lang w:val="es-ES_tradnl" w:eastAsia="es-ES_tradnl"/>
              </w:rPr>
            </w:pPr>
            <w:r w:rsidRPr="00F53B22">
              <w:rPr>
                <w:rFonts w:ascii="Times New Roman" w:eastAsia="Times New Roman" w:hAnsi="Times New Roman" w:cs="Times New Roman"/>
                <w:i/>
                <w:iCs/>
                <w:color w:val="000000"/>
                <w:lang w:val="es-ES_tradnl" w:eastAsia="es-ES_tradnl"/>
              </w:rPr>
              <w:t>Holdout Points</w:t>
            </w:r>
          </w:p>
        </w:tc>
        <w:tc>
          <w:tcPr>
            <w:tcW w:w="1956" w:type="dxa"/>
            <w:tcBorders>
              <w:top w:val="nil"/>
              <w:left w:val="nil"/>
              <w:bottom w:val="nil"/>
              <w:right w:val="nil"/>
            </w:tcBorders>
            <w:shd w:val="clear" w:color="auto" w:fill="auto"/>
            <w:noWrap/>
            <w:vAlign w:val="center"/>
            <w:hideMark/>
          </w:tcPr>
          <w:p w:rsidR="007E45A6" w:rsidRPr="00F53B22" w:rsidRDefault="007E45A6" w:rsidP="00242798">
            <w:pPr>
              <w:spacing w:after="0" w:line="240" w:lineRule="auto"/>
              <w:jc w:val="center"/>
              <w:rPr>
                <w:rFonts w:ascii="Times New Roman" w:eastAsia="Times New Roman" w:hAnsi="Times New Roman" w:cs="Times New Roman"/>
                <w:color w:val="000000"/>
                <w:lang w:val="es-ES_tradnl" w:eastAsia="es-ES_tradnl"/>
              </w:rPr>
            </w:pPr>
            <w:r>
              <w:rPr>
                <w:rFonts w:ascii="Times New Roman" w:eastAsia="Times New Roman" w:hAnsi="Times New Roman" w:cs="Times New Roman"/>
                <w:color w:val="000000"/>
                <w:lang w:val="es-ES_tradnl" w:eastAsia="es-ES_tradnl"/>
              </w:rPr>
              <w:t>8</w:t>
            </w:r>
          </w:p>
        </w:tc>
        <w:tc>
          <w:tcPr>
            <w:tcW w:w="1956" w:type="dxa"/>
            <w:tcBorders>
              <w:top w:val="nil"/>
              <w:left w:val="nil"/>
              <w:bottom w:val="nil"/>
              <w:right w:val="nil"/>
            </w:tcBorders>
            <w:shd w:val="clear" w:color="auto" w:fill="auto"/>
            <w:noWrap/>
            <w:vAlign w:val="center"/>
            <w:hideMark/>
          </w:tcPr>
          <w:p w:rsidR="007E45A6" w:rsidRPr="00F53B22" w:rsidRDefault="007E45A6" w:rsidP="00242798">
            <w:pPr>
              <w:spacing w:after="0" w:line="240" w:lineRule="auto"/>
              <w:jc w:val="center"/>
              <w:rPr>
                <w:rFonts w:ascii="Times New Roman" w:eastAsia="Times New Roman" w:hAnsi="Times New Roman" w:cs="Times New Roman"/>
                <w:color w:val="000000"/>
                <w:lang w:val="es-ES_tradnl" w:eastAsia="es-ES_tradnl"/>
              </w:rPr>
            </w:pPr>
            <w:r>
              <w:rPr>
                <w:rFonts w:ascii="Times New Roman" w:eastAsia="Times New Roman" w:hAnsi="Times New Roman" w:cs="Times New Roman"/>
                <w:color w:val="000000"/>
                <w:lang w:val="es-ES_tradnl" w:eastAsia="es-ES_tradnl"/>
              </w:rPr>
              <w:t>8</w:t>
            </w:r>
          </w:p>
        </w:tc>
        <w:tc>
          <w:tcPr>
            <w:tcW w:w="1956" w:type="dxa"/>
            <w:tcBorders>
              <w:top w:val="nil"/>
              <w:left w:val="nil"/>
              <w:bottom w:val="nil"/>
              <w:right w:val="nil"/>
            </w:tcBorders>
            <w:shd w:val="clear" w:color="auto" w:fill="auto"/>
            <w:noWrap/>
            <w:vAlign w:val="center"/>
            <w:hideMark/>
          </w:tcPr>
          <w:p w:rsidR="007E45A6" w:rsidRPr="00F53B22" w:rsidRDefault="007E45A6" w:rsidP="00242798">
            <w:pPr>
              <w:spacing w:after="0" w:line="240" w:lineRule="auto"/>
              <w:jc w:val="center"/>
              <w:rPr>
                <w:rFonts w:ascii="Times New Roman" w:eastAsia="Times New Roman" w:hAnsi="Times New Roman" w:cs="Times New Roman"/>
                <w:color w:val="000000"/>
                <w:lang w:val="es-ES_tradnl" w:eastAsia="es-ES_tradnl"/>
              </w:rPr>
            </w:pPr>
            <w:r>
              <w:rPr>
                <w:rFonts w:ascii="Times New Roman" w:eastAsia="Times New Roman" w:hAnsi="Times New Roman" w:cs="Times New Roman"/>
                <w:color w:val="000000"/>
                <w:lang w:val="es-ES_tradnl" w:eastAsia="es-ES_tradnl"/>
              </w:rPr>
              <w:t>0</w:t>
            </w:r>
          </w:p>
        </w:tc>
      </w:tr>
      <w:tr w:rsidR="007E45A6" w:rsidRPr="00A866E7" w:rsidTr="00242798">
        <w:trPr>
          <w:trHeight w:val="304"/>
        </w:trPr>
        <w:tc>
          <w:tcPr>
            <w:tcW w:w="2760"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rPr>
                <w:rFonts w:ascii="Times New Roman" w:eastAsia="Times New Roman" w:hAnsi="Times New Roman" w:cs="Times New Roman"/>
                <w:iCs/>
                <w:color w:val="000000"/>
                <w:lang w:val="es-ES_tradnl" w:eastAsia="es-ES_tradnl"/>
              </w:rPr>
            </w:pPr>
            <w:r w:rsidRPr="00A866E7">
              <w:rPr>
                <w:rFonts w:ascii="Times New Roman" w:eastAsia="Times New Roman" w:hAnsi="Times New Roman" w:cs="Times New Roman"/>
                <w:iCs/>
                <w:color w:val="000000"/>
                <w:lang w:val="es-ES_tradnl" w:eastAsia="es-ES_tradnl"/>
              </w:rPr>
              <w:t>Partidos Fuertes</w:t>
            </w:r>
          </w:p>
        </w:tc>
        <w:tc>
          <w:tcPr>
            <w:tcW w:w="1956"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color w:val="000000"/>
                <w:lang w:val="es-ES_tradnl" w:eastAsia="es-ES_tradnl"/>
              </w:rPr>
            </w:pPr>
            <w:r w:rsidRPr="00A866E7">
              <w:rPr>
                <w:rFonts w:ascii="Times New Roman" w:eastAsia="Times New Roman" w:hAnsi="Times New Roman" w:cs="Times New Roman"/>
                <w:color w:val="000000"/>
                <w:lang w:val="es-ES_tradnl" w:eastAsia="es-ES_tradnl"/>
              </w:rPr>
              <w:t>2</w:t>
            </w:r>
          </w:p>
        </w:tc>
        <w:tc>
          <w:tcPr>
            <w:tcW w:w="1956"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color w:val="000000"/>
                <w:lang w:val="es-ES_tradnl" w:eastAsia="es-ES_tradnl"/>
              </w:rPr>
            </w:pPr>
            <w:r w:rsidRPr="00A866E7">
              <w:rPr>
                <w:rFonts w:ascii="Times New Roman" w:eastAsia="Times New Roman" w:hAnsi="Times New Roman" w:cs="Times New Roman"/>
                <w:color w:val="000000"/>
                <w:lang w:val="es-ES_tradnl" w:eastAsia="es-ES_tradnl"/>
              </w:rPr>
              <w:t>2</w:t>
            </w:r>
          </w:p>
        </w:tc>
        <w:tc>
          <w:tcPr>
            <w:tcW w:w="1956"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color w:val="000000"/>
                <w:lang w:val="es-ES_tradnl" w:eastAsia="es-ES_tradnl"/>
              </w:rPr>
            </w:pPr>
            <w:r w:rsidRPr="00A866E7">
              <w:rPr>
                <w:rFonts w:ascii="Times New Roman" w:eastAsia="Times New Roman" w:hAnsi="Times New Roman" w:cs="Times New Roman"/>
                <w:color w:val="000000"/>
                <w:lang w:val="es-ES_tradnl" w:eastAsia="es-ES_tradnl"/>
              </w:rPr>
              <w:t>0</w:t>
            </w:r>
          </w:p>
        </w:tc>
      </w:tr>
      <w:tr w:rsidR="007E45A6" w:rsidRPr="00A866E7" w:rsidTr="00242798">
        <w:trPr>
          <w:trHeight w:val="304"/>
        </w:trPr>
        <w:tc>
          <w:tcPr>
            <w:tcW w:w="2760"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color w:val="000000"/>
                <w:lang w:val="es-ES_tradnl" w:eastAsia="es-ES_tradnl"/>
              </w:rPr>
            </w:pPr>
            <w:r w:rsidRPr="00A866E7">
              <w:rPr>
                <w:rFonts w:ascii="Times New Roman" w:eastAsia="Times New Roman" w:hAnsi="Times New Roman" w:cs="Times New Roman"/>
                <w:color w:val="000000"/>
                <w:lang w:val="es-ES_tradnl" w:eastAsia="es-ES_tradnl"/>
              </w:rPr>
              <w:t>Likud</w:t>
            </w:r>
          </w:p>
        </w:tc>
        <w:tc>
          <w:tcPr>
            <w:tcW w:w="1956"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color w:val="000000"/>
                <w:lang w:val="es-ES_tradnl" w:eastAsia="es-ES_tradnl"/>
              </w:rPr>
            </w:pPr>
          </w:p>
        </w:tc>
        <w:tc>
          <w:tcPr>
            <w:tcW w:w="1956"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color w:val="000000"/>
                <w:lang w:val="es-ES_tradnl" w:eastAsia="es-ES_tradnl"/>
              </w:rPr>
            </w:pPr>
            <w:r w:rsidRPr="00A866E7">
              <w:rPr>
                <w:rFonts w:ascii="Times New Roman" w:eastAsia="Times New Roman" w:hAnsi="Times New Roman" w:cs="Times New Roman"/>
                <w:color w:val="000000"/>
                <w:lang w:val="es-ES_tradnl" w:eastAsia="es-ES_tradnl"/>
              </w:rPr>
              <w:t>1</w:t>
            </w:r>
          </w:p>
        </w:tc>
        <w:tc>
          <w:tcPr>
            <w:tcW w:w="1956"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color w:val="000000"/>
                <w:lang w:val="es-ES_tradnl" w:eastAsia="es-ES_tradnl"/>
              </w:rPr>
            </w:pPr>
          </w:p>
        </w:tc>
      </w:tr>
      <w:tr w:rsidR="007E45A6" w:rsidRPr="00A866E7" w:rsidTr="00242798">
        <w:trPr>
          <w:trHeight w:val="304"/>
        </w:trPr>
        <w:tc>
          <w:tcPr>
            <w:tcW w:w="2760"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Jewish Home</w:t>
            </w:r>
          </w:p>
        </w:tc>
        <w:tc>
          <w:tcPr>
            <w:tcW w:w="1956"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p>
        </w:tc>
        <w:tc>
          <w:tcPr>
            <w:tcW w:w="1956"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Calibri" w:eastAsia="Times New Roman" w:hAnsi="Calibri" w:cs="Calibri"/>
                <w:lang w:val="es-ES_tradnl" w:eastAsia="es-ES_tradnl"/>
              </w:rPr>
            </w:pPr>
            <w:r w:rsidRPr="00A866E7">
              <w:rPr>
                <w:rFonts w:ascii="Times New Roman" w:eastAsia="Times New Roman" w:hAnsi="Times New Roman" w:cs="Times New Roman"/>
                <w:lang w:val="es-ES_tradnl" w:eastAsia="es-ES_tradnl"/>
              </w:rPr>
              <w:t>1</w:t>
            </w:r>
          </w:p>
        </w:tc>
        <w:tc>
          <w:tcPr>
            <w:tcW w:w="1956"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p>
        </w:tc>
      </w:tr>
      <w:tr w:rsidR="007E45A6" w:rsidRPr="004A3B28" w:rsidTr="00242798">
        <w:trPr>
          <w:trHeight w:val="304"/>
        </w:trPr>
        <w:tc>
          <w:tcPr>
            <w:tcW w:w="2760"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rPr>
                <w:rFonts w:ascii="Times New Roman" w:eastAsia="Times New Roman" w:hAnsi="Times New Roman" w:cs="Times New Roman"/>
                <w:i/>
                <w:iCs/>
                <w:lang w:val="es-ES_tradnl" w:eastAsia="es-ES_tradnl"/>
              </w:rPr>
            </w:pPr>
            <w:r w:rsidRPr="00A866E7">
              <w:rPr>
                <w:rFonts w:ascii="Times New Roman" w:eastAsia="Times New Roman" w:hAnsi="Times New Roman" w:cs="Times New Roman"/>
                <w:i/>
                <w:iCs/>
                <w:lang w:val="es-ES_tradnl" w:eastAsia="es-ES_tradnl"/>
              </w:rPr>
              <w:t>Ideal points</w:t>
            </w:r>
          </w:p>
        </w:tc>
        <w:tc>
          <w:tcPr>
            <w:tcW w:w="1956"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5</w:t>
            </w:r>
          </w:p>
        </w:tc>
        <w:tc>
          <w:tcPr>
            <w:tcW w:w="1956"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2</w:t>
            </w:r>
          </w:p>
        </w:tc>
        <w:tc>
          <w:tcPr>
            <w:tcW w:w="1956"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3</w:t>
            </w:r>
          </w:p>
        </w:tc>
      </w:tr>
      <w:tr w:rsidR="007E45A6" w:rsidRPr="004A3B28" w:rsidTr="00242798">
        <w:trPr>
          <w:trHeight w:val="304"/>
        </w:trPr>
        <w:tc>
          <w:tcPr>
            <w:tcW w:w="2760" w:type="dxa"/>
            <w:tcBorders>
              <w:top w:val="nil"/>
              <w:left w:val="nil"/>
              <w:bottom w:val="nil"/>
              <w:right w:val="nil"/>
            </w:tcBorders>
            <w:shd w:val="clear" w:color="auto" w:fill="auto"/>
            <w:noWrap/>
            <w:vAlign w:val="center"/>
            <w:hideMark/>
          </w:tcPr>
          <w:p w:rsidR="007E45A6" w:rsidRPr="00F53B22" w:rsidRDefault="007E45A6" w:rsidP="00242798">
            <w:pPr>
              <w:spacing w:after="0" w:line="240" w:lineRule="auto"/>
              <w:rPr>
                <w:rFonts w:ascii="Times New Roman" w:eastAsia="Times New Roman" w:hAnsi="Times New Roman" w:cs="Times New Roman"/>
                <w:i/>
                <w:iCs/>
                <w:color w:val="000000"/>
                <w:lang w:val="es-ES_tradnl" w:eastAsia="es-ES_tradnl"/>
              </w:rPr>
            </w:pPr>
            <w:r w:rsidRPr="00F53B22">
              <w:rPr>
                <w:rFonts w:ascii="Times New Roman" w:eastAsia="Times New Roman" w:hAnsi="Times New Roman" w:cs="Times New Roman"/>
                <w:i/>
                <w:iCs/>
                <w:color w:val="000000"/>
                <w:lang w:val="es-ES_tradnl" w:eastAsia="es-ES_tradnl"/>
              </w:rPr>
              <w:t>Lattice points/DDM</w:t>
            </w:r>
          </w:p>
        </w:tc>
        <w:tc>
          <w:tcPr>
            <w:tcW w:w="1956" w:type="dxa"/>
            <w:tcBorders>
              <w:top w:val="nil"/>
              <w:left w:val="nil"/>
              <w:bottom w:val="nil"/>
              <w:right w:val="nil"/>
            </w:tcBorders>
            <w:shd w:val="clear" w:color="auto" w:fill="auto"/>
            <w:noWrap/>
            <w:vAlign w:val="center"/>
            <w:hideMark/>
          </w:tcPr>
          <w:p w:rsidR="007E45A6" w:rsidRPr="00F53B22" w:rsidRDefault="007E45A6" w:rsidP="00242798">
            <w:pPr>
              <w:spacing w:after="0" w:line="240" w:lineRule="auto"/>
              <w:jc w:val="center"/>
              <w:rPr>
                <w:rFonts w:ascii="Times New Roman" w:eastAsia="Times New Roman" w:hAnsi="Times New Roman" w:cs="Times New Roman"/>
                <w:color w:val="000000"/>
                <w:lang w:val="es-ES_tradnl" w:eastAsia="es-ES_tradnl"/>
              </w:rPr>
            </w:pPr>
            <w:r w:rsidRPr="00F53B22">
              <w:rPr>
                <w:rFonts w:ascii="Times New Roman" w:eastAsia="Times New Roman" w:hAnsi="Times New Roman" w:cs="Times New Roman"/>
                <w:color w:val="000000"/>
                <w:lang w:val="es-ES_tradnl" w:eastAsia="es-ES_tradnl"/>
              </w:rPr>
              <w:t>8</w:t>
            </w:r>
          </w:p>
        </w:tc>
        <w:tc>
          <w:tcPr>
            <w:tcW w:w="1956" w:type="dxa"/>
            <w:tcBorders>
              <w:top w:val="nil"/>
              <w:left w:val="nil"/>
              <w:bottom w:val="nil"/>
              <w:right w:val="nil"/>
            </w:tcBorders>
            <w:shd w:val="clear" w:color="auto" w:fill="auto"/>
            <w:noWrap/>
            <w:vAlign w:val="center"/>
            <w:hideMark/>
          </w:tcPr>
          <w:p w:rsidR="007E45A6" w:rsidRPr="00F53B22" w:rsidRDefault="007E45A6" w:rsidP="00242798">
            <w:pPr>
              <w:spacing w:after="0" w:line="240" w:lineRule="auto"/>
              <w:jc w:val="center"/>
              <w:rPr>
                <w:rFonts w:ascii="Times New Roman" w:eastAsia="Times New Roman" w:hAnsi="Times New Roman" w:cs="Times New Roman"/>
                <w:color w:val="000000"/>
                <w:lang w:val="es-ES_tradnl" w:eastAsia="es-ES_tradnl"/>
              </w:rPr>
            </w:pPr>
            <w:r>
              <w:rPr>
                <w:rFonts w:ascii="Times New Roman" w:eastAsia="Times New Roman" w:hAnsi="Times New Roman" w:cs="Times New Roman"/>
                <w:color w:val="000000"/>
                <w:lang w:val="es-ES_tradnl" w:eastAsia="es-ES_tradnl"/>
              </w:rPr>
              <w:t>3</w:t>
            </w:r>
          </w:p>
        </w:tc>
        <w:tc>
          <w:tcPr>
            <w:tcW w:w="1956" w:type="dxa"/>
            <w:tcBorders>
              <w:top w:val="nil"/>
              <w:left w:val="nil"/>
              <w:bottom w:val="nil"/>
              <w:right w:val="nil"/>
            </w:tcBorders>
            <w:shd w:val="clear" w:color="auto" w:fill="auto"/>
            <w:noWrap/>
            <w:vAlign w:val="center"/>
            <w:hideMark/>
          </w:tcPr>
          <w:p w:rsidR="007E45A6" w:rsidRPr="00F53B22" w:rsidRDefault="007E45A6" w:rsidP="00242798">
            <w:pPr>
              <w:spacing w:after="0" w:line="240" w:lineRule="auto"/>
              <w:jc w:val="center"/>
              <w:rPr>
                <w:rFonts w:ascii="Times New Roman" w:eastAsia="Times New Roman" w:hAnsi="Times New Roman" w:cs="Times New Roman"/>
                <w:color w:val="000000"/>
                <w:lang w:val="es-ES_tradnl" w:eastAsia="es-ES_tradnl"/>
              </w:rPr>
            </w:pPr>
            <w:r>
              <w:rPr>
                <w:rFonts w:ascii="Times New Roman" w:eastAsia="Times New Roman" w:hAnsi="Times New Roman" w:cs="Times New Roman"/>
                <w:color w:val="000000"/>
                <w:lang w:val="es-ES_tradnl" w:eastAsia="es-ES_tradnl"/>
              </w:rPr>
              <w:t>5</w:t>
            </w:r>
          </w:p>
        </w:tc>
      </w:tr>
      <w:tr w:rsidR="007E45A6" w:rsidRPr="00A866E7" w:rsidTr="00242798">
        <w:trPr>
          <w:trHeight w:val="304"/>
        </w:trPr>
        <w:tc>
          <w:tcPr>
            <w:tcW w:w="2760" w:type="dxa"/>
            <w:tcBorders>
              <w:top w:val="nil"/>
              <w:left w:val="nil"/>
              <w:bottom w:val="single" w:sz="4" w:space="0" w:color="auto"/>
              <w:right w:val="nil"/>
            </w:tcBorders>
            <w:shd w:val="clear" w:color="auto" w:fill="auto"/>
            <w:noWrap/>
            <w:vAlign w:val="center"/>
          </w:tcPr>
          <w:p w:rsidR="007E45A6" w:rsidRPr="00A866E7" w:rsidRDefault="007E45A6" w:rsidP="00242798">
            <w:pPr>
              <w:spacing w:after="0" w:line="240" w:lineRule="auto"/>
              <w:rPr>
                <w:rFonts w:ascii="Times New Roman" w:eastAsia="Times New Roman" w:hAnsi="Times New Roman" w:cs="Times New Roman"/>
                <w:i/>
                <w:iCs/>
                <w:lang w:val="es-ES_tradnl" w:eastAsia="es-ES_tradnl"/>
              </w:rPr>
            </w:pPr>
            <w:r w:rsidRPr="00A866E7">
              <w:rPr>
                <w:rFonts w:ascii="Times New Roman" w:eastAsia="Times New Roman" w:hAnsi="Times New Roman" w:cs="Times New Roman"/>
                <w:i/>
                <w:iCs/>
                <w:lang w:val="es-ES_tradnl" w:eastAsia="es-ES_tradnl"/>
              </w:rPr>
              <w:t>Lattice points total /DDM</w:t>
            </w:r>
          </w:p>
        </w:tc>
        <w:tc>
          <w:tcPr>
            <w:tcW w:w="1956" w:type="dxa"/>
            <w:tcBorders>
              <w:top w:val="nil"/>
              <w:left w:val="nil"/>
              <w:bottom w:val="single" w:sz="4" w:space="0" w:color="auto"/>
              <w:right w:val="nil"/>
            </w:tcBorders>
            <w:shd w:val="clear" w:color="auto" w:fill="auto"/>
            <w:noWrap/>
            <w:vAlign w:val="center"/>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125</w:t>
            </w:r>
          </w:p>
        </w:tc>
        <w:tc>
          <w:tcPr>
            <w:tcW w:w="1956" w:type="dxa"/>
            <w:tcBorders>
              <w:top w:val="nil"/>
              <w:left w:val="nil"/>
              <w:bottom w:val="single" w:sz="4" w:space="0" w:color="auto"/>
              <w:right w:val="nil"/>
            </w:tcBorders>
            <w:shd w:val="clear" w:color="auto" w:fill="auto"/>
            <w:noWrap/>
            <w:vAlign w:val="center"/>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8</w:t>
            </w:r>
          </w:p>
        </w:tc>
        <w:tc>
          <w:tcPr>
            <w:tcW w:w="1956" w:type="dxa"/>
            <w:tcBorders>
              <w:top w:val="nil"/>
              <w:left w:val="nil"/>
              <w:bottom w:val="single" w:sz="4" w:space="0" w:color="auto"/>
              <w:right w:val="nil"/>
            </w:tcBorders>
            <w:shd w:val="clear" w:color="auto" w:fill="auto"/>
            <w:noWrap/>
            <w:vAlign w:val="center"/>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117</w:t>
            </w:r>
          </w:p>
        </w:tc>
      </w:tr>
    </w:tbl>
    <w:p w:rsidR="007E45A6" w:rsidRDefault="007E45A6" w:rsidP="007E45A6">
      <w:pPr>
        <w:spacing w:after="0" w:line="240" w:lineRule="auto"/>
        <w:jc w:val="both"/>
        <w:rPr>
          <w:rFonts w:ascii="Times New Roman" w:eastAsia="Times New Roman" w:hAnsi="Times New Roman" w:cs="Times New Roman"/>
          <w:sz w:val="20"/>
          <w:szCs w:val="20"/>
          <w:lang w:val="es-ES_tradnl" w:eastAsia="es-ES_tradnl"/>
        </w:rPr>
      </w:pPr>
    </w:p>
    <w:p w:rsidR="007E45A6" w:rsidRPr="005C6DFF" w:rsidRDefault="007E45A6" w:rsidP="007E45A6">
      <w:pPr>
        <w:pStyle w:val="Epgrafe"/>
        <w:spacing w:after="0"/>
        <w:rPr>
          <w:rFonts w:ascii="Times New Roman" w:hAnsi="Times New Roman" w:cs="Times New Roman"/>
          <w:color w:val="auto"/>
          <w:sz w:val="20"/>
          <w:szCs w:val="20"/>
        </w:rPr>
      </w:pPr>
      <w:r w:rsidRPr="005C6DFF">
        <w:rPr>
          <w:rFonts w:ascii="Times New Roman" w:hAnsi="Times New Roman" w:cs="Times New Roman"/>
          <w:color w:val="auto"/>
          <w:sz w:val="20"/>
          <w:szCs w:val="20"/>
        </w:rPr>
        <w:t xml:space="preserve">Tabla </w:t>
      </w:r>
      <w:r w:rsidRPr="005C6DFF">
        <w:rPr>
          <w:rFonts w:ascii="Times New Roman" w:hAnsi="Times New Roman" w:cs="Times New Roman"/>
          <w:color w:val="auto"/>
          <w:sz w:val="20"/>
          <w:szCs w:val="20"/>
        </w:rPr>
        <w:fldChar w:fldCharType="begin"/>
      </w:r>
      <w:r w:rsidRPr="005C6DFF">
        <w:rPr>
          <w:rFonts w:ascii="Times New Roman" w:hAnsi="Times New Roman" w:cs="Times New Roman"/>
          <w:color w:val="auto"/>
          <w:sz w:val="20"/>
          <w:szCs w:val="20"/>
        </w:rPr>
        <w:instrText xml:space="preserve"> SEQ Tabla \* ARABIC </w:instrText>
      </w:r>
      <w:r w:rsidRPr="005C6DFF">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4</w:t>
      </w:r>
      <w:r w:rsidRPr="005C6DFF">
        <w:rPr>
          <w:rFonts w:ascii="Times New Roman" w:hAnsi="Times New Roman" w:cs="Times New Roman"/>
          <w:color w:val="auto"/>
          <w:sz w:val="20"/>
          <w:szCs w:val="20"/>
        </w:rPr>
        <w:fldChar w:fldCharType="end"/>
      </w:r>
      <w:r w:rsidRPr="005C6DFF">
        <w:rPr>
          <w:rFonts w:ascii="Times New Roman" w:hAnsi="Times New Roman" w:cs="Times New Roman"/>
          <w:color w:val="auto"/>
          <w:sz w:val="20"/>
          <w:szCs w:val="20"/>
        </w:rPr>
        <w:t>. Resultados arrojados por el programa Winset sobre los partidos pivote.</w:t>
      </w:r>
    </w:p>
    <w:tbl>
      <w:tblPr>
        <w:tblW w:w="7081" w:type="dxa"/>
        <w:tblInd w:w="55" w:type="dxa"/>
        <w:tblCellMar>
          <w:left w:w="70" w:type="dxa"/>
          <w:right w:w="70" w:type="dxa"/>
        </w:tblCellMar>
        <w:tblLook w:val="04A0" w:firstRow="1" w:lastRow="0" w:firstColumn="1" w:lastColumn="0" w:noHBand="0" w:noVBand="1"/>
      </w:tblPr>
      <w:tblGrid>
        <w:gridCol w:w="2310"/>
        <w:gridCol w:w="1181"/>
        <w:gridCol w:w="1555"/>
        <w:gridCol w:w="2035"/>
      </w:tblGrid>
      <w:tr w:rsidR="007E45A6" w:rsidRPr="004A3B28" w:rsidTr="0031071E">
        <w:trPr>
          <w:trHeight w:val="300"/>
        </w:trPr>
        <w:tc>
          <w:tcPr>
            <w:tcW w:w="2310" w:type="dxa"/>
            <w:tcBorders>
              <w:top w:val="single" w:sz="4" w:space="0" w:color="auto"/>
              <w:left w:val="nil"/>
              <w:bottom w:val="single" w:sz="4" w:space="0" w:color="auto"/>
              <w:right w:val="nil"/>
            </w:tcBorders>
            <w:shd w:val="clear" w:color="auto" w:fill="auto"/>
            <w:noWrap/>
            <w:vAlign w:val="center"/>
            <w:hideMark/>
          </w:tcPr>
          <w:p w:rsidR="007E45A6" w:rsidRPr="004A3B28" w:rsidRDefault="007E45A6" w:rsidP="00242798">
            <w:pPr>
              <w:spacing w:after="0" w:line="240" w:lineRule="auto"/>
              <w:rPr>
                <w:rFonts w:ascii="Times New Roman" w:eastAsia="Times New Roman" w:hAnsi="Times New Roman" w:cs="Times New Roman"/>
                <w:color w:val="000000"/>
                <w:lang w:val="es-ES_tradnl" w:eastAsia="es-ES_tradnl"/>
              </w:rPr>
            </w:pPr>
            <w:r w:rsidRPr="004A3B28">
              <w:rPr>
                <w:rFonts w:ascii="Times New Roman" w:eastAsia="Times New Roman" w:hAnsi="Times New Roman" w:cs="Times New Roman"/>
                <w:color w:val="000000"/>
                <w:lang w:val="es-ES_tradnl" w:eastAsia="es-ES_tradnl"/>
              </w:rPr>
              <w:t>Partidos Pivotes</w:t>
            </w:r>
          </w:p>
        </w:tc>
        <w:tc>
          <w:tcPr>
            <w:tcW w:w="1181" w:type="dxa"/>
            <w:tcBorders>
              <w:top w:val="single" w:sz="4" w:space="0" w:color="auto"/>
              <w:left w:val="nil"/>
              <w:bottom w:val="single" w:sz="4" w:space="0" w:color="auto"/>
              <w:right w:val="nil"/>
            </w:tcBorders>
            <w:shd w:val="clear" w:color="auto" w:fill="auto"/>
            <w:noWrap/>
            <w:vAlign w:val="center"/>
            <w:hideMark/>
          </w:tcPr>
          <w:p w:rsidR="007E45A6" w:rsidRPr="004A3B28" w:rsidRDefault="007E45A6" w:rsidP="00242798">
            <w:pPr>
              <w:spacing w:after="0" w:line="240" w:lineRule="auto"/>
              <w:jc w:val="center"/>
              <w:rPr>
                <w:rFonts w:ascii="Times New Roman" w:eastAsia="Times New Roman" w:hAnsi="Times New Roman" w:cs="Times New Roman"/>
                <w:color w:val="000000"/>
                <w:lang w:val="es-ES_tradnl" w:eastAsia="es-ES_tradnl"/>
              </w:rPr>
            </w:pPr>
            <w:r w:rsidRPr="004A3B28">
              <w:rPr>
                <w:rFonts w:ascii="Times New Roman" w:eastAsia="Times New Roman" w:hAnsi="Times New Roman" w:cs="Times New Roman"/>
                <w:color w:val="000000"/>
                <w:lang w:val="es-ES_tradnl" w:eastAsia="es-ES_tradnl"/>
              </w:rPr>
              <w:t>Seguridad</w:t>
            </w:r>
          </w:p>
        </w:tc>
        <w:tc>
          <w:tcPr>
            <w:tcW w:w="1555" w:type="dxa"/>
            <w:tcBorders>
              <w:top w:val="single" w:sz="4" w:space="0" w:color="auto"/>
              <w:left w:val="nil"/>
              <w:bottom w:val="single" w:sz="4" w:space="0" w:color="auto"/>
              <w:right w:val="nil"/>
            </w:tcBorders>
            <w:shd w:val="clear" w:color="auto" w:fill="auto"/>
            <w:noWrap/>
            <w:vAlign w:val="center"/>
            <w:hideMark/>
          </w:tcPr>
          <w:p w:rsidR="007E45A6" w:rsidRPr="004A3B28" w:rsidRDefault="007E45A6" w:rsidP="00242798">
            <w:pPr>
              <w:spacing w:after="0" w:line="240" w:lineRule="auto"/>
              <w:jc w:val="center"/>
              <w:rPr>
                <w:rFonts w:ascii="Times New Roman" w:eastAsia="Times New Roman" w:hAnsi="Times New Roman" w:cs="Times New Roman"/>
                <w:color w:val="000000"/>
                <w:lang w:val="es-ES_tradnl" w:eastAsia="es-ES_tradnl"/>
              </w:rPr>
            </w:pPr>
            <w:r w:rsidRPr="004A3B28">
              <w:rPr>
                <w:rFonts w:ascii="Times New Roman" w:eastAsia="Times New Roman" w:hAnsi="Times New Roman" w:cs="Times New Roman"/>
                <w:color w:val="000000"/>
                <w:lang w:val="es-ES_tradnl" w:eastAsia="es-ES_tradnl"/>
              </w:rPr>
              <w:t>Economía</w:t>
            </w:r>
          </w:p>
        </w:tc>
        <w:tc>
          <w:tcPr>
            <w:tcW w:w="2035" w:type="dxa"/>
            <w:tcBorders>
              <w:top w:val="single" w:sz="4" w:space="0" w:color="auto"/>
              <w:left w:val="nil"/>
              <w:bottom w:val="single" w:sz="4" w:space="0" w:color="auto"/>
              <w:right w:val="nil"/>
            </w:tcBorders>
            <w:shd w:val="clear" w:color="auto" w:fill="auto"/>
            <w:noWrap/>
            <w:vAlign w:val="center"/>
            <w:hideMark/>
          </w:tcPr>
          <w:p w:rsidR="007E45A6" w:rsidRPr="004A3B28" w:rsidRDefault="007E45A6" w:rsidP="00242798">
            <w:pPr>
              <w:spacing w:after="0" w:line="240" w:lineRule="auto"/>
              <w:jc w:val="center"/>
              <w:rPr>
                <w:rFonts w:ascii="Times New Roman" w:eastAsia="Times New Roman" w:hAnsi="Times New Roman" w:cs="Times New Roman"/>
                <w:color w:val="000000"/>
                <w:lang w:val="es-ES_tradnl" w:eastAsia="es-ES_tradnl"/>
              </w:rPr>
            </w:pPr>
            <w:r w:rsidRPr="004A3B28">
              <w:rPr>
                <w:rFonts w:ascii="Times New Roman" w:eastAsia="Times New Roman" w:hAnsi="Times New Roman" w:cs="Times New Roman"/>
                <w:color w:val="000000"/>
                <w:lang w:val="es-ES_tradnl" w:eastAsia="es-ES_tradnl"/>
              </w:rPr>
              <w:t>Estado y Religión</w:t>
            </w:r>
          </w:p>
        </w:tc>
      </w:tr>
      <w:tr w:rsidR="007E45A6" w:rsidRPr="00A866E7" w:rsidTr="0031071E">
        <w:trPr>
          <w:trHeight w:val="300"/>
        </w:trPr>
        <w:tc>
          <w:tcPr>
            <w:tcW w:w="2310"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Likud</w:t>
            </w:r>
          </w:p>
        </w:tc>
        <w:tc>
          <w:tcPr>
            <w:tcW w:w="1181"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1</w:t>
            </w:r>
          </w:p>
        </w:tc>
        <w:tc>
          <w:tcPr>
            <w:tcW w:w="1555"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1</w:t>
            </w:r>
          </w:p>
        </w:tc>
        <w:tc>
          <w:tcPr>
            <w:tcW w:w="2035"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1</w:t>
            </w:r>
          </w:p>
        </w:tc>
      </w:tr>
      <w:tr w:rsidR="007E45A6" w:rsidRPr="00A866E7" w:rsidTr="0031071E">
        <w:trPr>
          <w:trHeight w:val="300"/>
        </w:trPr>
        <w:tc>
          <w:tcPr>
            <w:tcW w:w="2310"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rPr>
                <w:rFonts w:ascii="Times New Roman" w:eastAsia="Times New Roman" w:hAnsi="Times New Roman" w:cs="Times New Roman"/>
                <w:color w:val="FF0000"/>
                <w:lang w:val="es-ES_tradnl" w:eastAsia="es-ES_tradnl"/>
              </w:rPr>
            </w:pPr>
            <w:r w:rsidRPr="00A866E7">
              <w:rPr>
                <w:rFonts w:ascii="Times New Roman" w:eastAsia="Times New Roman" w:hAnsi="Times New Roman" w:cs="Times New Roman"/>
                <w:lang w:val="es-ES_tradnl" w:eastAsia="es-ES_tradnl"/>
              </w:rPr>
              <w:t>Yesh Atid</w:t>
            </w:r>
          </w:p>
        </w:tc>
        <w:tc>
          <w:tcPr>
            <w:tcW w:w="1181"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color w:val="FF0000"/>
                <w:lang w:val="es-ES_tradnl" w:eastAsia="es-ES_tradnl"/>
              </w:rPr>
            </w:pPr>
          </w:p>
        </w:tc>
        <w:tc>
          <w:tcPr>
            <w:tcW w:w="1555"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color w:val="FF0000"/>
                <w:lang w:val="es-ES_tradnl" w:eastAsia="es-ES_tradnl"/>
              </w:rPr>
            </w:pPr>
            <w:r w:rsidRPr="00A866E7">
              <w:rPr>
                <w:rFonts w:ascii="Times New Roman" w:eastAsia="Times New Roman" w:hAnsi="Times New Roman" w:cs="Times New Roman"/>
                <w:lang w:val="es-ES_tradnl" w:eastAsia="es-ES_tradnl"/>
              </w:rPr>
              <w:t>1</w:t>
            </w:r>
          </w:p>
        </w:tc>
        <w:tc>
          <w:tcPr>
            <w:tcW w:w="2035" w:type="dxa"/>
            <w:tcBorders>
              <w:top w:val="nil"/>
              <w:left w:val="nil"/>
              <w:bottom w:val="nil"/>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color w:val="FF0000"/>
                <w:lang w:val="es-ES_tradnl" w:eastAsia="es-ES_tradnl"/>
              </w:rPr>
            </w:pPr>
          </w:p>
        </w:tc>
      </w:tr>
      <w:tr w:rsidR="007E45A6" w:rsidRPr="00A866E7" w:rsidTr="0031071E">
        <w:trPr>
          <w:trHeight w:val="300"/>
        </w:trPr>
        <w:tc>
          <w:tcPr>
            <w:tcW w:w="2310" w:type="dxa"/>
            <w:tcBorders>
              <w:top w:val="nil"/>
              <w:left w:val="nil"/>
              <w:bottom w:val="nil"/>
              <w:right w:val="nil"/>
            </w:tcBorders>
            <w:shd w:val="clear" w:color="auto" w:fill="auto"/>
            <w:noWrap/>
            <w:vAlign w:val="center"/>
          </w:tcPr>
          <w:p w:rsidR="007E45A6" w:rsidRPr="00A866E7" w:rsidRDefault="007E45A6" w:rsidP="00242798">
            <w:pPr>
              <w:spacing w:after="0" w:line="240" w:lineRule="auto"/>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Jewish Home</w:t>
            </w:r>
          </w:p>
        </w:tc>
        <w:tc>
          <w:tcPr>
            <w:tcW w:w="1181" w:type="dxa"/>
            <w:tcBorders>
              <w:top w:val="nil"/>
              <w:left w:val="nil"/>
              <w:bottom w:val="nil"/>
              <w:right w:val="nil"/>
            </w:tcBorders>
            <w:shd w:val="clear" w:color="auto" w:fill="auto"/>
            <w:noWrap/>
            <w:vAlign w:val="center"/>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r>
              <w:rPr>
                <w:rFonts w:ascii="Times New Roman" w:eastAsia="Times New Roman" w:hAnsi="Times New Roman" w:cs="Times New Roman"/>
                <w:lang w:val="es-ES_tradnl" w:eastAsia="es-ES_tradnl"/>
              </w:rPr>
              <w:t>1</w:t>
            </w:r>
          </w:p>
        </w:tc>
        <w:tc>
          <w:tcPr>
            <w:tcW w:w="1555" w:type="dxa"/>
            <w:tcBorders>
              <w:top w:val="nil"/>
              <w:left w:val="nil"/>
              <w:bottom w:val="nil"/>
              <w:right w:val="nil"/>
            </w:tcBorders>
            <w:shd w:val="clear" w:color="auto" w:fill="auto"/>
            <w:noWrap/>
            <w:vAlign w:val="center"/>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p>
        </w:tc>
        <w:tc>
          <w:tcPr>
            <w:tcW w:w="2035" w:type="dxa"/>
            <w:tcBorders>
              <w:top w:val="nil"/>
              <w:left w:val="nil"/>
              <w:bottom w:val="nil"/>
              <w:right w:val="nil"/>
            </w:tcBorders>
            <w:shd w:val="clear" w:color="auto" w:fill="auto"/>
            <w:noWrap/>
            <w:vAlign w:val="center"/>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1</w:t>
            </w:r>
          </w:p>
        </w:tc>
      </w:tr>
      <w:tr w:rsidR="007E45A6" w:rsidRPr="00A866E7" w:rsidTr="0031071E">
        <w:trPr>
          <w:trHeight w:val="300"/>
        </w:trPr>
        <w:tc>
          <w:tcPr>
            <w:tcW w:w="2310" w:type="dxa"/>
            <w:tcBorders>
              <w:top w:val="nil"/>
              <w:left w:val="nil"/>
              <w:bottom w:val="single" w:sz="4" w:space="0" w:color="auto"/>
              <w:right w:val="nil"/>
            </w:tcBorders>
            <w:shd w:val="clear" w:color="auto" w:fill="auto"/>
            <w:noWrap/>
            <w:vAlign w:val="center"/>
            <w:hideMark/>
          </w:tcPr>
          <w:p w:rsidR="007E45A6" w:rsidRPr="00A866E7" w:rsidRDefault="007E45A6" w:rsidP="00242798">
            <w:pPr>
              <w:spacing w:after="0" w:line="240" w:lineRule="auto"/>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Total</w:t>
            </w:r>
          </w:p>
        </w:tc>
        <w:tc>
          <w:tcPr>
            <w:tcW w:w="1181" w:type="dxa"/>
            <w:tcBorders>
              <w:top w:val="nil"/>
              <w:left w:val="nil"/>
              <w:bottom w:val="single" w:sz="4" w:space="0" w:color="auto"/>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2</w:t>
            </w:r>
          </w:p>
        </w:tc>
        <w:tc>
          <w:tcPr>
            <w:tcW w:w="1555" w:type="dxa"/>
            <w:tcBorders>
              <w:top w:val="nil"/>
              <w:left w:val="nil"/>
              <w:bottom w:val="single" w:sz="4" w:space="0" w:color="auto"/>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2</w:t>
            </w:r>
          </w:p>
        </w:tc>
        <w:tc>
          <w:tcPr>
            <w:tcW w:w="2035" w:type="dxa"/>
            <w:tcBorders>
              <w:top w:val="nil"/>
              <w:left w:val="nil"/>
              <w:bottom w:val="single" w:sz="4" w:space="0" w:color="auto"/>
              <w:right w:val="nil"/>
            </w:tcBorders>
            <w:shd w:val="clear" w:color="auto" w:fill="auto"/>
            <w:noWrap/>
            <w:vAlign w:val="center"/>
            <w:hideMark/>
          </w:tcPr>
          <w:p w:rsidR="007E45A6" w:rsidRPr="00A866E7" w:rsidRDefault="007E45A6" w:rsidP="00242798">
            <w:pPr>
              <w:spacing w:after="0" w:line="240" w:lineRule="auto"/>
              <w:jc w:val="center"/>
              <w:rPr>
                <w:rFonts w:ascii="Times New Roman" w:eastAsia="Times New Roman" w:hAnsi="Times New Roman" w:cs="Times New Roman"/>
                <w:lang w:val="es-ES_tradnl" w:eastAsia="es-ES_tradnl"/>
              </w:rPr>
            </w:pPr>
            <w:r w:rsidRPr="00A866E7">
              <w:rPr>
                <w:rFonts w:ascii="Times New Roman" w:eastAsia="Times New Roman" w:hAnsi="Times New Roman" w:cs="Times New Roman"/>
                <w:lang w:val="es-ES_tradnl" w:eastAsia="es-ES_tradnl"/>
              </w:rPr>
              <w:t>2</w:t>
            </w:r>
          </w:p>
        </w:tc>
      </w:tr>
    </w:tbl>
    <w:p w:rsidR="007E45A6" w:rsidRDefault="007E45A6" w:rsidP="007E45A6">
      <w:pPr>
        <w:spacing w:line="240" w:lineRule="auto"/>
        <w:jc w:val="both"/>
        <w:rPr>
          <w:rFonts w:ascii="Times New Roman" w:eastAsia="Times New Roman" w:hAnsi="Times New Roman" w:cs="Times New Roman"/>
          <w:sz w:val="24"/>
          <w:szCs w:val="24"/>
          <w:lang w:val="es-ES_tradnl" w:eastAsia="es-ES_tradnl"/>
        </w:rPr>
      </w:pPr>
    </w:p>
    <w:p w:rsidR="007B4DF1" w:rsidRPr="00F53B22" w:rsidRDefault="007B4DF1" w:rsidP="007B4DF1">
      <w:pPr>
        <w:spacing w:line="360" w:lineRule="auto"/>
        <w:jc w:val="both"/>
        <w:rPr>
          <w:rFonts w:ascii="Times New Roman" w:eastAsia="Times New Roman" w:hAnsi="Times New Roman" w:cs="Times New Roman"/>
          <w:sz w:val="24"/>
          <w:szCs w:val="24"/>
          <w:lang w:val="es-ES_tradnl" w:eastAsia="es-ES_tradnl"/>
        </w:rPr>
      </w:pPr>
      <w:r w:rsidRPr="00592E79">
        <w:rPr>
          <w:rFonts w:ascii="Times New Roman" w:eastAsia="Times New Roman" w:hAnsi="Times New Roman" w:cs="Times New Roman"/>
          <w:sz w:val="24"/>
          <w:szCs w:val="24"/>
          <w:lang w:val="es-ES_tradnl" w:eastAsia="es-ES_tradnl"/>
        </w:rPr>
        <w:t>Ahora bien, el programa Winset muestra que hay 125 puntos posibles de dimensión por dimensión</w:t>
      </w:r>
      <w:r w:rsidR="00592E79" w:rsidRPr="00592E79">
        <w:rPr>
          <w:rFonts w:ascii="Times New Roman" w:eastAsia="Times New Roman" w:hAnsi="Times New Roman" w:cs="Times New Roman"/>
          <w:sz w:val="24"/>
          <w:szCs w:val="24"/>
          <w:lang w:val="es-ES_tradnl" w:eastAsia="es-ES_tradnl"/>
        </w:rPr>
        <w:t xml:space="preserve"> medianos, de los cuales sólo 8</w:t>
      </w:r>
      <w:r w:rsidRPr="00592E79">
        <w:rPr>
          <w:rFonts w:ascii="Times New Roman" w:eastAsia="Times New Roman" w:hAnsi="Times New Roman" w:cs="Times New Roman"/>
          <w:sz w:val="24"/>
          <w:szCs w:val="24"/>
          <w:lang w:val="es-ES_tradnl" w:eastAsia="es-ES_tradnl"/>
        </w:rPr>
        <w:t xml:space="preserve"> son </w:t>
      </w:r>
      <w:r w:rsidRPr="00592E79">
        <w:rPr>
          <w:rFonts w:ascii="Times New Roman" w:eastAsia="Times New Roman" w:hAnsi="Times New Roman" w:cs="Times New Roman"/>
          <w:i/>
          <w:sz w:val="24"/>
          <w:szCs w:val="24"/>
          <w:lang w:val="es-ES_tradnl" w:eastAsia="es-ES_tradnl"/>
        </w:rPr>
        <w:t>empty winset.</w:t>
      </w:r>
      <w:r>
        <w:rPr>
          <w:rFonts w:ascii="Times New Roman" w:eastAsia="Times New Roman" w:hAnsi="Times New Roman" w:cs="Times New Roman"/>
          <w:i/>
          <w:sz w:val="24"/>
          <w:szCs w:val="24"/>
          <w:lang w:val="es-ES_tradnl" w:eastAsia="es-ES_tradnl"/>
        </w:rPr>
        <w:t xml:space="preserve"> </w:t>
      </w:r>
      <w:r w:rsidRPr="00A866E7">
        <w:rPr>
          <w:rFonts w:ascii="Times New Roman" w:eastAsia="Times New Roman" w:hAnsi="Times New Roman" w:cs="Times New Roman"/>
          <w:sz w:val="24"/>
          <w:szCs w:val="24"/>
          <w:lang w:val="es-ES_tradnl" w:eastAsia="es-ES_tradnl"/>
        </w:rPr>
        <w:t xml:space="preserve">Los principales resultados arrojados por el programa están contenidos </w:t>
      </w:r>
      <w:r w:rsidR="009161FD" w:rsidRPr="00A866E7">
        <w:rPr>
          <w:rFonts w:ascii="Times New Roman" w:eastAsia="Times New Roman" w:hAnsi="Times New Roman" w:cs="Times New Roman"/>
          <w:sz w:val="24"/>
          <w:szCs w:val="24"/>
          <w:lang w:val="es-ES_tradnl" w:eastAsia="es-ES_tradnl"/>
        </w:rPr>
        <w:t xml:space="preserve">en la Tabla 3 y la Tabla 4. En </w:t>
      </w:r>
      <w:r w:rsidR="00A866E7">
        <w:rPr>
          <w:rFonts w:ascii="Times New Roman" w:eastAsia="Times New Roman" w:hAnsi="Times New Roman" w:cs="Times New Roman"/>
          <w:sz w:val="24"/>
          <w:szCs w:val="24"/>
          <w:lang w:val="es-ES_tradnl" w:eastAsia="es-ES_tradnl"/>
        </w:rPr>
        <w:t>la primera</w:t>
      </w:r>
      <w:r w:rsidRPr="00A866E7">
        <w:rPr>
          <w:rFonts w:ascii="Times New Roman" w:eastAsia="Times New Roman" w:hAnsi="Times New Roman" w:cs="Times New Roman"/>
          <w:sz w:val="24"/>
          <w:szCs w:val="24"/>
          <w:lang w:val="es-ES_tradnl" w:eastAsia="es-ES_tradnl"/>
        </w:rPr>
        <w:t xml:space="preserve"> se observa que existen dos partidos fuertes</w:t>
      </w:r>
      <w:r w:rsidR="00A866E7">
        <w:rPr>
          <w:rFonts w:ascii="Times New Roman" w:eastAsia="Times New Roman" w:hAnsi="Times New Roman" w:cs="Times New Roman"/>
          <w:sz w:val="24"/>
          <w:szCs w:val="24"/>
          <w:lang w:val="es-ES_tradnl" w:eastAsia="es-ES_tradnl"/>
        </w:rPr>
        <w:t xml:space="preserve"> con alternativas no creíbles</w:t>
      </w:r>
      <w:r w:rsidRPr="00A866E7">
        <w:rPr>
          <w:rFonts w:ascii="Times New Roman" w:eastAsia="Times New Roman" w:hAnsi="Times New Roman" w:cs="Times New Roman"/>
          <w:sz w:val="24"/>
          <w:szCs w:val="24"/>
          <w:lang w:val="es-ES_tradnl" w:eastAsia="es-ES_tradnl"/>
        </w:rPr>
        <w:t>, el Likud y</w:t>
      </w:r>
      <w:r w:rsidR="00A866E7" w:rsidRPr="00A866E7">
        <w:rPr>
          <w:rFonts w:ascii="Times New Roman" w:eastAsia="Times New Roman" w:hAnsi="Times New Roman" w:cs="Times New Roman"/>
          <w:sz w:val="24"/>
          <w:szCs w:val="24"/>
          <w:lang w:val="es-ES_tradnl" w:eastAsia="es-ES_tradnl"/>
        </w:rPr>
        <w:t xml:space="preserve"> el Jewish Home</w:t>
      </w:r>
      <w:r w:rsidRPr="00A866E7">
        <w:rPr>
          <w:rFonts w:ascii="Times New Roman" w:eastAsia="Times New Roman" w:hAnsi="Times New Roman" w:cs="Times New Roman"/>
          <w:sz w:val="24"/>
          <w:szCs w:val="24"/>
          <w:lang w:val="es-ES_tradnl" w:eastAsia="es-ES_tradnl"/>
        </w:rPr>
        <w:t xml:space="preserve">. La Tabla 4 muestra </w:t>
      </w:r>
      <w:r w:rsidR="00F53B22" w:rsidRPr="00A866E7">
        <w:rPr>
          <w:rFonts w:ascii="Times New Roman" w:eastAsia="Times New Roman" w:hAnsi="Times New Roman" w:cs="Times New Roman"/>
          <w:sz w:val="24"/>
          <w:szCs w:val="24"/>
          <w:lang w:val="es-ES_tradnl" w:eastAsia="es-ES_tradnl"/>
        </w:rPr>
        <w:t xml:space="preserve">los partidos que son pivote en las diferentes dimensiones. En este modelo, el partido Likud es el único partido que es pivote en todas las dimensiones. Esto concuerda con la realidad, puesto que es necesario este partido para poder formar gobierno porque a él pertenece el líder Israelí Benjamín </w:t>
      </w:r>
      <w:r w:rsidR="00F53B22" w:rsidRPr="000478BA">
        <w:rPr>
          <w:rFonts w:ascii="Times New Roman" w:eastAsia="Times New Roman" w:hAnsi="Times New Roman" w:cs="Times New Roman"/>
          <w:sz w:val="24"/>
          <w:szCs w:val="24"/>
          <w:lang w:val="es-ES_tradnl" w:eastAsia="es-ES_tradnl"/>
        </w:rPr>
        <w:t xml:space="preserve">Netanyahu. </w:t>
      </w:r>
      <w:r w:rsidR="000478BA" w:rsidRPr="000478BA">
        <w:rPr>
          <w:rFonts w:ascii="Times New Roman" w:eastAsia="Times New Roman" w:hAnsi="Times New Roman" w:cs="Times New Roman"/>
          <w:sz w:val="24"/>
          <w:szCs w:val="24"/>
          <w:lang w:val="es-ES_tradnl" w:eastAsia="es-ES_tradnl"/>
        </w:rPr>
        <w:t>El partido</w:t>
      </w:r>
      <w:r w:rsidR="00F53B22" w:rsidRPr="000478BA">
        <w:rPr>
          <w:rFonts w:ascii="Times New Roman" w:eastAsia="Times New Roman" w:hAnsi="Times New Roman" w:cs="Times New Roman"/>
          <w:sz w:val="24"/>
          <w:szCs w:val="24"/>
          <w:lang w:val="es-ES_tradnl" w:eastAsia="es-ES_tradnl"/>
        </w:rPr>
        <w:t xml:space="preserve"> </w:t>
      </w:r>
      <w:r w:rsidR="000478BA" w:rsidRPr="000478BA">
        <w:rPr>
          <w:rFonts w:ascii="Times New Roman" w:eastAsia="Times New Roman" w:hAnsi="Times New Roman" w:cs="Times New Roman"/>
          <w:sz w:val="24"/>
          <w:szCs w:val="24"/>
          <w:lang w:val="es-ES_tradnl" w:eastAsia="es-ES_tradnl"/>
        </w:rPr>
        <w:t>Jewish Home</w:t>
      </w:r>
      <w:r w:rsidR="00F53B22" w:rsidRPr="000478BA">
        <w:rPr>
          <w:rFonts w:ascii="Times New Roman" w:eastAsia="Times New Roman" w:hAnsi="Times New Roman" w:cs="Times New Roman"/>
          <w:sz w:val="24"/>
          <w:szCs w:val="24"/>
          <w:lang w:val="es-ES_tradnl" w:eastAsia="es-ES_tradnl"/>
        </w:rPr>
        <w:t xml:space="preserve"> es pivote en las dimensiones que</w:t>
      </w:r>
      <w:r w:rsidR="000478BA" w:rsidRPr="000478BA">
        <w:rPr>
          <w:rFonts w:ascii="Times New Roman" w:eastAsia="Times New Roman" w:hAnsi="Times New Roman" w:cs="Times New Roman"/>
          <w:sz w:val="24"/>
          <w:szCs w:val="24"/>
          <w:lang w:val="es-ES_tradnl" w:eastAsia="es-ES_tradnl"/>
        </w:rPr>
        <w:t xml:space="preserve"> le importan</w:t>
      </w:r>
      <w:r w:rsidR="00F53B22" w:rsidRPr="000478BA">
        <w:rPr>
          <w:rFonts w:ascii="Times New Roman" w:eastAsia="Times New Roman" w:hAnsi="Times New Roman" w:cs="Times New Roman"/>
          <w:sz w:val="24"/>
          <w:szCs w:val="24"/>
          <w:lang w:val="es-ES_tradnl" w:eastAsia="es-ES_tradnl"/>
        </w:rPr>
        <w:t>.</w:t>
      </w:r>
    </w:p>
    <w:p w:rsidR="0036575D" w:rsidRPr="00064EC3" w:rsidRDefault="007B4DF1" w:rsidP="0036575D">
      <w:pPr>
        <w:spacing w:line="360" w:lineRule="auto"/>
        <w:jc w:val="both"/>
        <w:rPr>
          <w:rFonts w:ascii="Times New Roman" w:eastAsia="Times New Roman" w:hAnsi="Times New Roman" w:cs="Times New Roman"/>
          <w:sz w:val="24"/>
          <w:szCs w:val="24"/>
          <w:lang w:val="es-ES_tradnl" w:eastAsia="es-ES_tradnl"/>
        </w:rPr>
      </w:pPr>
      <w:r w:rsidRPr="007E45A6">
        <w:rPr>
          <w:rFonts w:ascii="Times New Roman" w:eastAsia="Times New Roman" w:hAnsi="Times New Roman" w:cs="Times New Roman"/>
          <w:sz w:val="24"/>
          <w:szCs w:val="24"/>
          <w:lang w:val="es-ES_tradnl" w:eastAsia="es-ES_tradnl"/>
        </w:rPr>
        <w:t>La Figura 2 y la Figura 3 muestran la ubicación de los partidos, las propuestas de</w:t>
      </w:r>
      <w:r w:rsidRPr="00F53871">
        <w:rPr>
          <w:rFonts w:ascii="Times New Roman" w:eastAsia="Times New Roman" w:hAnsi="Times New Roman" w:cs="Times New Roman"/>
          <w:sz w:val="24"/>
          <w:szCs w:val="24"/>
          <w:lang w:val="es-ES_tradnl" w:eastAsia="es-ES_tradnl"/>
        </w:rPr>
        <w:t xml:space="preserve"> políticas creíbles, las curvas de indiferencia</w:t>
      </w:r>
      <w:r w:rsidR="00B94065" w:rsidRPr="00F53871">
        <w:rPr>
          <w:rStyle w:val="Refdenotaalfinal"/>
          <w:rFonts w:ascii="Times New Roman" w:eastAsia="Times New Roman" w:hAnsi="Times New Roman" w:cs="Times New Roman"/>
          <w:sz w:val="24"/>
          <w:szCs w:val="24"/>
          <w:lang w:val="es-ES_tradnl" w:eastAsia="es-ES_tradnl"/>
        </w:rPr>
        <w:endnoteReference w:id="43"/>
      </w:r>
      <w:r w:rsidRPr="00F53871">
        <w:rPr>
          <w:rFonts w:ascii="Times New Roman" w:eastAsia="Times New Roman" w:hAnsi="Times New Roman" w:cs="Times New Roman"/>
          <w:sz w:val="24"/>
          <w:szCs w:val="24"/>
          <w:lang w:val="es-ES_tradnl" w:eastAsia="es-ES_tradnl"/>
        </w:rPr>
        <w:t xml:space="preserve"> de los partidos, los partidos fuertes, los </w:t>
      </w:r>
      <w:r w:rsidRPr="00F53871">
        <w:rPr>
          <w:rFonts w:ascii="Times New Roman" w:eastAsia="Times New Roman" w:hAnsi="Times New Roman" w:cs="Times New Roman"/>
          <w:i/>
          <w:sz w:val="24"/>
          <w:szCs w:val="24"/>
          <w:lang w:val="es-ES_tradnl" w:eastAsia="es-ES_tradnl"/>
        </w:rPr>
        <w:t>holdouts parties</w:t>
      </w:r>
      <w:r w:rsidRPr="00F53871">
        <w:rPr>
          <w:rFonts w:ascii="Times New Roman" w:eastAsia="Times New Roman" w:hAnsi="Times New Roman" w:cs="Times New Roman"/>
          <w:sz w:val="24"/>
          <w:szCs w:val="24"/>
          <w:lang w:val="es-ES_tradnl" w:eastAsia="es-ES_tradnl"/>
        </w:rPr>
        <w:t>, las medias de dimensión por dimensión y los puntos ideales de cada partido en las distintas dimensiones.</w:t>
      </w:r>
      <w:r w:rsidR="006C7B0E" w:rsidRPr="00F53871">
        <w:rPr>
          <w:rFonts w:ascii="Times New Roman" w:eastAsia="Times New Roman" w:hAnsi="Times New Roman" w:cs="Times New Roman"/>
          <w:sz w:val="24"/>
          <w:szCs w:val="24"/>
          <w:lang w:val="es-ES_tradnl" w:eastAsia="es-ES_tradnl"/>
        </w:rPr>
        <w:t xml:space="preserve"> Es difícil representar al gobierno presente o </w:t>
      </w:r>
      <w:r w:rsidR="006C7B0E" w:rsidRPr="00F53871">
        <w:rPr>
          <w:rFonts w:ascii="Times New Roman" w:eastAsia="Times New Roman" w:hAnsi="Times New Roman" w:cs="Times New Roman"/>
          <w:i/>
          <w:sz w:val="24"/>
          <w:szCs w:val="24"/>
          <w:lang w:val="es-ES_tradnl" w:eastAsia="es-ES_tradnl"/>
        </w:rPr>
        <w:t xml:space="preserve">Status Quo </w:t>
      </w:r>
      <w:r w:rsidR="006C7B0E" w:rsidRPr="00F53871">
        <w:rPr>
          <w:rFonts w:ascii="Times New Roman" w:eastAsia="Times New Roman" w:hAnsi="Times New Roman" w:cs="Times New Roman"/>
          <w:sz w:val="24"/>
          <w:szCs w:val="24"/>
          <w:lang w:val="es-ES_tradnl" w:eastAsia="es-ES_tradnl"/>
        </w:rPr>
        <w:t xml:space="preserve">puesto que uno de los partidos que lo conformaban ya no tiene escaños en el gobierno; por esta razón, no se ilustra el </w:t>
      </w:r>
      <w:r w:rsidR="006C7B0E" w:rsidRPr="00F53871">
        <w:rPr>
          <w:rFonts w:ascii="Times New Roman" w:eastAsia="Times New Roman" w:hAnsi="Times New Roman" w:cs="Times New Roman"/>
          <w:i/>
          <w:sz w:val="24"/>
          <w:szCs w:val="24"/>
          <w:lang w:val="es-ES_tradnl" w:eastAsia="es-ES_tradnl"/>
        </w:rPr>
        <w:t xml:space="preserve">status quo en las figuras; </w:t>
      </w:r>
      <w:r w:rsidR="006C7B0E" w:rsidRPr="00F53871">
        <w:rPr>
          <w:rFonts w:ascii="Times New Roman" w:eastAsia="Times New Roman" w:hAnsi="Times New Roman" w:cs="Times New Roman"/>
          <w:sz w:val="24"/>
          <w:szCs w:val="24"/>
          <w:lang w:val="es-ES_tradnl" w:eastAsia="es-ES_tradnl"/>
        </w:rPr>
        <w:t xml:space="preserve">sin embargo, hay que mencionar que si el nuevo parlamento no </w:t>
      </w:r>
      <w:r w:rsidR="00A418E7" w:rsidRPr="00F53871">
        <w:rPr>
          <w:rFonts w:ascii="Times New Roman" w:eastAsia="Times New Roman" w:hAnsi="Times New Roman" w:cs="Times New Roman"/>
          <w:sz w:val="24"/>
          <w:szCs w:val="24"/>
          <w:lang w:val="es-ES_tradnl" w:eastAsia="es-ES_tradnl"/>
        </w:rPr>
        <w:t>logra</w:t>
      </w:r>
      <w:r w:rsidR="006C7B0E" w:rsidRPr="00F53871">
        <w:rPr>
          <w:rFonts w:ascii="Times New Roman" w:eastAsia="Times New Roman" w:hAnsi="Times New Roman" w:cs="Times New Roman"/>
          <w:sz w:val="24"/>
          <w:szCs w:val="24"/>
          <w:lang w:val="es-ES_tradnl" w:eastAsia="es-ES_tradnl"/>
        </w:rPr>
        <w:t xml:space="preserve"> ponerse de acuerdo en la conformación del nuevo gabinete, el gobierno </w:t>
      </w:r>
      <w:r w:rsidR="006C7B0E" w:rsidRPr="00F53871">
        <w:rPr>
          <w:rFonts w:ascii="Times New Roman" w:eastAsia="Times New Roman" w:hAnsi="Times New Roman" w:cs="Times New Roman"/>
          <w:i/>
          <w:sz w:val="24"/>
          <w:szCs w:val="24"/>
          <w:lang w:val="es-ES_tradnl" w:eastAsia="es-ES_tradnl"/>
        </w:rPr>
        <w:t xml:space="preserve">incumbent </w:t>
      </w:r>
      <w:r w:rsidR="006C7B0E" w:rsidRPr="00F53871">
        <w:rPr>
          <w:rFonts w:ascii="Times New Roman" w:eastAsia="Times New Roman" w:hAnsi="Times New Roman" w:cs="Times New Roman"/>
          <w:sz w:val="24"/>
          <w:szCs w:val="24"/>
          <w:lang w:val="es-ES_tradnl" w:eastAsia="es-ES_tradnl"/>
        </w:rPr>
        <w:t>(actual) permanecerá.</w:t>
      </w:r>
      <w:r w:rsidR="00E05B35" w:rsidRPr="00F53871">
        <w:rPr>
          <w:rFonts w:ascii="Times New Roman" w:eastAsia="Times New Roman" w:hAnsi="Times New Roman" w:cs="Times New Roman"/>
          <w:sz w:val="24"/>
          <w:szCs w:val="24"/>
          <w:lang w:val="es-ES_tradnl" w:eastAsia="es-ES_tradnl"/>
        </w:rPr>
        <w:t xml:space="preserve"> Para este análisis particular se</w:t>
      </w:r>
      <w:r w:rsidR="00BB2AA9">
        <w:rPr>
          <w:rFonts w:ascii="Times New Roman" w:eastAsia="Times New Roman" w:hAnsi="Times New Roman" w:cs="Times New Roman"/>
          <w:sz w:val="24"/>
          <w:szCs w:val="24"/>
          <w:lang w:val="es-ES_tradnl" w:eastAsia="es-ES_tradnl"/>
        </w:rPr>
        <w:t xml:space="preserve"> establece que el ministerio del interior </w:t>
      </w:r>
      <w:r w:rsidR="00E05B35" w:rsidRPr="00F53871">
        <w:rPr>
          <w:rFonts w:ascii="Times New Roman" w:eastAsia="Times New Roman" w:hAnsi="Times New Roman" w:cs="Times New Roman"/>
          <w:sz w:val="24"/>
          <w:szCs w:val="24"/>
          <w:lang w:val="es-ES_tradnl" w:eastAsia="es-ES_tradnl"/>
        </w:rPr>
        <w:t>está asignado al Likud.</w:t>
      </w:r>
    </w:p>
    <w:p w:rsidR="008833D3" w:rsidRDefault="0036575D" w:rsidP="008833D3">
      <w:pPr>
        <w:spacing w:line="360" w:lineRule="auto"/>
        <w:jc w:val="both"/>
        <w:rPr>
          <w:rFonts w:ascii="Times New Roman" w:eastAsia="Times New Roman" w:hAnsi="Times New Roman" w:cs="Times New Roman"/>
          <w:sz w:val="24"/>
          <w:szCs w:val="24"/>
          <w:lang w:val="es-ES_tradnl" w:eastAsia="es-ES_tradnl"/>
        </w:rPr>
      </w:pPr>
      <w:r w:rsidRPr="00A63EEF">
        <w:rPr>
          <w:rFonts w:ascii="Times New Roman" w:eastAsia="Times New Roman" w:hAnsi="Times New Roman" w:cs="Times New Roman"/>
          <w:sz w:val="24"/>
          <w:szCs w:val="24"/>
          <w:lang w:val="es-ES_tradnl" w:eastAsia="es-ES_tradnl"/>
        </w:rPr>
        <w:t>La Figura 2 muestra las dimensiones de Economía y Seguridad. En ésta se observan los puntos</w:t>
      </w:r>
      <w:r w:rsidR="00804CE3" w:rsidRPr="00A63EEF">
        <w:rPr>
          <w:rFonts w:ascii="Times New Roman" w:eastAsia="Times New Roman" w:hAnsi="Times New Roman" w:cs="Times New Roman"/>
          <w:sz w:val="24"/>
          <w:szCs w:val="24"/>
          <w:lang w:val="es-ES_tradnl" w:eastAsia="es-ES_tradnl"/>
        </w:rPr>
        <w:t xml:space="preserve"> ideales de los cinco partidos y que están marcadas con el nombre y color </w:t>
      </w:r>
      <w:r w:rsidR="00804CE3" w:rsidRPr="00A63EEF">
        <w:rPr>
          <w:rFonts w:ascii="Times New Roman" w:eastAsia="Times New Roman" w:hAnsi="Times New Roman" w:cs="Times New Roman"/>
          <w:sz w:val="24"/>
          <w:szCs w:val="24"/>
          <w:lang w:val="es-ES_tradnl" w:eastAsia="es-ES_tradnl"/>
        </w:rPr>
        <w:lastRenderedPageBreak/>
        <w:t xml:space="preserve">asignado a cada uno de los partidos; se tienen 25 </w:t>
      </w:r>
      <w:r w:rsidR="00804CE3" w:rsidRPr="00B37B5E">
        <w:rPr>
          <w:rFonts w:ascii="Times New Roman" w:eastAsia="Times New Roman" w:hAnsi="Times New Roman" w:cs="Times New Roman"/>
          <w:sz w:val="24"/>
          <w:szCs w:val="24"/>
          <w:lang w:val="es-ES_tradnl" w:eastAsia="es-ES_tradnl"/>
        </w:rPr>
        <w:t>propuestas de gabinete y diez de esas son pr</w:t>
      </w:r>
      <w:r w:rsidR="00A418E7" w:rsidRPr="00B37B5E">
        <w:rPr>
          <w:rFonts w:ascii="Times New Roman" w:eastAsia="Times New Roman" w:hAnsi="Times New Roman" w:cs="Times New Roman"/>
          <w:sz w:val="24"/>
          <w:szCs w:val="24"/>
          <w:lang w:val="es-ES_tradnl" w:eastAsia="es-ES_tradnl"/>
        </w:rPr>
        <w:t>op</w:t>
      </w:r>
      <w:r w:rsidR="00804CE3" w:rsidRPr="00B37B5E">
        <w:rPr>
          <w:rFonts w:ascii="Times New Roman" w:eastAsia="Times New Roman" w:hAnsi="Times New Roman" w:cs="Times New Roman"/>
          <w:sz w:val="24"/>
          <w:szCs w:val="24"/>
          <w:lang w:val="es-ES_tradnl" w:eastAsia="es-ES_tradnl"/>
        </w:rPr>
        <w:t>uestas creíbles de política</w:t>
      </w:r>
      <w:r w:rsidR="00212573" w:rsidRPr="00B37B5E">
        <w:rPr>
          <w:rFonts w:ascii="Times New Roman" w:eastAsia="Times New Roman" w:hAnsi="Times New Roman" w:cs="Times New Roman"/>
          <w:sz w:val="24"/>
          <w:szCs w:val="24"/>
          <w:lang w:val="es-ES_tradnl" w:eastAsia="es-ES_tradnl"/>
        </w:rPr>
        <w:t>;</w:t>
      </w:r>
      <w:r w:rsidR="00804CE3" w:rsidRPr="00B37B5E">
        <w:rPr>
          <w:rFonts w:ascii="Times New Roman" w:eastAsia="Times New Roman" w:hAnsi="Times New Roman" w:cs="Times New Roman"/>
          <w:sz w:val="24"/>
          <w:szCs w:val="24"/>
          <w:lang w:val="es-ES_tradnl" w:eastAsia="es-ES_tradnl"/>
        </w:rPr>
        <w:t xml:space="preserve"> </w:t>
      </w:r>
      <w:r w:rsidR="003B0A1F" w:rsidRPr="00B37B5E">
        <w:rPr>
          <w:rFonts w:ascii="Times New Roman" w:eastAsia="Times New Roman" w:hAnsi="Times New Roman" w:cs="Times New Roman"/>
          <w:sz w:val="24"/>
          <w:szCs w:val="24"/>
          <w:lang w:val="es-ES_tradnl" w:eastAsia="es-ES_tradnl"/>
        </w:rPr>
        <w:t xml:space="preserve">éstas </w:t>
      </w:r>
      <w:r w:rsidR="00804CE3" w:rsidRPr="00B37B5E">
        <w:rPr>
          <w:rFonts w:ascii="Times New Roman" w:eastAsia="Times New Roman" w:hAnsi="Times New Roman" w:cs="Times New Roman"/>
          <w:sz w:val="24"/>
          <w:szCs w:val="24"/>
          <w:lang w:val="es-ES_tradnl" w:eastAsia="es-ES_tradnl"/>
        </w:rPr>
        <w:t xml:space="preserve">están marcadas con un H, una </w:t>
      </w:r>
      <w:r w:rsidR="00B37B5E" w:rsidRPr="00B37B5E">
        <w:rPr>
          <w:rFonts w:ascii="Times New Roman" w:eastAsia="Times New Roman" w:hAnsi="Times New Roman" w:cs="Times New Roman"/>
          <w:sz w:val="24"/>
          <w:szCs w:val="24"/>
          <w:lang w:val="es-ES_tradnl" w:eastAsia="es-ES_tradnl"/>
        </w:rPr>
        <w:t>cruz o</w:t>
      </w:r>
      <w:r w:rsidR="00804CE3" w:rsidRPr="00B37B5E">
        <w:rPr>
          <w:rFonts w:ascii="Times New Roman" w:eastAsia="Times New Roman" w:hAnsi="Times New Roman" w:cs="Times New Roman"/>
          <w:sz w:val="24"/>
          <w:szCs w:val="24"/>
          <w:lang w:val="es-ES_tradnl" w:eastAsia="es-ES_tradnl"/>
        </w:rPr>
        <w:t xml:space="preserve"> una </w:t>
      </w:r>
      <w:r w:rsidR="00B37B5E" w:rsidRPr="00B37B5E">
        <w:rPr>
          <w:rFonts w:ascii="Times New Roman" w:eastAsia="Times New Roman" w:hAnsi="Times New Roman" w:cs="Times New Roman"/>
          <w:sz w:val="24"/>
          <w:szCs w:val="24"/>
          <w:lang w:val="es-ES_tradnl" w:eastAsia="es-ES_tradnl"/>
        </w:rPr>
        <w:t>equis</w:t>
      </w:r>
      <w:r w:rsidR="007E45A6">
        <w:rPr>
          <w:rFonts w:ascii="Times New Roman" w:eastAsia="Times New Roman" w:hAnsi="Times New Roman" w:cs="Times New Roman"/>
          <w:sz w:val="24"/>
          <w:szCs w:val="24"/>
          <w:lang w:val="es-ES_tradnl" w:eastAsia="es-ES_tradnl"/>
        </w:rPr>
        <w:t xml:space="preserve">. </w:t>
      </w:r>
      <w:r w:rsidR="008833D3" w:rsidRPr="00B37B5E">
        <w:rPr>
          <w:rFonts w:ascii="Times New Roman" w:eastAsia="Times New Roman" w:hAnsi="Times New Roman" w:cs="Times New Roman"/>
          <w:sz w:val="24"/>
          <w:szCs w:val="24"/>
          <w:lang w:val="es-ES_tradnl" w:eastAsia="es-ES_tradnl"/>
        </w:rPr>
        <w:t>Se tienen dos partidos fuertes marcados</w:t>
      </w:r>
      <w:r w:rsidR="00AC6156">
        <w:rPr>
          <w:rFonts w:ascii="Times New Roman" w:eastAsia="Times New Roman" w:hAnsi="Times New Roman" w:cs="Times New Roman"/>
          <w:sz w:val="24"/>
          <w:szCs w:val="24"/>
          <w:lang w:val="es-ES_tradnl" w:eastAsia="es-ES_tradnl"/>
        </w:rPr>
        <w:t xml:space="preserve"> </w:t>
      </w:r>
      <w:r w:rsidR="008833D3" w:rsidRPr="00B37B5E">
        <w:rPr>
          <w:rFonts w:ascii="Times New Roman" w:eastAsia="Times New Roman" w:hAnsi="Times New Roman" w:cs="Times New Roman"/>
          <w:sz w:val="24"/>
          <w:szCs w:val="24"/>
          <w:lang w:val="es-ES_tradnl" w:eastAsia="es-ES_tradnl"/>
        </w:rPr>
        <w:t xml:space="preserve">con un cuadrado, el Jewish Home y el Likud; éste tiene un </w:t>
      </w:r>
      <w:r w:rsidR="008833D3" w:rsidRPr="00B37B5E">
        <w:rPr>
          <w:rFonts w:ascii="Times New Roman" w:eastAsia="Times New Roman" w:hAnsi="Times New Roman" w:cs="Times New Roman"/>
          <w:i/>
          <w:sz w:val="24"/>
          <w:szCs w:val="24"/>
          <w:lang w:val="es-ES_tradnl" w:eastAsia="es-ES_tradnl"/>
        </w:rPr>
        <w:t>empty winset</w:t>
      </w:r>
      <w:r w:rsidR="008833D3" w:rsidRPr="00B37B5E">
        <w:rPr>
          <w:rFonts w:ascii="Times New Roman" w:eastAsia="Times New Roman" w:hAnsi="Times New Roman" w:cs="Times New Roman"/>
          <w:sz w:val="24"/>
          <w:szCs w:val="24"/>
          <w:lang w:val="es-ES_tradnl" w:eastAsia="es-ES_tradnl"/>
        </w:rPr>
        <w:t xml:space="preserve"> y, el Jewish Home junto con el Yes</w:t>
      </w:r>
      <w:r w:rsidR="008833D3" w:rsidRPr="00064EC3">
        <w:rPr>
          <w:rFonts w:ascii="Times New Roman" w:eastAsia="Times New Roman" w:hAnsi="Times New Roman" w:cs="Times New Roman"/>
          <w:sz w:val="24"/>
          <w:szCs w:val="24"/>
          <w:lang w:val="es-ES_tradnl" w:eastAsia="es-ES_tradnl"/>
        </w:rPr>
        <w:t>h Atid</w:t>
      </w:r>
      <w:r w:rsidR="008833D3">
        <w:rPr>
          <w:rFonts w:ascii="Times New Roman" w:eastAsia="Times New Roman" w:hAnsi="Times New Roman" w:cs="Times New Roman"/>
          <w:sz w:val="24"/>
          <w:szCs w:val="24"/>
          <w:lang w:val="es-ES_tradnl" w:eastAsia="es-ES_tradnl"/>
        </w:rPr>
        <w:t xml:space="preserve"> forman un </w:t>
      </w:r>
      <w:r w:rsidR="008833D3">
        <w:rPr>
          <w:rFonts w:ascii="Times New Roman" w:eastAsia="Times New Roman" w:hAnsi="Times New Roman" w:cs="Times New Roman"/>
          <w:i/>
          <w:sz w:val="24"/>
          <w:szCs w:val="24"/>
          <w:lang w:val="es-ES_tradnl" w:eastAsia="es-ES_tradnl"/>
        </w:rPr>
        <w:t xml:space="preserve">empty </w:t>
      </w:r>
      <w:r w:rsidR="008833D3" w:rsidRPr="00B37B5E">
        <w:rPr>
          <w:rFonts w:ascii="Times New Roman" w:eastAsia="Times New Roman" w:hAnsi="Times New Roman" w:cs="Times New Roman"/>
          <w:i/>
          <w:sz w:val="24"/>
          <w:szCs w:val="24"/>
          <w:lang w:val="es-ES_tradnl" w:eastAsia="es-ES_tradnl"/>
        </w:rPr>
        <w:t>winset</w:t>
      </w:r>
      <w:r w:rsidR="008833D3" w:rsidRPr="00B37B5E">
        <w:rPr>
          <w:rFonts w:ascii="Times New Roman" w:eastAsia="Times New Roman" w:hAnsi="Times New Roman" w:cs="Times New Roman"/>
          <w:sz w:val="24"/>
          <w:szCs w:val="24"/>
          <w:lang w:val="es-ES_tradnl" w:eastAsia="es-ES_tradnl"/>
        </w:rPr>
        <w:t xml:space="preserve">. Existen cuatro puntos con DDM, de los cuales sólo dos tienen </w:t>
      </w:r>
      <w:r w:rsidR="008833D3" w:rsidRPr="00B37B5E">
        <w:rPr>
          <w:rFonts w:ascii="Times New Roman" w:eastAsia="Times New Roman" w:hAnsi="Times New Roman" w:cs="Times New Roman"/>
          <w:i/>
          <w:sz w:val="24"/>
          <w:szCs w:val="24"/>
          <w:lang w:val="es-ES_tradnl" w:eastAsia="es-ES_tradnl"/>
        </w:rPr>
        <w:t>empty winset.</w:t>
      </w:r>
      <w:r w:rsidR="008833D3">
        <w:rPr>
          <w:rFonts w:ascii="Times New Roman" w:eastAsia="Times New Roman" w:hAnsi="Times New Roman" w:cs="Times New Roman"/>
          <w:i/>
          <w:sz w:val="24"/>
          <w:szCs w:val="24"/>
          <w:lang w:val="es-ES_tradnl" w:eastAsia="es-ES_tradnl"/>
        </w:rPr>
        <w:t xml:space="preserve"> </w:t>
      </w:r>
    </w:p>
    <w:p w:rsidR="008833D3" w:rsidRPr="006D6E73" w:rsidRDefault="008833D3" w:rsidP="008833D3">
      <w:pPr>
        <w:spacing w:line="360" w:lineRule="auto"/>
        <w:jc w:val="both"/>
        <w:rPr>
          <w:rFonts w:ascii="Times New Roman" w:eastAsia="Times New Roman" w:hAnsi="Times New Roman" w:cs="Times New Roman"/>
          <w:sz w:val="24"/>
          <w:szCs w:val="24"/>
          <w:lang w:val="es-ES_tradnl" w:eastAsia="es-ES_tradnl"/>
        </w:rPr>
      </w:pPr>
      <w:r w:rsidRPr="006D6E73">
        <w:rPr>
          <w:rFonts w:ascii="Times New Roman" w:eastAsia="Times New Roman" w:hAnsi="Times New Roman" w:cs="Times New Roman"/>
          <w:sz w:val="24"/>
          <w:szCs w:val="24"/>
          <w:lang w:val="es-ES_tradnl" w:eastAsia="es-ES_tradnl"/>
        </w:rPr>
        <w:t xml:space="preserve">Una propuesta es creíble sólo si es acompañada por una repartición adecuada de los portafolios para los partidos pertenecientes a la coalición (Laver y Shepsle 1990). El punto DDM con </w:t>
      </w:r>
      <w:r w:rsidRPr="006D6E73">
        <w:rPr>
          <w:rFonts w:ascii="Times New Roman" w:eastAsia="Times New Roman" w:hAnsi="Times New Roman" w:cs="Times New Roman"/>
          <w:i/>
          <w:sz w:val="24"/>
          <w:szCs w:val="24"/>
          <w:lang w:val="es-ES_tradnl" w:eastAsia="es-ES_tradnl"/>
        </w:rPr>
        <w:t>empty winset</w:t>
      </w:r>
      <w:r w:rsidRPr="006D6E73">
        <w:rPr>
          <w:rFonts w:ascii="Times New Roman" w:eastAsia="Times New Roman" w:hAnsi="Times New Roman" w:cs="Times New Roman"/>
          <w:sz w:val="24"/>
          <w:szCs w:val="24"/>
          <w:lang w:val="es-ES_tradnl" w:eastAsia="es-ES_tradnl"/>
        </w:rPr>
        <w:t xml:space="preserve"> que está ubicado en la intersección de la línea gris (Jh) y la línea naranja (Ya), debería ser, un </w:t>
      </w:r>
      <w:r w:rsidRPr="006D6E73">
        <w:rPr>
          <w:rFonts w:ascii="Times New Roman" w:eastAsia="Times New Roman" w:hAnsi="Times New Roman" w:cs="Times New Roman"/>
          <w:i/>
          <w:sz w:val="24"/>
          <w:szCs w:val="24"/>
          <w:lang w:val="es-ES_tradnl" w:eastAsia="es-ES_tradnl"/>
        </w:rPr>
        <w:t>winset</w:t>
      </w:r>
      <w:r w:rsidRPr="006D6E73">
        <w:rPr>
          <w:rFonts w:ascii="Times New Roman" w:eastAsia="Times New Roman" w:hAnsi="Times New Roman" w:cs="Times New Roman"/>
          <w:sz w:val="24"/>
          <w:szCs w:val="24"/>
          <w:lang w:val="es-ES_tradnl" w:eastAsia="es-ES_tradnl"/>
        </w:rPr>
        <w:t xml:space="preserve"> invulnerable porque es preferible a otros puntos (</w:t>
      </w:r>
      <w:r w:rsidRPr="006D6E73">
        <w:rPr>
          <w:rFonts w:ascii="Times New Roman" w:eastAsia="Times New Roman" w:hAnsi="Times New Roman" w:cs="Times New Roman"/>
          <w:i/>
          <w:sz w:val="24"/>
          <w:szCs w:val="24"/>
          <w:lang w:val="es-ES_tradnl" w:eastAsia="es-ES_tradnl"/>
        </w:rPr>
        <w:t xml:space="preserve">Improvement </w:t>
      </w:r>
      <w:r w:rsidRPr="006D6E73">
        <w:rPr>
          <w:rFonts w:ascii="Times New Roman" w:eastAsia="Times New Roman" w:hAnsi="Times New Roman" w:cs="Times New Roman"/>
          <w:sz w:val="24"/>
          <w:szCs w:val="24"/>
          <w:lang w:val="es-ES_tradnl" w:eastAsia="es-ES_tradnl"/>
        </w:rPr>
        <w:t>set) y tiene poder para vetar propuestas; sin embargo, ésta ubicación de portafolio</w:t>
      </w:r>
      <w:r>
        <w:rPr>
          <w:rFonts w:ascii="Times New Roman" w:eastAsia="Times New Roman" w:hAnsi="Times New Roman" w:cs="Times New Roman"/>
          <w:sz w:val="24"/>
          <w:szCs w:val="24"/>
          <w:lang w:val="es-ES_tradnl" w:eastAsia="es-ES_tradnl"/>
        </w:rPr>
        <w:t>, (D</w:t>
      </w:r>
      <w:r w:rsidRPr="006D6E73">
        <w:rPr>
          <w:rFonts w:ascii="Times New Roman" w:eastAsia="Times New Roman" w:hAnsi="Times New Roman" w:cs="Times New Roman"/>
          <w:sz w:val="24"/>
          <w:szCs w:val="24"/>
          <w:lang w:val="es-ES_tradnl" w:eastAsia="es-ES_tradnl"/>
        </w:rPr>
        <w:t>efensa para Jewish Home</w:t>
      </w:r>
      <w:r w:rsidR="00391345">
        <w:rPr>
          <w:rStyle w:val="Refdenotaalfinal"/>
          <w:rFonts w:ascii="Times New Roman" w:eastAsia="Times New Roman" w:hAnsi="Times New Roman" w:cs="Times New Roman"/>
          <w:sz w:val="24"/>
          <w:szCs w:val="24"/>
          <w:lang w:val="es-ES_tradnl" w:eastAsia="es-ES_tradnl"/>
        </w:rPr>
        <w:endnoteReference w:id="44"/>
      </w:r>
      <w:r w:rsidRPr="006D6E73">
        <w:rPr>
          <w:rFonts w:ascii="Times New Roman" w:eastAsia="Times New Roman" w:hAnsi="Times New Roman" w:cs="Times New Roman"/>
          <w:sz w:val="24"/>
          <w:szCs w:val="24"/>
          <w:lang w:val="es-ES_tradnl" w:eastAsia="es-ES_tradnl"/>
        </w:rPr>
        <w:t>, Finanzas para Yesh Atid y del Inte</w:t>
      </w:r>
      <w:r w:rsidR="00BB2AA9">
        <w:rPr>
          <w:rFonts w:ascii="Times New Roman" w:eastAsia="Times New Roman" w:hAnsi="Times New Roman" w:cs="Times New Roman"/>
          <w:sz w:val="24"/>
          <w:szCs w:val="24"/>
          <w:lang w:val="es-ES_tradnl" w:eastAsia="es-ES_tradnl"/>
        </w:rPr>
        <w:t xml:space="preserve">rior </w:t>
      </w:r>
      <w:r w:rsidRPr="006D6E73">
        <w:rPr>
          <w:rFonts w:ascii="Times New Roman" w:eastAsia="Times New Roman" w:hAnsi="Times New Roman" w:cs="Times New Roman"/>
          <w:sz w:val="24"/>
          <w:szCs w:val="24"/>
          <w:lang w:val="es-ES_tradnl" w:eastAsia="es-ES_tradnl"/>
        </w:rPr>
        <w:t>para Likud) no</w:t>
      </w:r>
      <w:r w:rsidR="00BB2AA9">
        <w:rPr>
          <w:rFonts w:ascii="Times New Roman" w:eastAsia="Times New Roman" w:hAnsi="Times New Roman" w:cs="Times New Roman"/>
          <w:sz w:val="24"/>
          <w:szCs w:val="24"/>
          <w:lang w:val="es-ES_tradnl" w:eastAsia="es-ES_tradnl"/>
        </w:rPr>
        <w:t xml:space="preserve"> es creíble porque el punto de equilibrio está</w:t>
      </w:r>
      <w:r w:rsidRPr="006D6E73">
        <w:rPr>
          <w:rFonts w:ascii="Times New Roman" w:eastAsia="Times New Roman" w:hAnsi="Times New Roman" w:cs="Times New Roman"/>
          <w:sz w:val="24"/>
          <w:szCs w:val="24"/>
          <w:lang w:val="es-ES_tradnl" w:eastAsia="es-ES_tradnl"/>
        </w:rPr>
        <w:t xml:space="preserve"> fuera de la curva de indiferencia del Likud y </w:t>
      </w:r>
      <w:r w:rsidR="00391345">
        <w:rPr>
          <w:rFonts w:ascii="Times New Roman" w:eastAsia="Times New Roman" w:hAnsi="Times New Roman" w:cs="Times New Roman"/>
          <w:sz w:val="24"/>
          <w:szCs w:val="24"/>
          <w:lang w:val="es-ES_tradnl" w:eastAsia="es-ES_tradnl"/>
        </w:rPr>
        <w:t xml:space="preserve">éste </w:t>
      </w:r>
      <w:r w:rsidRPr="006D6E73">
        <w:rPr>
          <w:rFonts w:ascii="Times New Roman" w:eastAsia="Times New Roman" w:hAnsi="Times New Roman" w:cs="Times New Roman"/>
          <w:sz w:val="24"/>
          <w:szCs w:val="24"/>
          <w:lang w:val="es-ES_tradnl" w:eastAsia="es-ES_tradnl"/>
        </w:rPr>
        <w:t>es necesario para formar gobierno.</w:t>
      </w:r>
    </w:p>
    <w:p w:rsidR="007E45A6" w:rsidRPr="0009593A" w:rsidRDefault="007E45A6" w:rsidP="007E45A6">
      <w:pPr>
        <w:pStyle w:val="Epgrafe"/>
        <w:spacing w:after="0"/>
        <w:rPr>
          <w:rFonts w:ascii="Times New Roman" w:hAnsi="Times New Roman" w:cs="Times New Roman"/>
          <w:color w:val="auto"/>
          <w:sz w:val="20"/>
          <w:szCs w:val="20"/>
        </w:rPr>
      </w:pPr>
      <w:r w:rsidRPr="0009593A">
        <w:rPr>
          <w:rFonts w:ascii="Times New Roman" w:hAnsi="Times New Roman" w:cs="Times New Roman"/>
          <w:color w:val="auto"/>
          <w:sz w:val="20"/>
          <w:szCs w:val="20"/>
        </w:rPr>
        <w:t xml:space="preserve">Figura </w:t>
      </w:r>
      <w:r w:rsidRPr="0009593A">
        <w:rPr>
          <w:rFonts w:ascii="Times New Roman" w:hAnsi="Times New Roman" w:cs="Times New Roman"/>
          <w:color w:val="auto"/>
          <w:sz w:val="20"/>
          <w:szCs w:val="20"/>
        </w:rPr>
        <w:fldChar w:fldCharType="begin"/>
      </w:r>
      <w:r w:rsidRPr="0009593A">
        <w:rPr>
          <w:rFonts w:ascii="Times New Roman" w:hAnsi="Times New Roman" w:cs="Times New Roman"/>
          <w:color w:val="auto"/>
          <w:sz w:val="20"/>
          <w:szCs w:val="20"/>
        </w:rPr>
        <w:instrText xml:space="preserve"> SEQ Figura \* ARABIC </w:instrText>
      </w:r>
      <w:r w:rsidRPr="0009593A">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2</w:t>
      </w:r>
      <w:r w:rsidRPr="0009593A">
        <w:rPr>
          <w:rFonts w:ascii="Times New Roman" w:hAnsi="Times New Roman" w:cs="Times New Roman"/>
          <w:color w:val="auto"/>
          <w:sz w:val="20"/>
          <w:szCs w:val="20"/>
        </w:rPr>
        <w:fldChar w:fldCharType="end"/>
      </w:r>
      <w:r>
        <w:rPr>
          <w:rFonts w:ascii="Times New Roman" w:hAnsi="Times New Roman" w:cs="Times New Roman"/>
          <w:color w:val="auto"/>
          <w:sz w:val="20"/>
          <w:szCs w:val="20"/>
        </w:rPr>
        <w:t>. Posición de los partidos en las dimensiones Economía y Seguridad.</w:t>
      </w:r>
    </w:p>
    <w:p w:rsidR="007E45A6" w:rsidRDefault="007E45A6" w:rsidP="007E45A6">
      <w:pPr>
        <w:spacing w:after="0" w:line="240" w:lineRule="auto"/>
        <w:jc w:val="both"/>
        <w:rPr>
          <w:rFonts w:ascii="Times New Roman" w:eastAsia="Times New Roman" w:hAnsi="Times New Roman" w:cs="Times New Roman"/>
          <w:sz w:val="24"/>
          <w:szCs w:val="24"/>
          <w:highlight w:val="yellow"/>
          <w:lang w:val="es-ES_tradnl" w:eastAsia="es-ES_tradnl"/>
        </w:rPr>
      </w:pPr>
      <w:r>
        <w:rPr>
          <w:rFonts w:ascii="Times New Roman" w:eastAsia="Times New Roman" w:hAnsi="Times New Roman" w:cs="Times New Roman"/>
          <w:noProof/>
          <w:sz w:val="24"/>
          <w:szCs w:val="24"/>
          <w:lang w:val="es-ES_tradnl" w:eastAsia="es-ES_tradnl"/>
        </w:rPr>
        <w:drawing>
          <wp:inline distT="0" distB="0" distL="0" distR="0" wp14:anchorId="4384D678" wp14:editId="5A24A4AA">
            <wp:extent cx="5390707" cy="3955311"/>
            <wp:effectExtent l="0" t="0" r="63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3955636"/>
                    </a:xfrm>
                    <a:prstGeom prst="rect">
                      <a:avLst/>
                    </a:prstGeom>
                    <a:noFill/>
                    <a:ln>
                      <a:noFill/>
                    </a:ln>
                  </pic:spPr>
                </pic:pic>
              </a:graphicData>
            </a:graphic>
          </wp:inline>
        </w:drawing>
      </w:r>
    </w:p>
    <w:p w:rsidR="007E45A6" w:rsidRDefault="007E45A6" w:rsidP="007E45A6">
      <w:pPr>
        <w:spacing w:after="0" w:line="240" w:lineRule="auto"/>
        <w:jc w:val="both"/>
        <w:rPr>
          <w:rFonts w:ascii="Times New Roman" w:eastAsia="Times New Roman" w:hAnsi="Times New Roman" w:cs="Times New Roman"/>
          <w:sz w:val="24"/>
          <w:szCs w:val="24"/>
          <w:highlight w:val="yellow"/>
          <w:lang w:val="es-ES_tradnl" w:eastAsia="es-ES_tradnl"/>
        </w:rPr>
      </w:pPr>
      <w:r>
        <w:rPr>
          <w:rFonts w:ascii="Times New Roman" w:eastAsia="Times New Roman" w:hAnsi="Times New Roman" w:cs="Times New Roman"/>
          <w:noProof/>
          <w:sz w:val="24"/>
          <w:szCs w:val="24"/>
          <w:lang w:val="es-ES_tradnl" w:eastAsia="es-ES_tradnl"/>
        </w:rPr>
        <w:drawing>
          <wp:inline distT="0" distB="0" distL="0" distR="0" wp14:anchorId="4ACDFD40" wp14:editId="5B7964E1">
            <wp:extent cx="5391150" cy="22542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225425"/>
                    </a:xfrm>
                    <a:prstGeom prst="rect">
                      <a:avLst/>
                    </a:prstGeom>
                    <a:noFill/>
                    <a:ln>
                      <a:noFill/>
                    </a:ln>
                  </pic:spPr>
                </pic:pic>
              </a:graphicData>
            </a:graphic>
          </wp:inline>
        </w:drawing>
      </w:r>
    </w:p>
    <w:p w:rsidR="007E45A6" w:rsidRDefault="007E45A6" w:rsidP="007E45A6">
      <w:pPr>
        <w:spacing w:after="0" w:line="240" w:lineRule="auto"/>
        <w:jc w:val="both"/>
        <w:rPr>
          <w:rFonts w:ascii="Times New Roman" w:eastAsia="Times New Roman" w:hAnsi="Times New Roman" w:cs="Times New Roman"/>
          <w:sz w:val="24"/>
          <w:szCs w:val="24"/>
          <w:highlight w:val="yellow"/>
          <w:lang w:val="es-ES_tradnl" w:eastAsia="es-ES_tradnl"/>
        </w:rPr>
      </w:pPr>
    </w:p>
    <w:p w:rsidR="007E45A6" w:rsidRPr="0067311D" w:rsidRDefault="007E45A6" w:rsidP="007E45A6">
      <w:pPr>
        <w:spacing w:line="360" w:lineRule="auto"/>
        <w:jc w:val="both"/>
        <w:rPr>
          <w:rFonts w:ascii="Times New Roman" w:eastAsia="Times New Roman" w:hAnsi="Times New Roman" w:cs="Times New Roman"/>
          <w:sz w:val="24"/>
          <w:szCs w:val="24"/>
          <w:lang w:val="es-ES_tradnl" w:eastAsia="es-ES_tradnl"/>
        </w:rPr>
      </w:pPr>
      <w:r w:rsidRPr="006D6E73">
        <w:rPr>
          <w:rFonts w:ascii="Times New Roman" w:eastAsia="Times New Roman" w:hAnsi="Times New Roman" w:cs="Times New Roman"/>
          <w:sz w:val="24"/>
          <w:szCs w:val="24"/>
          <w:lang w:val="es-ES_tradnl" w:eastAsia="es-ES_tradnl"/>
        </w:rPr>
        <w:t xml:space="preserve">Ahora bien, el otro punto DDM con </w:t>
      </w:r>
      <w:r w:rsidRPr="006D6E73">
        <w:rPr>
          <w:rFonts w:ascii="Times New Roman" w:eastAsia="Times New Roman" w:hAnsi="Times New Roman" w:cs="Times New Roman"/>
          <w:i/>
          <w:sz w:val="24"/>
          <w:szCs w:val="24"/>
          <w:lang w:val="es-ES_tradnl" w:eastAsia="es-ES_tradnl"/>
        </w:rPr>
        <w:t xml:space="preserve">empty winset </w:t>
      </w:r>
      <w:r w:rsidRPr="006D6E73">
        <w:rPr>
          <w:rFonts w:ascii="Times New Roman" w:eastAsia="Times New Roman" w:hAnsi="Times New Roman" w:cs="Times New Roman"/>
          <w:sz w:val="24"/>
          <w:szCs w:val="24"/>
          <w:lang w:val="es-ES_tradnl" w:eastAsia="es-ES_tradnl"/>
        </w:rPr>
        <w:t xml:space="preserve">que se encuentra en el punto ideal del Likud es creíble. Los ministerios se repartirían igual pero, el partido Likud estaría en su punto ideal; además, los partidos Yesh Atid y Jewish Home estarían de acuerdo en </w:t>
      </w:r>
      <w:r w:rsidRPr="006D6E73">
        <w:rPr>
          <w:rFonts w:ascii="Times New Roman" w:eastAsia="Times New Roman" w:hAnsi="Times New Roman" w:cs="Times New Roman"/>
          <w:sz w:val="24"/>
          <w:szCs w:val="24"/>
          <w:lang w:val="es-ES_tradnl" w:eastAsia="es-ES_tradnl"/>
        </w:rPr>
        <w:lastRenderedPageBreak/>
        <w:t>apoyar la coalición con el partido Likud (</w:t>
      </w:r>
      <w:r w:rsidRPr="006D6E73">
        <w:rPr>
          <w:rFonts w:ascii="Times New Roman" w:eastAsia="Times New Roman" w:hAnsi="Times New Roman" w:cs="Times New Roman"/>
          <w:i/>
          <w:sz w:val="24"/>
          <w:szCs w:val="24"/>
          <w:lang w:val="es-ES_tradnl" w:eastAsia="es-ES_tradnl"/>
        </w:rPr>
        <w:t>Improvement set</w:t>
      </w:r>
      <w:r w:rsidRPr="006D6E73">
        <w:rPr>
          <w:rFonts w:ascii="Times New Roman" w:eastAsia="Times New Roman" w:hAnsi="Times New Roman" w:cs="Times New Roman"/>
          <w:sz w:val="24"/>
          <w:szCs w:val="24"/>
          <w:lang w:val="es-ES_tradnl" w:eastAsia="es-ES_tradnl"/>
        </w:rPr>
        <w:t xml:space="preserve">) y se tendrían 62 </w:t>
      </w:r>
      <w:r>
        <w:rPr>
          <w:rFonts w:ascii="Times New Roman" w:eastAsia="Times New Roman" w:hAnsi="Times New Roman" w:cs="Times New Roman"/>
          <w:sz w:val="24"/>
          <w:szCs w:val="24"/>
          <w:lang w:val="es-ES_tradnl" w:eastAsia="es-ES_tradnl"/>
        </w:rPr>
        <w:t>escaños</w:t>
      </w:r>
      <w:r w:rsidRPr="006D6E73">
        <w:rPr>
          <w:rFonts w:ascii="Times New Roman" w:eastAsia="Times New Roman" w:hAnsi="Times New Roman" w:cs="Times New Roman"/>
          <w:sz w:val="24"/>
          <w:szCs w:val="24"/>
          <w:lang w:val="es-ES_tradnl" w:eastAsia="es-ES_tradnl"/>
        </w:rPr>
        <w:t xml:space="preserve"> para formar gobierno</w:t>
      </w:r>
      <w:r>
        <w:rPr>
          <w:rFonts w:ascii="Times New Roman" w:eastAsia="Times New Roman" w:hAnsi="Times New Roman" w:cs="Times New Roman"/>
          <w:sz w:val="24"/>
          <w:szCs w:val="24"/>
          <w:lang w:val="es-ES_tradnl" w:eastAsia="es-ES_tradnl"/>
        </w:rPr>
        <w:t>; inclusive el Hatnuah podría entrar en el gobierno si se repartieran más ministerios</w:t>
      </w:r>
      <w:r>
        <w:rPr>
          <w:rStyle w:val="Refdenotaalfinal"/>
          <w:rFonts w:ascii="Times New Roman" w:eastAsia="Times New Roman" w:hAnsi="Times New Roman" w:cs="Times New Roman"/>
          <w:sz w:val="24"/>
          <w:szCs w:val="24"/>
          <w:lang w:val="es-ES_tradnl" w:eastAsia="es-ES_tradnl"/>
        </w:rPr>
        <w:endnoteReference w:id="45"/>
      </w:r>
      <w:r w:rsidRPr="00064EC3">
        <w:rPr>
          <w:rFonts w:ascii="Times New Roman" w:eastAsia="Times New Roman" w:hAnsi="Times New Roman" w:cs="Times New Roman"/>
          <w:sz w:val="24"/>
          <w:szCs w:val="24"/>
          <w:lang w:val="es-ES_tradnl" w:eastAsia="es-ES_tradnl"/>
        </w:rPr>
        <w:t>, que fue el primero en unirse a Netanyahu</w:t>
      </w:r>
      <w:r>
        <w:rPr>
          <w:rFonts w:ascii="Times New Roman" w:eastAsia="Times New Roman" w:hAnsi="Times New Roman" w:cs="Times New Roman"/>
          <w:sz w:val="24"/>
          <w:szCs w:val="24"/>
          <w:lang w:val="es-ES_tradnl" w:eastAsia="es-ES_tradnl"/>
        </w:rPr>
        <w:t xml:space="preserve">, formando una coalición ganadora excedente con 68 escaños y tendría un ministerio importante (Justicia). </w:t>
      </w:r>
    </w:p>
    <w:p w:rsidR="008833D3" w:rsidRDefault="008833D3" w:rsidP="008833D3">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Sin embargo, según los acontecimientos de Israel, parecía q</w:t>
      </w:r>
      <w:r w:rsidRPr="00064EC3">
        <w:rPr>
          <w:rFonts w:ascii="Times New Roman" w:eastAsia="Times New Roman" w:hAnsi="Times New Roman" w:cs="Times New Roman"/>
          <w:sz w:val="24"/>
          <w:szCs w:val="24"/>
          <w:lang w:val="es-ES_tradnl" w:eastAsia="es-ES_tradnl"/>
        </w:rPr>
        <w:t>ue la posible alianza que se daría entre el Yesh Atid y Likud se est</w:t>
      </w:r>
      <w:r>
        <w:rPr>
          <w:rFonts w:ascii="Times New Roman" w:eastAsia="Times New Roman" w:hAnsi="Times New Roman" w:cs="Times New Roman"/>
          <w:sz w:val="24"/>
          <w:szCs w:val="24"/>
          <w:lang w:val="es-ES_tradnl" w:eastAsia="es-ES_tradnl"/>
        </w:rPr>
        <w:t>aba</w:t>
      </w:r>
      <w:r w:rsidRPr="00064EC3">
        <w:rPr>
          <w:rFonts w:ascii="Times New Roman" w:eastAsia="Times New Roman" w:hAnsi="Times New Roman" w:cs="Times New Roman"/>
          <w:sz w:val="24"/>
          <w:szCs w:val="24"/>
          <w:lang w:val="es-ES_tradnl" w:eastAsia="es-ES_tradnl"/>
        </w:rPr>
        <w:t xml:space="preserve"> viniendo abajo porqu</w:t>
      </w:r>
      <w:r>
        <w:rPr>
          <w:rFonts w:ascii="Times New Roman" w:eastAsia="Times New Roman" w:hAnsi="Times New Roman" w:cs="Times New Roman"/>
          <w:sz w:val="24"/>
          <w:szCs w:val="24"/>
          <w:lang w:val="es-ES_tradnl" w:eastAsia="es-ES_tradnl"/>
        </w:rPr>
        <w:t>e Yair Lapid, líder del primer partido, tenía demandas exageradas en el próximo gobierno; por lo que Netanyahu se acercó a los partidos Ortodoxos (</w:t>
      </w:r>
      <w:r>
        <w:rPr>
          <w:rFonts w:ascii="Times New Roman" w:eastAsia="Times New Roman" w:hAnsi="Times New Roman" w:cs="Times New Roman"/>
          <w:i/>
          <w:sz w:val="24"/>
          <w:szCs w:val="24"/>
          <w:lang w:val="es-ES_tradnl" w:eastAsia="es-ES_tradnl"/>
        </w:rPr>
        <w:t>Haaretz</w:t>
      </w:r>
      <w:r w:rsidRPr="00064EC3">
        <w:rPr>
          <w:rFonts w:ascii="Times New Roman" w:eastAsia="Times New Roman" w:hAnsi="Times New Roman" w:cs="Times New Roman"/>
          <w:sz w:val="24"/>
          <w:szCs w:val="24"/>
          <w:lang w:val="es-ES_tradnl" w:eastAsia="es-ES_tradnl"/>
        </w:rPr>
        <w:t>, 13 de marzo de 2013</w:t>
      </w:r>
      <w:r>
        <w:rPr>
          <w:rFonts w:ascii="Times New Roman" w:eastAsia="Times New Roman" w:hAnsi="Times New Roman" w:cs="Times New Roman"/>
          <w:sz w:val="24"/>
          <w:szCs w:val="24"/>
          <w:lang w:val="es-ES_tradnl" w:eastAsia="es-ES_tradnl"/>
        </w:rPr>
        <w:t xml:space="preserve">). Netanyahu jugó bien el acercamiento con los Ortodoxos porque le permitió disminuir el poder de negociación del Yesh Atid y con ello el número de escaños que le puede </w:t>
      </w:r>
      <w:r w:rsidR="00E35315">
        <w:rPr>
          <w:rFonts w:ascii="Times New Roman" w:eastAsia="Times New Roman" w:hAnsi="Times New Roman" w:cs="Times New Roman"/>
          <w:sz w:val="24"/>
          <w:szCs w:val="24"/>
          <w:lang w:val="es-ES_tradnl" w:eastAsia="es-ES_tradnl"/>
        </w:rPr>
        <w:t>otorgar</w:t>
      </w:r>
      <w:r>
        <w:rPr>
          <w:rFonts w:ascii="Times New Roman" w:eastAsia="Times New Roman" w:hAnsi="Times New Roman" w:cs="Times New Roman"/>
          <w:sz w:val="24"/>
          <w:szCs w:val="24"/>
          <w:lang w:val="es-ES_tradnl" w:eastAsia="es-ES_tradnl"/>
        </w:rPr>
        <w:t>. Sin embargo</w:t>
      </w:r>
      <w:r w:rsidRPr="00064EC3">
        <w:rPr>
          <w:rFonts w:ascii="Times New Roman" w:eastAsia="Times New Roman" w:hAnsi="Times New Roman" w:cs="Times New Roman"/>
          <w:sz w:val="24"/>
          <w:szCs w:val="24"/>
          <w:lang w:val="es-ES_tradnl" w:eastAsia="es-ES_tradnl"/>
        </w:rPr>
        <w:t xml:space="preserve">, el partido Yesh Atid </w:t>
      </w:r>
      <w:r>
        <w:rPr>
          <w:rFonts w:ascii="Times New Roman" w:eastAsia="Times New Roman" w:hAnsi="Times New Roman" w:cs="Times New Roman"/>
          <w:sz w:val="24"/>
          <w:szCs w:val="24"/>
          <w:lang w:val="es-ES_tradnl" w:eastAsia="es-ES_tradnl"/>
        </w:rPr>
        <w:t>continuó siendo un</w:t>
      </w:r>
      <w:r w:rsidRPr="00064EC3">
        <w:rPr>
          <w:rFonts w:ascii="Times New Roman" w:eastAsia="Times New Roman" w:hAnsi="Times New Roman" w:cs="Times New Roman"/>
          <w:sz w:val="24"/>
          <w:szCs w:val="24"/>
          <w:lang w:val="es-ES_tradnl" w:eastAsia="es-ES_tradnl"/>
        </w:rPr>
        <w:t xml:space="preserve"> jugador con</w:t>
      </w:r>
      <w:r>
        <w:rPr>
          <w:rFonts w:ascii="Times New Roman" w:eastAsia="Times New Roman" w:hAnsi="Times New Roman" w:cs="Times New Roman"/>
          <w:sz w:val="24"/>
          <w:szCs w:val="24"/>
          <w:lang w:val="es-ES_tradnl" w:eastAsia="es-ES_tradnl"/>
        </w:rPr>
        <w:t xml:space="preserve"> veto porque no entraría</w:t>
      </w:r>
      <w:r w:rsidRPr="00064EC3">
        <w:rPr>
          <w:rFonts w:ascii="Times New Roman" w:eastAsia="Times New Roman" w:hAnsi="Times New Roman" w:cs="Times New Roman"/>
          <w:sz w:val="24"/>
          <w:szCs w:val="24"/>
          <w:lang w:val="es-ES_tradnl" w:eastAsia="es-ES_tradnl"/>
        </w:rPr>
        <w:t xml:space="preserve"> a la alianza si no le da</w:t>
      </w:r>
      <w:r>
        <w:rPr>
          <w:rFonts w:ascii="Times New Roman" w:eastAsia="Times New Roman" w:hAnsi="Times New Roman" w:cs="Times New Roman"/>
          <w:sz w:val="24"/>
          <w:szCs w:val="24"/>
          <w:lang w:val="es-ES_tradnl" w:eastAsia="es-ES_tradnl"/>
        </w:rPr>
        <w:t>ban lo que pedía.</w:t>
      </w:r>
    </w:p>
    <w:p w:rsidR="00F30DE8" w:rsidRPr="00AC6156" w:rsidRDefault="00695A45" w:rsidP="00695A45">
      <w:pPr>
        <w:spacing w:line="360" w:lineRule="auto"/>
        <w:jc w:val="both"/>
        <w:rPr>
          <w:rFonts w:ascii="Times New Roman" w:eastAsia="Times New Roman" w:hAnsi="Times New Roman" w:cs="Times New Roman"/>
          <w:sz w:val="24"/>
          <w:szCs w:val="24"/>
          <w:lang w:val="es-ES_tradnl" w:eastAsia="es-ES_tradnl"/>
        </w:rPr>
      </w:pPr>
      <w:r w:rsidRPr="008833D3">
        <w:rPr>
          <w:rFonts w:ascii="Times New Roman" w:eastAsia="Times New Roman" w:hAnsi="Times New Roman" w:cs="Times New Roman"/>
          <w:sz w:val="24"/>
          <w:szCs w:val="24"/>
          <w:lang w:val="es-ES_tradnl" w:eastAsia="es-ES_tradnl"/>
        </w:rPr>
        <w:t xml:space="preserve">Los </w:t>
      </w:r>
      <w:r w:rsidR="008833D3" w:rsidRPr="008833D3">
        <w:rPr>
          <w:rFonts w:ascii="Times New Roman" w:eastAsia="Times New Roman" w:hAnsi="Times New Roman" w:cs="Times New Roman"/>
          <w:sz w:val="24"/>
          <w:szCs w:val="24"/>
          <w:lang w:val="es-ES_tradnl" w:eastAsia="es-ES_tradnl"/>
        </w:rPr>
        <w:t>dos</w:t>
      </w:r>
      <w:r w:rsidRPr="008833D3">
        <w:rPr>
          <w:rFonts w:ascii="Times New Roman" w:eastAsia="Times New Roman" w:hAnsi="Times New Roman" w:cs="Times New Roman"/>
          <w:sz w:val="24"/>
          <w:szCs w:val="24"/>
          <w:lang w:val="es-ES_tradnl" w:eastAsia="es-ES_tradnl"/>
        </w:rPr>
        <w:t xml:space="preserve"> puntos anteriores son los que vulneran al actual </w:t>
      </w:r>
      <w:r w:rsidRPr="008833D3">
        <w:rPr>
          <w:rFonts w:ascii="Times New Roman" w:eastAsia="Times New Roman" w:hAnsi="Times New Roman" w:cs="Times New Roman"/>
          <w:i/>
          <w:sz w:val="24"/>
          <w:szCs w:val="24"/>
          <w:lang w:val="es-ES_tradnl" w:eastAsia="es-ES_tradnl"/>
        </w:rPr>
        <w:t xml:space="preserve">status quo, </w:t>
      </w:r>
      <w:r w:rsidRPr="008833D3">
        <w:rPr>
          <w:rFonts w:ascii="Times New Roman" w:eastAsia="Times New Roman" w:hAnsi="Times New Roman" w:cs="Times New Roman"/>
          <w:sz w:val="24"/>
          <w:szCs w:val="24"/>
          <w:lang w:val="es-ES_tradnl" w:eastAsia="es-ES_tradnl"/>
        </w:rPr>
        <w:t xml:space="preserve">es decir, son </w:t>
      </w:r>
      <w:r w:rsidRPr="008833D3">
        <w:rPr>
          <w:rFonts w:ascii="Times New Roman" w:eastAsia="Times New Roman" w:hAnsi="Times New Roman" w:cs="Times New Roman"/>
          <w:i/>
          <w:sz w:val="24"/>
          <w:szCs w:val="24"/>
          <w:lang w:val="es-ES_tradnl" w:eastAsia="es-ES_tradnl"/>
        </w:rPr>
        <w:t>contender sets</w:t>
      </w:r>
      <w:r w:rsidRPr="008833D3">
        <w:rPr>
          <w:rFonts w:ascii="Times New Roman" w:eastAsia="Times New Roman" w:hAnsi="Times New Roman" w:cs="Times New Roman"/>
          <w:sz w:val="24"/>
          <w:szCs w:val="24"/>
          <w:lang w:val="es-ES_tradnl" w:eastAsia="es-ES_tradnl"/>
        </w:rPr>
        <w:t xml:space="preserve">; puesto que le </w:t>
      </w:r>
      <w:r w:rsidR="00A418E7" w:rsidRPr="008833D3">
        <w:rPr>
          <w:rFonts w:ascii="Times New Roman" w:eastAsia="Times New Roman" w:hAnsi="Times New Roman" w:cs="Times New Roman"/>
          <w:sz w:val="24"/>
          <w:szCs w:val="24"/>
          <w:lang w:val="es-ES_tradnl" w:eastAsia="es-ES_tradnl"/>
        </w:rPr>
        <w:t>ganan</w:t>
      </w:r>
      <w:r w:rsidR="00AC6156">
        <w:rPr>
          <w:rFonts w:ascii="Times New Roman" w:eastAsia="Times New Roman" w:hAnsi="Times New Roman" w:cs="Times New Roman"/>
          <w:sz w:val="24"/>
          <w:szCs w:val="24"/>
          <w:lang w:val="es-ES_tradnl" w:eastAsia="es-ES_tradnl"/>
        </w:rPr>
        <w:t xml:space="preserve"> </w:t>
      </w:r>
      <w:r w:rsidRPr="008833D3">
        <w:rPr>
          <w:rFonts w:ascii="Times New Roman" w:eastAsia="Times New Roman" w:hAnsi="Times New Roman" w:cs="Times New Roman"/>
          <w:sz w:val="24"/>
          <w:szCs w:val="24"/>
          <w:lang w:val="es-ES_tradnl" w:eastAsia="es-ES_tradnl"/>
        </w:rPr>
        <w:t xml:space="preserve">al </w:t>
      </w:r>
      <w:r w:rsidRPr="008833D3">
        <w:rPr>
          <w:rFonts w:ascii="Times New Roman" w:eastAsia="Times New Roman" w:hAnsi="Times New Roman" w:cs="Times New Roman"/>
          <w:i/>
          <w:sz w:val="24"/>
          <w:szCs w:val="24"/>
          <w:lang w:val="es-ES_tradnl" w:eastAsia="es-ES_tradnl"/>
        </w:rPr>
        <w:t>status quo</w:t>
      </w:r>
      <w:r w:rsidRPr="008833D3">
        <w:rPr>
          <w:rFonts w:ascii="Times New Roman" w:eastAsia="Times New Roman" w:hAnsi="Times New Roman" w:cs="Times New Roman"/>
          <w:sz w:val="24"/>
          <w:szCs w:val="24"/>
          <w:lang w:val="es-ES_tradnl" w:eastAsia="es-ES_tradnl"/>
        </w:rPr>
        <w:t xml:space="preserve"> y son vistos como mejores ubicaciones por sus </w:t>
      </w:r>
      <w:r w:rsidR="00A418E7" w:rsidRPr="008833D3">
        <w:rPr>
          <w:rFonts w:ascii="Times New Roman" w:eastAsia="Times New Roman" w:hAnsi="Times New Roman" w:cs="Times New Roman"/>
          <w:sz w:val="24"/>
          <w:szCs w:val="24"/>
          <w:lang w:val="es-ES_tradnl" w:eastAsia="es-ES_tradnl"/>
        </w:rPr>
        <w:t>participantes</w:t>
      </w:r>
      <w:r w:rsidRPr="008833D3">
        <w:rPr>
          <w:rFonts w:ascii="Times New Roman" w:eastAsia="Times New Roman" w:hAnsi="Times New Roman" w:cs="Times New Roman"/>
          <w:sz w:val="24"/>
          <w:szCs w:val="24"/>
          <w:lang w:val="es-ES_tradnl" w:eastAsia="es-ES_tradnl"/>
        </w:rPr>
        <w:t xml:space="preserve">. </w:t>
      </w:r>
      <w:r w:rsidR="00C602F5" w:rsidRPr="008833D3">
        <w:rPr>
          <w:rFonts w:ascii="Times New Roman" w:eastAsia="Times New Roman" w:hAnsi="Times New Roman" w:cs="Times New Roman"/>
          <w:sz w:val="24"/>
          <w:szCs w:val="24"/>
          <w:lang w:val="es-ES_tradnl" w:eastAsia="es-ES_tradnl"/>
        </w:rPr>
        <w:t>E</w:t>
      </w:r>
      <w:r w:rsidR="008833D3">
        <w:rPr>
          <w:rFonts w:ascii="Times New Roman" w:eastAsia="Times New Roman" w:hAnsi="Times New Roman" w:cs="Times New Roman"/>
          <w:sz w:val="24"/>
          <w:szCs w:val="24"/>
          <w:lang w:val="es-ES_tradnl" w:eastAsia="es-ES_tradnl"/>
        </w:rPr>
        <w:t>n este modelo, se observa</w:t>
      </w:r>
      <w:r w:rsidRPr="008833D3">
        <w:rPr>
          <w:rFonts w:ascii="Times New Roman" w:eastAsia="Times New Roman" w:hAnsi="Times New Roman" w:cs="Times New Roman"/>
          <w:sz w:val="24"/>
          <w:szCs w:val="24"/>
          <w:lang w:val="es-ES_tradnl" w:eastAsia="es-ES_tradnl"/>
        </w:rPr>
        <w:t xml:space="preserve"> que cualquier alianza debe incluir al partido </w:t>
      </w:r>
      <w:r w:rsidRPr="008833D3">
        <w:rPr>
          <w:rFonts w:ascii="Times New Roman" w:eastAsia="Times New Roman" w:hAnsi="Times New Roman" w:cs="Times New Roman"/>
          <w:i/>
          <w:sz w:val="24"/>
          <w:szCs w:val="24"/>
          <w:lang w:val="es-ES_tradnl" w:eastAsia="es-ES_tradnl"/>
        </w:rPr>
        <w:t>Likud.</w:t>
      </w:r>
      <w:r w:rsidR="001B1804">
        <w:rPr>
          <w:rFonts w:ascii="Times New Roman" w:eastAsia="Times New Roman" w:hAnsi="Times New Roman" w:cs="Times New Roman"/>
          <w:i/>
          <w:sz w:val="24"/>
          <w:szCs w:val="24"/>
          <w:lang w:val="es-ES_tradnl" w:eastAsia="es-ES_tradnl"/>
        </w:rPr>
        <w:t xml:space="preserve"> </w:t>
      </w:r>
      <w:r>
        <w:rPr>
          <w:rFonts w:ascii="Times New Roman" w:eastAsia="Times New Roman" w:hAnsi="Times New Roman" w:cs="Times New Roman"/>
          <w:sz w:val="24"/>
          <w:szCs w:val="24"/>
          <w:lang w:val="es-ES_tradnl" w:eastAsia="es-ES_tradnl"/>
        </w:rPr>
        <w:t xml:space="preserve">Es posible que, como señalan Laver y Shepsle (1990), estas propuestas lleguen a caer en un ciclo, y si esto sucede, se considera un </w:t>
      </w:r>
      <w:r>
        <w:rPr>
          <w:rFonts w:ascii="Times New Roman" w:eastAsia="Times New Roman" w:hAnsi="Times New Roman" w:cs="Times New Roman"/>
          <w:i/>
          <w:sz w:val="24"/>
          <w:szCs w:val="24"/>
          <w:lang w:val="es-ES_tradnl" w:eastAsia="es-ES_tradnl"/>
        </w:rPr>
        <w:t>status quo</w:t>
      </w:r>
      <w:r>
        <w:rPr>
          <w:rFonts w:ascii="Times New Roman" w:eastAsia="Times New Roman" w:hAnsi="Times New Roman" w:cs="Times New Roman"/>
          <w:sz w:val="24"/>
          <w:szCs w:val="24"/>
          <w:lang w:val="es-ES_tradnl" w:eastAsia="es-ES_tradnl"/>
        </w:rPr>
        <w:t xml:space="preserve"> que siendo vulnerable enfrenta a los contendientes. Es posible que en éste juego de más de tres partidos no existan propuestas invulnerables como señalan </w:t>
      </w:r>
      <w:r>
        <w:rPr>
          <w:rStyle w:val="Ttulo3Car"/>
          <w:rFonts w:ascii="Times New Roman" w:hAnsi="Times New Roman" w:cs="Times New Roman"/>
          <w:b w:val="0"/>
          <w:color w:val="auto"/>
          <w:sz w:val="24"/>
          <w:szCs w:val="24"/>
        </w:rPr>
        <w:t>Austen-Smith y Banks (1990).</w:t>
      </w:r>
      <w:r>
        <w:rPr>
          <w:rFonts w:ascii="Times New Roman" w:eastAsia="Times New Roman" w:hAnsi="Times New Roman" w:cs="Times New Roman"/>
          <w:sz w:val="24"/>
          <w:szCs w:val="24"/>
          <w:lang w:val="es-ES_tradnl" w:eastAsia="es-ES_tradnl"/>
        </w:rPr>
        <w:t xml:space="preserve"> </w:t>
      </w:r>
      <w:r>
        <w:rPr>
          <w:rStyle w:val="Ttulo3Car"/>
          <w:rFonts w:ascii="Times New Roman" w:hAnsi="Times New Roman" w:cs="Times New Roman"/>
          <w:b w:val="0"/>
          <w:color w:val="auto"/>
          <w:sz w:val="24"/>
          <w:szCs w:val="24"/>
        </w:rPr>
        <w:t xml:space="preserve">Tomando en cuenta los posibles ciclos del juego y la vulnerabilidad de las propuestas, es posible decir que el </w:t>
      </w:r>
      <w:r>
        <w:rPr>
          <w:rStyle w:val="Ttulo3Car"/>
          <w:rFonts w:ascii="Times New Roman" w:hAnsi="Times New Roman" w:cs="Times New Roman"/>
          <w:b w:val="0"/>
          <w:i/>
          <w:color w:val="auto"/>
          <w:sz w:val="24"/>
          <w:szCs w:val="24"/>
        </w:rPr>
        <w:t xml:space="preserve">status quo </w:t>
      </w:r>
      <w:r>
        <w:rPr>
          <w:rStyle w:val="Ttulo3Car"/>
          <w:rFonts w:ascii="Times New Roman" w:hAnsi="Times New Roman" w:cs="Times New Roman"/>
          <w:b w:val="0"/>
          <w:color w:val="auto"/>
          <w:sz w:val="24"/>
          <w:szCs w:val="24"/>
        </w:rPr>
        <w:t>es vulnerable a contendientes vulnerables.</w:t>
      </w:r>
      <w:r w:rsidR="00F30DE8" w:rsidRPr="001267F1">
        <w:rPr>
          <w:rFonts w:ascii="Times New Roman" w:hAnsi="Times New Roman" w:cs="Times New Roman"/>
          <w:sz w:val="24"/>
          <w:szCs w:val="24"/>
          <w:highlight w:val="yellow"/>
        </w:rPr>
        <w:t xml:space="preserve"> </w:t>
      </w:r>
    </w:p>
    <w:p w:rsidR="00F30DE8" w:rsidRDefault="00695A45" w:rsidP="00695A45">
      <w:pPr>
        <w:spacing w:line="360" w:lineRule="auto"/>
        <w:jc w:val="both"/>
        <w:rPr>
          <w:rFonts w:ascii="Times New Roman" w:eastAsia="Times New Roman" w:hAnsi="Times New Roman" w:cs="Times New Roman"/>
          <w:i/>
          <w:sz w:val="24"/>
          <w:szCs w:val="24"/>
          <w:lang w:val="es-ES_tradnl" w:eastAsia="es-ES_tradnl"/>
        </w:rPr>
      </w:pPr>
      <w:r w:rsidRPr="003A165B">
        <w:rPr>
          <w:rFonts w:ascii="Times New Roman" w:hAnsi="Times New Roman" w:cs="Times New Roman"/>
          <w:sz w:val="24"/>
          <w:szCs w:val="24"/>
        </w:rPr>
        <w:t xml:space="preserve">A continuación se realiza el análisis de las dimensiones de Economía y Estado y </w:t>
      </w:r>
      <w:r w:rsidR="00A418E7" w:rsidRPr="003A165B">
        <w:rPr>
          <w:rFonts w:ascii="Times New Roman" w:hAnsi="Times New Roman" w:cs="Times New Roman"/>
          <w:sz w:val="24"/>
          <w:szCs w:val="24"/>
        </w:rPr>
        <w:t>Religión</w:t>
      </w:r>
      <w:r w:rsidRPr="003A165B">
        <w:rPr>
          <w:rFonts w:ascii="Times New Roman" w:hAnsi="Times New Roman" w:cs="Times New Roman"/>
          <w:sz w:val="24"/>
          <w:szCs w:val="24"/>
        </w:rPr>
        <w:t xml:space="preserve">. La Figura 3 </w:t>
      </w:r>
      <w:r w:rsidR="003A165B" w:rsidRPr="003A165B">
        <w:rPr>
          <w:rFonts w:ascii="Times New Roman" w:hAnsi="Times New Roman" w:cs="Times New Roman"/>
          <w:sz w:val="24"/>
          <w:szCs w:val="24"/>
        </w:rPr>
        <w:t>muestra</w:t>
      </w:r>
      <w:r w:rsidR="00212573" w:rsidRPr="003A165B">
        <w:rPr>
          <w:rFonts w:ascii="Times New Roman" w:eastAsia="Times New Roman" w:hAnsi="Times New Roman" w:cs="Times New Roman"/>
          <w:sz w:val="24"/>
          <w:szCs w:val="24"/>
          <w:lang w:val="es-ES_tradnl" w:eastAsia="es-ES_tradnl"/>
        </w:rPr>
        <w:t xml:space="preserve">  los puntos ideales de los cinco partidos y </w:t>
      </w:r>
      <w:r w:rsidR="003A165B" w:rsidRPr="003A165B">
        <w:rPr>
          <w:rFonts w:ascii="Times New Roman" w:eastAsia="Times New Roman" w:hAnsi="Times New Roman" w:cs="Times New Roman"/>
          <w:sz w:val="24"/>
          <w:szCs w:val="24"/>
          <w:lang w:val="es-ES_tradnl" w:eastAsia="es-ES_tradnl"/>
        </w:rPr>
        <w:t>que están marcadas con su nombre y color</w:t>
      </w:r>
      <w:r w:rsidR="00212573" w:rsidRPr="003A165B">
        <w:rPr>
          <w:rFonts w:ascii="Times New Roman" w:eastAsia="Times New Roman" w:hAnsi="Times New Roman" w:cs="Times New Roman"/>
          <w:sz w:val="24"/>
          <w:szCs w:val="24"/>
          <w:lang w:val="es-ES_tradnl" w:eastAsia="es-ES_tradnl"/>
        </w:rPr>
        <w:t xml:space="preserve">; nuevamente se tienen 25 propuestas de gabinete y sólo </w:t>
      </w:r>
      <w:r w:rsidR="003A165B">
        <w:rPr>
          <w:rFonts w:ascii="Times New Roman" w:eastAsia="Times New Roman" w:hAnsi="Times New Roman" w:cs="Times New Roman"/>
          <w:sz w:val="24"/>
          <w:szCs w:val="24"/>
          <w:lang w:val="es-ES_tradnl" w:eastAsia="es-ES_tradnl"/>
        </w:rPr>
        <w:t>cinco</w:t>
      </w:r>
      <w:r w:rsidR="00212573" w:rsidRPr="003A165B">
        <w:rPr>
          <w:rFonts w:ascii="Times New Roman" w:eastAsia="Times New Roman" w:hAnsi="Times New Roman" w:cs="Times New Roman"/>
          <w:sz w:val="24"/>
          <w:szCs w:val="24"/>
          <w:lang w:val="es-ES_tradnl" w:eastAsia="es-ES_tradnl"/>
        </w:rPr>
        <w:t xml:space="preserve"> </w:t>
      </w:r>
      <w:r w:rsidR="003A165B">
        <w:rPr>
          <w:rFonts w:ascii="Times New Roman" w:eastAsia="Times New Roman" w:hAnsi="Times New Roman" w:cs="Times New Roman"/>
          <w:sz w:val="24"/>
          <w:szCs w:val="24"/>
          <w:lang w:val="es-ES_tradnl" w:eastAsia="es-ES_tradnl"/>
        </w:rPr>
        <w:t xml:space="preserve">son creíbles y están marcadas </w:t>
      </w:r>
      <w:r w:rsidR="003A165B" w:rsidRPr="003A165B">
        <w:rPr>
          <w:rFonts w:ascii="Times New Roman" w:eastAsia="Times New Roman" w:hAnsi="Times New Roman" w:cs="Times New Roman"/>
          <w:sz w:val="24"/>
          <w:szCs w:val="24"/>
          <w:lang w:val="es-ES_tradnl" w:eastAsia="es-ES_tradnl"/>
        </w:rPr>
        <w:t>co</w:t>
      </w:r>
      <w:r w:rsidR="00212573" w:rsidRPr="003A165B">
        <w:rPr>
          <w:rFonts w:ascii="Times New Roman" w:eastAsia="Times New Roman" w:hAnsi="Times New Roman" w:cs="Times New Roman"/>
          <w:sz w:val="24"/>
          <w:szCs w:val="24"/>
          <w:lang w:val="es-ES_tradnl" w:eastAsia="es-ES_tradnl"/>
        </w:rPr>
        <w:t xml:space="preserve">n </w:t>
      </w:r>
      <w:r w:rsidR="003A165B" w:rsidRPr="00B37B5E">
        <w:rPr>
          <w:rFonts w:ascii="Times New Roman" w:eastAsia="Times New Roman" w:hAnsi="Times New Roman" w:cs="Times New Roman"/>
          <w:sz w:val="24"/>
          <w:szCs w:val="24"/>
          <w:lang w:val="es-ES_tradnl" w:eastAsia="es-ES_tradnl"/>
        </w:rPr>
        <w:t>un H, una cruz o una equis</w:t>
      </w:r>
      <w:r w:rsidR="00212573" w:rsidRPr="003A165B">
        <w:rPr>
          <w:rFonts w:ascii="Times New Roman" w:eastAsia="Times New Roman" w:hAnsi="Times New Roman" w:cs="Times New Roman"/>
          <w:sz w:val="24"/>
          <w:szCs w:val="24"/>
          <w:lang w:val="es-ES_tradnl" w:eastAsia="es-ES_tradnl"/>
        </w:rPr>
        <w:t>. Se tienen dos partidos fuertes: el Likud</w:t>
      </w:r>
      <w:r w:rsidR="00212573" w:rsidRPr="003A165B">
        <w:rPr>
          <w:rFonts w:ascii="Times New Roman" w:eastAsia="Times New Roman" w:hAnsi="Times New Roman" w:cs="Times New Roman"/>
          <w:i/>
          <w:sz w:val="24"/>
          <w:szCs w:val="24"/>
          <w:lang w:val="es-ES_tradnl" w:eastAsia="es-ES_tradnl"/>
        </w:rPr>
        <w:t xml:space="preserve"> </w:t>
      </w:r>
      <w:r w:rsidR="00212573" w:rsidRPr="003A165B">
        <w:rPr>
          <w:rFonts w:ascii="Times New Roman" w:eastAsia="Times New Roman" w:hAnsi="Times New Roman" w:cs="Times New Roman"/>
          <w:sz w:val="24"/>
          <w:szCs w:val="24"/>
          <w:lang w:val="es-ES_tradnl" w:eastAsia="es-ES_tradnl"/>
        </w:rPr>
        <w:t xml:space="preserve">tiene un </w:t>
      </w:r>
      <w:r w:rsidR="00212573" w:rsidRPr="003A165B">
        <w:rPr>
          <w:rFonts w:ascii="Times New Roman" w:eastAsia="Times New Roman" w:hAnsi="Times New Roman" w:cs="Times New Roman"/>
          <w:i/>
          <w:sz w:val="24"/>
          <w:szCs w:val="24"/>
          <w:lang w:val="es-ES_tradnl" w:eastAsia="es-ES_tradnl"/>
        </w:rPr>
        <w:t>empty winset</w:t>
      </w:r>
      <w:r w:rsidR="00212573" w:rsidRPr="003A165B">
        <w:rPr>
          <w:rFonts w:ascii="Times New Roman" w:eastAsia="Times New Roman" w:hAnsi="Times New Roman" w:cs="Times New Roman"/>
          <w:sz w:val="24"/>
          <w:szCs w:val="24"/>
          <w:lang w:val="es-ES_tradnl" w:eastAsia="es-ES_tradnl"/>
        </w:rPr>
        <w:t xml:space="preserve"> y </w:t>
      </w:r>
      <w:r w:rsidR="003A165B" w:rsidRPr="003A165B">
        <w:rPr>
          <w:rFonts w:ascii="Times New Roman" w:eastAsia="Times New Roman" w:hAnsi="Times New Roman" w:cs="Times New Roman"/>
          <w:sz w:val="24"/>
          <w:szCs w:val="24"/>
          <w:lang w:val="es-ES_tradnl" w:eastAsia="es-ES_tradnl"/>
        </w:rPr>
        <w:t xml:space="preserve">el Jewish Home tiene un </w:t>
      </w:r>
      <w:r w:rsidR="003A165B" w:rsidRPr="003A165B">
        <w:rPr>
          <w:rFonts w:ascii="Times New Roman" w:eastAsia="Times New Roman" w:hAnsi="Times New Roman" w:cs="Times New Roman"/>
          <w:i/>
          <w:sz w:val="24"/>
          <w:szCs w:val="24"/>
          <w:lang w:val="es-ES_tradnl" w:eastAsia="es-ES_tradnl"/>
        </w:rPr>
        <w:t>holdout point</w:t>
      </w:r>
      <w:r w:rsidR="00212573" w:rsidRPr="003A165B">
        <w:rPr>
          <w:rFonts w:ascii="Times New Roman" w:eastAsia="Times New Roman" w:hAnsi="Times New Roman" w:cs="Times New Roman"/>
          <w:sz w:val="24"/>
          <w:szCs w:val="24"/>
          <w:lang w:val="es-ES_tradnl" w:eastAsia="es-ES_tradnl"/>
        </w:rPr>
        <w:t xml:space="preserve">. Existen </w:t>
      </w:r>
      <w:r w:rsidR="003A165B" w:rsidRPr="003A165B">
        <w:rPr>
          <w:rFonts w:ascii="Times New Roman" w:eastAsia="Times New Roman" w:hAnsi="Times New Roman" w:cs="Times New Roman"/>
          <w:sz w:val="24"/>
          <w:szCs w:val="24"/>
          <w:lang w:val="es-ES_tradnl" w:eastAsia="es-ES_tradnl"/>
        </w:rPr>
        <w:t>cuatro</w:t>
      </w:r>
      <w:r w:rsidR="00212573" w:rsidRPr="003A165B">
        <w:rPr>
          <w:rFonts w:ascii="Times New Roman" w:eastAsia="Times New Roman" w:hAnsi="Times New Roman" w:cs="Times New Roman"/>
          <w:sz w:val="24"/>
          <w:szCs w:val="24"/>
          <w:lang w:val="es-ES_tradnl" w:eastAsia="es-ES_tradnl"/>
        </w:rPr>
        <w:t xml:space="preserve"> puntos con DDM, de los cuales tres tienen </w:t>
      </w:r>
      <w:r w:rsidR="00212573" w:rsidRPr="003A165B">
        <w:rPr>
          <w:rFonts w:ascii="Times New Roman" w:eastAsia="Times New Roman" w:hAnsi="Times New Roman" w:cs="Times New Roman"/>
          <w:i/>
          <w:sz w:val="24"/>
          <w:szCs w:val="24"/>
          <w:lang w:val="es-ES_tradnl" w:eastAsia="es-ES_tradnl"/>
        </w:rPr>
        <w:t>empty winset.</w:t>
      </w:r>
    </w:p>
    <w:p w:rsidR="003A165B" w:rsidRPr="0067311D" w:rsidRDefault="003A165B" w:rsidP="003A165B">
      <w:pPr>
        <w:spacing w:line="360" w:lineRule="auto"/>
        <w:jc w:val="both"/>
        <w:rPr>
          <w:rFonts w:ascii="Times New Roman" w:eastAsia="Times New Roman" w:hAnsi="Times New Roman" w:cs="Times New Roman"/>
          <w:sz w:val="24"/>
          <w:szCs w:val="24"/>
          <w:lang w:val="es-ES_tradnl" w:eastAsia="es-ES_tradnl"/>
        </w:rPr>
      </w:pPr>
      <w:r w:rsidRPr="003A165B">
        <w:rPr>
          <w:rFonts w:ascii="Times New Roman" w:eastAsia="Times New Roman" w:hAnsi="Times New Roman" w:cs="Times New Roman"/>
          <w:sz w:val="24"/>
          <w:szCs w:val="24"/>
          <w:lang w:val="es-ES_tradnl" w:eastAsia="es-ES_tradnl"/>
        </w:rPr>
        <w:t xml:space="preserve">El </w:t>
      </w:r>
      <w:r w:rsidRPr="003A165B">
        <w:rPr>
          <w:rFonts w:ascii="Times New Roman" w:eastAsia="Times New Roman" w:hAnsi="Times New Roman" w:cs="Times New Roman"/>
          <w:i/>
          <w:sz w:val="24"/>
          <w:szCs w:val="24"/>
          <w:lang w:val="es-ES_tradnl" w:eastAsia="es-ES_tradnl"/>
        </w:rPr>
        <w:t>contender set</w:t>
      </w:r>
      <w:r w:rsidRPr="003A165B">
        <w:rPr>
          <w:rFonts w:ascii="Times New Roman" w:eastAsia="Times New Roman" w:hAnsi="Times New Roman" w:cs="Times New Roman"/>
          <w:sz w:val="24"/>
          <w:szCs w:val="24"/>
          <w:lang w:val="es-ES_tradnl" w:eastAsia="es-ES_tradnl"/>
        </w:rPr>
        <w:t xml:space="preserve"> que está ubicado en la intersección de la línea gris (Jh) y la línea rosa (Ld), es un </w:t>
      </w:r>
      <w:r w:rsidRPr="003A165B">
        <w:rPr>
          <w:rFonts w:ascii="Times New Roman" w:eastAsia="Times New Roman" w:hAnsi="Times New Roman" w:cs="Times New Roman"/>
          <w:i/>
          <w:sz w:val="24"/>
          <w:szCs w:val="24"/>
          <w:lang w:val="es-ES_tradnl" w:eastAsia="es-ES_tradnl"/>
        </w:rPr>
        <w:t>winset</w:t>
      </w:r>
      <w:r w:rsidRPr="003A165B">
        <w:rPr>
          <w:rFonts w:ascii="Times New Roman" w:eastAsia="Times New Roman" w:hAnsi="Times New Roman" w:cs="Times New Roman"/>
          <w:sz w:val="24"/>
          <w:szCs w:val="24"/>
          <w:lang w:val="es-ES_tradnl" w:eastAsia="es-ES_tradnl"/>
        </w:rPr>
        <w:t xml:space="preserve"> vulnerable porque no es creíble que pueda formar gobierno porque no junta los escaños necesarios para ello; asimismo, el </w:t>
      </w:r>
      <w:r w:rsidR="00956140">
        <w:rPr>
          <w:rFonts w:ascii="Times New Roman" w:eastAsia="Times New Roman" w:hAnsi="Times New Roman" w:cs="Times New Roman"/>
          <w:sz w:val="24"/>
          <w:szCs w:val="24"/>
          <w:lang w:val="es-ES_tradnl" w:eastAsia="es-ES_tradnl"/>
        </w:rPr>
        <w:t>Li</w:t>
      </w:r>
      <w:r w:rsidRPr="003A165B">
        <w:rPr>
          <w:rFonts w:ascii="Times New Roman" w:eastAsia="Times New Roman" w:hAnsi="Times New Roman" w:cs="Times New Roman"/>
          <w:sz w:val="24"/>
          <w:szCs w:val="24"/>
          <w:lang w:val="es-ES_tradnl" w:eastAsia="es-ES_tradnl"/>
        </w:rPr>
        <w:t>kud preferiría un lugar más cercano a su punto ideal. En este juego, el Jewish Home  vuelve a ser un jugador con veto y se quedaría con el ministerio de F</w:t>
      </w:r>
      <w:r>
        <w:rPr>
          <w:rFonts w:ascii="Times New Roman" w:eastAsia="Times New Roman" w:hAnsi="Times New Roman" w:cs="Times New Roman"/>
          <w:sz w:val="24"/>
          <w:szCs w:val="24"/>
          <w:lang w:val="es-ES_tradnl" w:eastAsia="es-ES_tradnl"/>
        </w:rPr>
        <w:t>inanzas, mientras que Hatnuah tendría Defensa.</w:t>
      </w:r>
    </w:p>
    <w:p w:rsidR="001B1804" w:rsidRPr="0009593A" w:rsidRDefault="001B1804" w:rsidP="001B1804">
      <w:pPr>
        <w:pStyle w:val="Epgrafe"/>
        <w:spacing w:after="0"/>
        <w:rPr>
          <w:rFonts w:ascii="Times New Roman" w:hAnsi="Times New Roman" w:cs="Times New Roman"/>
          <w:color w:val="auto"/>
          <w:sz w:val="20"/>
          <w:szCs w:val="20"/>
        </w:rPr>
      </w:pPr>
      <w:r w:rsidRPr="0009593A">
        <w:rPr>
          <w:rFonts w:ascii="Times New Roman" w:hAnsi="Times New Roman" w:cs="Times New Roman"/>
          <w:color w:val="auto"/>
          <w:sz w:val="20"/>
          <w:szCs w:val="20"/>
        </w:rPr>
        <w:lastRenderedPageBreak/>
        <w:t xml:space="preserve">Figura </w:t>
      </w:r>
      <w:r w:rsidRPr="0009593A">
        <w:rPr>
          <w:rFonts w:ascii="Times New Roman" w:hAnsi="Times New Roman" w:cs="Times New Roman"/>
          <w:color w:val="auto"/>
          <w:sz w:val="20"/>
          <w:szCs w:val="20"/>
        </w:rPr>
        <w:fldChar w:fldCharType="begin"/>
      </w:r>
      <w:r w:rsidRPr="0009593A">
        <w:rPr>
          <w:rFonts w:ascii="Times New Roman" w:hAnsi="Times New Roman" w:cs="Times New Roman"/>
          <w:color w:val="auto"/>
          <w:sz w:val="20"/>
          <w:szCs w:val="20"/>
        </w:rPr>
        <w:instrText xml:space="preserve"> SEQ Figura \* ARABIC </w:instrText>
      </w:r>
      <w:r w:rsidRPr="0009593A">
        <w:rPr>
          <w:rFonts w:ascii="Times New Roman" w:hAnsi="Times New Roman" w:cs="Times New Roman"/>
          <w:color w:val="auto"/>
          <w:sz w:val="20"/>
          <w:szCs w:val="20"/>
        </w:rPr>
        <w:fldChar w:fldCharType="separate"/>
      </w:r>
      <w:r w:rsidR="009D34DC">
        <w:rPr>
          <w:rFonts w:ascii="Times New Roman" w:hAnsi="Times New Roman" w:cs="Times New Roman"/>
          <w:noProof/>
          <w:color w:val="auto"/>
          <w:sz w:val="20"/>
          <w:szCs w:val="20"/>
        </w:rPr>
        <w:t>3</w:t>
      </w:r>
      <w:r w:rsidRPr="0009593A">
        <w:rPr>
          <w:rFonts w:ascii="Times New Roman" w:hAnsi="Times New Roman" w:cs="Times New Roman"/>
          <w:color w:val="auto"/>
          <w:sz w:val="20"/>
          <w:szCs w:val="20"/>
        </w:rPr>
        <w:fldChar w:fldCharType="end"/>
      </w:r>
      <w:r w:rsidRPr="0009593A">
        <w:rPr>
          <w:rFonts w:ascii="Times New Roman" w:hAnsi="Times New Roman" w:cs="Times New Roman"/>
          <w:color w:val="auto"/>
          <w:sz w:val="20"/>
          <w:szCs w:val="20"/>
        </w:rPr>
        <w:t>. Posición de los partidos en las dimensiones Economía y Estado y Religión.</w:t>
      </w:r>
    </w:p>
    <w:p w:rsidR="001B1804" w:rsidRDefault="003A165B" w:rsidP="001B1804">
      <w:pPr>
        <w:spacing w:after="0"/>
        <w:jc w:val="both"/>
        <w:rPr>
          <w:rFonts w:ascii="Times New Roman" w:eastAsia="Times New Roman" w:hAnsi="Times New Roman" w:cs="Times New Roman"/>
          <w:sz w:val="24"/>
          <w:szCs w:val="24"/>
          <w:highlight w:val="yellow"/>
          <w:lang w:val="es-ES_tradnl" w:eastAsia="es-ES_tradnl"/>
        </w:rPr>
      </w:pPr>
      <w:r>
        <w:rPr>
          <w:rFonts w:ascii="Times New Roman" w:eastAsia="Times New Roman" w:hAnsi="Times New Roman" w:cs="Times New Roman"/>
          <w:noProof/>
          <w:sz w:val="24"/>
          <w:szCs w:val="24"/>
          <w:lang w:val="es-ES_tradnl" w:eastAsia="es-ES_tradnl"/>
        </w:rPr>
        <w:drawing>
          <wp:inline distT="0" distB="0" distL="0" distR="0">
            <wp:extent cx="5391150" cy="39782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3978275"/>
                    </a:xfrm>
                    <a:prstGeom prst="rect">
                      <a:avLst/>
                    </a:prstGeom>
                    <a:noFill/>
                    <a:ln>
                      <a:noFill/>
                    </a:ln>
                  </pic:spPr>
                </pic:pic>
              </a:graphicData>
            </a:graphic>
          </wp:inline>
        </w:drawing>
      </w:r>
    </w:p>
    <w:p w:rsidR="003A165B" w:rsidRDefault="003A165B" w:rsidP="003A165B">
      <w:pPr>
        <w:spacing w:after="0" w:line="240" w:lineRule="auto"/>
        <w:jc w:val="both"/>
        <w:rPr>
          <w:rFonts w:ascii="Times New Roman" w:eastAsia="Times New Roman" w:hAnsi="Times New Roman" w:cs="Times New Roman"/>
          <w:sz w:val="24"/>
          <w:szCs w:val="24"/>
          <w:highlight w:val="yellow"/>
          <w:lang w:val="es-ES_tradnl" w:eastAsia="es-ES_tradnl"/>
        </w:rPr>
      </w:pPr>
      <w:r>
        <w:rPr>
          <w:rFonts w:ascii="Times New Roman" w:eastAsia="Times New Roman" w:hAnsi="Times New Roman" w:cs="Times New Roman"/>
          <w:noProof/>
          <w:sz w:val="24"/>
          <w:szCs w:val="24"/>
          <w:lang w:val="es-ES_tradnl" w:eastAsia="es-ES_tradnl"/>
        </w:rPr>
        <w:drawing>
          <wp:inline distT="0" distB="0" distL="0" distR="0" wp14:anchorId="78DD57EF" wp14:editId="5E835625">
            <wp:extent cx="5391150" cy="2254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225425"/>
                    </a:xfrm>
                    <a:prstGeom prst="rect">
                      <a:avLst/>
                    </a:prstGeom>
                    <a:noFill/>
                    <a:ln>
                      <a:noFill/>
                    </a:ln>
                  </pic:spPr>
                </pic:pic>
              </a:graphicData>
            </a:graphic>
          </wp:inline>
        </w:drawing>
      </w:r>
    </w:p>
    <w:p w:rsidR="001B1804" w:rsidRDefault="001B1804" w:rsidP="003A165B">
      <w:pPr>
        <w:spacing w:after="0" w:line="360" w:lineRule="auto"/>
        <w:jc w:val="both"/>
        <w:rPr>
          <w:rFonts w:ascii="Times New Roman" w:eastAsia="Times New Roman" w:hAnsi="Times New Roman" w:cs="Times New Roman"/>
          <w:sz w:val="24"/>
          <w:szCs w:val="24"/>
          <w:lang w:val="es-ES_tradnl" w:eastAsia="es-ES_tradnl"/>
        </w:rPr>
      </w:pPr>
    </w:p>
    <w:p w:rsidR="007765E2" w:rsidRDefault="00212573" w:rsidP="00212573">
      <w:pPr>
        <w:spacing w:line="360" w:lineRule="auto"/>
        <w:jc w:val="both"/>
        <w:rPr>
          <w:rFonts w:ascii="Times New Roman" w:eastAsia="Times New Roman" w:hAnsi="Times New Roman" w:cs="Times New Roman"/>
          <w:sz w:val="24"/>
          <w:szCs w:val="24"/>
          <w:lang w:val="es-ES_tradnl" w:eastAsia="es-ES_tradnl"/>
        </w:rPr>
      </w:pPr>
      <w:r w:rsidRPr="003A165B">
        <w:rPr>
          <w:rFonts w:ascii="Times New Roman" w:eastAsia="Times New Roman" w:hAnsi="Times New Roman" w:cs="Times New Roman"/>
          <w:sz w:val="24"/>
          <w:szCs w:val="24"/>
          <w:lang w:val="es-ES_tradnl" w:eastAsia="es-ES_tradnl"/>
        </w:rPr>
        <w:t xml:space="preserve">Ahora bien, el otro punto DDM con </w:t>
      </w:r>
      <w:r w:rsidRPr="003A165B">
        <w:rPr>
          <w:rFonts w:ascii="Times New Roman" w:eastAsia="Times New Roman" w:hAnsi="Times New Roman" w:cs="Times New Roman"/>
          <w:i/>
          <w:sz w:val="24"/>
          <w:szCs w:val="24"/>
          <w:lang w:val="es-ES_tradnl" w:eastAsia="es-ES_tradnl"/>
        </w:rPr>
        <w:t xml:space="preserve">empty winset </w:t>
      </w:r>
      <w:r w:rsidRPr="003A165B">
        <w:rPr>
          <w:rFonts w:ascii="Times New Roman" w:eastAsia="Times New Roman" w:hAnsi="Times New Roman" w:cs="Times New Roman"/>
          <w:sz w:val="24"/>
          <w:szCs w:val="24"/>
          <w:lang w:val="es-ES_tradnl" w:eastAsia="es-ES_tradnl"/>
        </w:rPr>
        <w:t xml:space="preserve">conformado por la intersección de la línea horizontal </w:t>
      </w:r>
      <w:r w:rsidR="003A165B" w:rsidRPr="003A165B">
        <w:rPr>
          <w:rFonts w:ascii="Times New Roman" w:eastAsia="Times New Roman" w:hAnsi="Times New Roman" w:cs="Times New Roman"/>
          <w:sz w:val="24"/>
          <w:szCs w:val="24"/>
          <w:lang w:val="es-ES_tradnl" w:eastAsia="es-ES_tradnl"/>
        </w:rPr>
        <w:t>naranja (Ya)</w:t>
      </w:r>
      <w:r w:rsidRPr="003A165B">
        <w:rPr>
          <w:rFonts w:ascii="Times New Roman" w:eastAsia="Times New Roman" w:hAnsi="Times New Roman" w:cs="Times New Roman"/>
          <w:sz w:val="24"/>
          <w:szCs w:val="24"/>
          <w:lang w:val="es-ES_tradnl" w:eastAsia="es-ES_tradnl"/>
        </w:rPr>
        <w:t xml:space="preserve"> y la línea vertical </w:t>
      </w:r>
      <w:r w:rsidR="003A165B" w:rsidRPr="003A165B">
        <w:rPr>
          <w:rFonts w:ascii="Times New Roman" w:eastAsia="Times New Roman" w:hAnsi="Times New Roman" w:cs="Times New Roman"/>
          <w:sz w:val="24"/>
          <w:szCs w:val="24"/>
          <w:lang w:val="es-ES_tradnl" w:eastAsia="es-ES_tradnl"/>
        </w:rPr>
        <w:t xml:space="preserve">gris </w:t>
      </w:r>
      <w:r w:rsidR="003A165B" w:rsidRPr="00391345">
        <w:rPr>
          <w:rFonts w:ascii="Times New Roman" w:eastAsia="Times New Roman" w:hAnsi="Times New Roman" w:cs="Times New Roman"/>
          <w:sz w:val="24"/>
          <w:szCs w:val="24"/>
          <w:lang w:val="es-ES_tradnl" w:eastAsia="es-ES_tradnl"/>
        </w:rPr>
        <w:t>(Jh)</w:t>
      </w:r>
      <w:r w:rsidRPr="00391345">
        <w:rPr>
          <w:rFonts w:ascii="Times New Roman" w:eastAsia="Times New Roman" w:hAnsi="Times New Roman" w:cs="Times New Roman"/>
          <w:sz w:val="24"/>
          <w:szCs w:val="24"/>
          <w:lang w:val="es-ES_tradnl" w:eastAsia="es-ES_tradnl"/>
        </w:rPr>
        <w:t xml:space="preserve"> </w:t>
      </w:r>
      <w:r w:rsidR="00391345" w:rsidRPr="00391345">
        <w:rPr>
          <w:rFonts w:ascii="Times New Roman" w:eastAsia="Times New Roman" w:hAnsi="Times New Roman" w:cs="Times New Roman"/>
          <w:sz w:val="24"/>
          <w:szCs w:val="24"/>
          <w:lang w:val="es-ES_tradnl" w:eastAsia="es-ES_tradnl"/>
        </w:rPr>
        <w:t xml:space="preserve">tendría una alianza con los partidos </w:t>
      </w:r>
      <w:r w:rsidRPr="00391345">
        <w:rPr>
          <w:rFonts w:ascii="Times New Roman" w:eastAsia="Times New Roman" w:hAnsi="Times New Roman" w:cs="Times New Roman"/>
          <w:sz w:val="24"/>
          <w:szCs w:val="24"/>
          <w:lang w:val="es-ES_tradnl" w:eastAsia="es-ES_tradnl"/>
        </w:rPr>
        <w:t xml:space="preserve">Jewish Home,  </w:t>
      </w:r>
      <w:r w:rsidR="00391345" w:rsidRPr="00391345">
        <w:rPr>
          <w:rFonts w:ascii="Times New Roman" w:eastAsia="Times New Roman" w:hAnsi="Times New Roman" w:cs="Times New Roman"/>
          <w:sz w:val="24"/>
          <w:szCs w:val="24"/>
          <w:lang w:val="es-ES_tradnl" w:eastAsia="es-ES_tradnl"/>
        </w:rPr>
        <w:t>Yesh Atid</w:t>
      </w:r>
      <w:r w:rsidRPr="00391345">
        <w:rPr>
          <w:rFonts w:ascii="Times New Roman" w:eastAsia="Times New Roman" w:hAnsi="Times New Roman" w:cs="Times New Roman"/>
          <w:sz w:val="24"/>
          <w:szCs w:val="24"/>
          <w:lang w:val="es-ES_tradnl" w:eastAsia="es-ES_tradnl"/>
        </w:rPr>
        <w:t xml:space="preserve"> y Hatnuah</w:t>
      </w:r>
      <w:r w:rsidR="00391345">
        <w:rPr>
          <w:rFonts w:ascii="Times New Roman" w:eastAsia="Times New Roman" w:hAnsi="Times New Roman" w:cs="Times New Roman"/>
          <w:sz w:val="24"/>
          <w:szCs w:val="24"/>
          <w:lang w:val="es-ES_tradnl" w:eastAsia="es-ES_tradnl"/>
        </w:rPr>
        <w:t xml:space="preserve">. </w:t>
      </w:r>
      <w:r w:rsidR="00391345" w:rsidRPr="00391345">
        <w:rPr>
          <w:rFonts w:ascii="Times New Roman" w:eastAsia="Times New Roman" w:hAnsi="Times New Roman" w:cs="Times New Roman"/>
          <w:sz w:val="24"/>
          <w:szCs w:val="24"/>
          <w:lang w:val="es-ES_tradnl" w:eastAsia="es-ES_tradnl"/>
        </w:rPr>
        <w:t xml:space="preserve">El gabinete quedaría de la siguiente forma: Finanzas para Yesh Atid y Defensa para </w:t>
      </w:r>
      <w:r w:rsidR="00391345">
        <w:rPr>
          <w:rFonts w:ascii="Times New Roman" w:eastAsia="Times New Roman" w:hAnsi="Times New Roman" w:cs="Times New Roman"/>
          <w:sz w:val="24"/>
          <w:szCs w:val="24"/>
          <w:lang w:val="es-ES_tradnl" w:eastAsia="es-ES_tradnl"/>
        </w:rPr>
        <w:t xml:space="preserve">Hatnua y </w:t>
      </w:r>
      <w:r w:rsidR="00BB2AA9">
        <w:rPr>
          <w:rFonts w:ascii="Times New Roman" w:eastAsia="Times New Roman" w:hAnsi="Times New Roman" w:cs="Times New Roman"/>
          <w:sz w:val="24"/>
          <w:szCs w:val="24"/>
          <w:lang w:val="es-ES_tradnl" w:eastAsia="es-ES_tradnl"/>
        </w:rPr>
        <w:t>Asuntos Internos</w:t>
      </w:r>
      <w:r w:rsidR="00391345">
        <w:rPr>
          <w:rFonts w:ascii="Times New Roman" w:eastAsia="Times New Roman" w:hAnsi="Times New Roman" w:cs="Times New Roman"/>
          <w:sz w:val="24"/>
          <w:szCs w:val="24"/>
          <w:lang w:val="es-ES_tradnl" w:eastAsia="es-ES_tradnl"/>
        </w:rPr>
        <w:t xml:space="preserve"> para Jewish Home;</w:t>
      </w:r>
      <w:r w:rsidR="007765E2" w:rsidRPr="00391345">
        <w:rPr>
          <w:rFonts w:ascii="Times New Roman" w:eastAsia="Times New Roman" w:hAnsi="Times New Roman" w:cs="Times New Roman"/>
          <w:sz w:val="24"/>
          <w:szCs w:val="24"/>
          <w:lang w:val="es-ES_tradnl" w:eastAsia="es-ES_tradnl"/>
        </w:rPr>
        <w:t xml:space="preserve"> sin embargo, la alianza no tiene los escaños necesarios para formar g</w:t>
      </w:r>
      <w:r w:rsidR="00CE56CC" w:rsidRPr="00391345">
        <w:rPr>
          <w:rFonts w:ascii="Times New Roman" w:eastAsia="Times New Roman" w:hAnsi="Times New Roman" w:cs="Times New Roman"/>
          <w:sz w:val="24"/>
          <w:szCs w:val="24"/>
          <w:lang w:val="es-ES_tradnl" w:eastAsia="es-ES_tradnl"/>
        </w:rPr>
        <w:t>obierno</w:t>
      </w:r>
      <w:r w:rsidR="00391345">
        <w:rPr>
          <w:rFonts w:ascii="Times New Roman" w:eastAsia="Times New Roman" w:hAnsi="Times New Roman" w:cs="Times New Roman"/>
          <w:sz w:val="24"/>
          <w:szCs w:val="24"/>
          <w:lang w:val="es-ES_tradnl" w:eastAsia="es-ES_tradnl"/>
        </w:rPr>
        <w:t xml:space="preserve"> y por lo tanto no es creíble</w:t>
      </w:r>
      <w:r w:rsidR="00CE56CC" w:rsidRPr="00391345">
        <w:rPr>
          <w:rFonts w:ascii="Times New Roman" w:eastAsia="Times New Roman" w:hAnsi="Times New Roman" w:cs="Times New Roman"/>
          <w:sz w:val="24"/>
          <w:szCs w:val="24"/>
          <w:lang w:val="es-ES_tradnl" w:eastAsia="es-ES_tradnl"/>
        </w:rPr>
        <w:t>.</w:t>
      </w:r>
    </w:p>
    <w:p w:rsidR="00B53C1B" w:rsidRDefault="007765E2" w:rsidP="00CE56CC">
      <w:pPr>
        <w:spacing w:line="360" w:lineRule="auto"/>
        <w:jc w:val="both"/>
        <w:rPr>
          <w:rFonts w:ascii="Times New Roman" w:eastAsia="Times New Roman" w:hAnsi="Times New Roman" w:cs="Times New Roman"/>
          <w:sz w:val="24"/>
          <w:szCs w:val="24"/>
          <w:lang w:val="es-ES_tradnl" w:eastAsia="es-ES_tradnl"/>
        </w:rPr>
      </w:pPr>
      <w:r w:rsidRPr="00391345">
        <w:rPr>
          <w:rFonts w:ascii="Times New Roman" w:eastAsia="Times New Roman" w:hAnsi="Times New Roman" w:cs="Times New Roman"/>
          <w:sz w:val="24"/>
          <w:szCs w:val="24"/>
          <w:lang w:val="es-ES_tradnl" w:eastAsia="es-ES_tradnl"/>
        </w:rPr>
        <w:t xml:space="preserve">El último punto creíble con un </w:t>
      </w:r>
      <w:r w:rsidRPr="00391345">
        <w:rPr>
          <w:rFonts w:ascii="Times New Roman" w:eastAsia="Times New Roman" w:hAnsi="Times New Roman" w:cs="Times New Roman"/>
          <w:i/>
          <w:sz w:val="24"/>
          <w:szCs w:val="24"/>
          <w:lang w:val="es-ES_tradnl" w:eastAsia="es-ES_tradnl"/>
        </w:rPr>
        <w:t xml:space="preserve">empty winset </w:t>
      </w:r>
      <w:r w:rsidRPr="00391345">
        <w:rPr>
          <w:rFonts w:ascii="Times New Roman" w:eastAsia="Times New Roman" w:hAnsi="Times New Roman" w:cs="Times New Roman"/>
          <w:sz w:val="24"/>
          <w:szCs w:val="24"/>
          <w:lang w:val="es-ES_tradnl" w:eastAsia="es-ES_tradnl"/>
        </w:rPr>
        <w:t xml:space="preserve"> </w:t>
      </w:r>
      <w:r w:rsidR="001B1804" w:rsidRPr="00391345">
        <w:rPr>
          <w:rFonts w:ascii="Times New Roman" w:eastAsia="Times New Roman" w:hAnsi="Times New Roman" w:cs="Times New Roman"/>
          <w:sz w:val="24"/>
          <w:szCs w:val="24"/>
          <w:lang w:val="es-ES_tradnl" w:eastAsia="es-ES_tradnl"/>
        </w:rPr>
        <w:t xml:space="preserve">e </w:t>
      </w:r>
      <w:r w:rsidR="001B1804" w:rsidRPr="00391345">
        <w:rPr>
          <w:rFonts w:ascii="Times New Roman" w:eastAsia="Times New Roman" w:hAnsi="Times New Roman" w:cs="Times New Roman"/>
          <w:i/>
          <w:sz w:val="24"/>
          <w:szCs w:val="24"/>
          <w:lang w:val="es-ES_tradnl" w:eastAsia="es-ES_tradnl"/>
        </w:rPr>
        <w:t>improvement set</w:t>
      </w:r>
      <w:r w:rsidR="001B1804" w:rsidRPr="00391345">
        <w:rPr>
          <w:rFonts w:ascii="Times New Roman" w:eastAsia="Times New Roman" w:hAnsi="Times New Roman" w:cs="Times New Roman"/>
          <w:sz w:val="24"/>
          <w:szCs w:val="24"/>
          <w:lang w:val="es-ES_tradnl" w:eastAsia="es-ES_tradnl"/>
        </w:rPr>
        <w:t xml:space="preserve"> </w:t>
      </w:r>
      <w:r w:rsidRPr="00391345">
        <w:rPr>
          <w:rFonts w:ascii="Times New Roman" w:eastAsia="Times New Roman" w:hAnsi="Times New Roman" w:cs="Times New Roman"/>
          <w:sz w:val="24"/>
          <w:szCs w:val="24"/>
          <w:lang w:val="es-ES_tradnl" w:eastAsia="es-ES_tradnl"/>
        </w:rPr>
        <w:t>es el que está ubicado en el punto ideal del partido Likud. Este punto tiene como miembros a los partidos Jewish Home, Yesh Atid, Likud y Hatnuah; esta alianza cuenta con 68 escaños. S</w:t>
      </w:r>
      <w:r w:rsidR="00212573" w:rsidRPr="00391345">
        <w:rPr>
          <w:rFonts w:ascii="Times New Roman" w:eastAsia="Times New Roman" w:hAnsi="Times New Roman" w:cs="Times New Roman"/>
          <w:sz w:val="24"/>
          <w:szCs w:val="24"/>
          <w:lang w:val="es-ES_tradnl" w:eastAsia="es-ES_tradnl"/>
        </w:rPr>
        <w:t xml:space="preserve">in embargo, </w:t>
      </w:r>
      <w:r w:rsidR="00CE56CC" w:rsidRPr="00391345">
        <w:rPr>
          <w:rFonts w:ascii="Times New Roman" w:eastAsia="Times New Roman" w:hAnsi="Times New Roman" w:cs="Times New Roman"/>
          <w:sz w:val="24"/>
          <w:szCs w:val="24"/>
          <w:lang w:val="es-ES_tradnl" w:eastAsia="es-ES_tradnl"/>
        </w:rPr>
        <w:t xml:space="preserve">como ya se había mencionado con anterioridad, </w:t>
      </w:r>
      <w:r w:rsidR="00212573" w:rsidRPr="00391345">
        <w:rPr>
          <w:rFonts w:ascii="Times New Roman" w:eastAsia="Times New Roman" w:hAnsi="Times New Roman" w:cs="Times New Roman"/>
          <w:sz w:val="24"/>
          <w:szCs w:val="24"/>
          <w:lang w:val="es-ES_tradnl" w:eastAsia="es-ES_tradnl"/>
        </w:rPr>
        <w:t>debido a que en este modelo sólo existen tres portafolios a repartir, el partido Hatnua</w:t>
      </w:r>
      <w:r w:rsidR="008833D3" w:rsidRPr="00391345">
        <w:rPr>
          <w:rFonts w:ascii="Times New Roman" w:eastAsia="Times New Roman" w:hAnsi="Times New Roman" w:cs="Times New Roman"/>
          <w:sz w:val="24"/>
          <w:szCs w:val="24"/>
          <w:lang w:val="es-ES_tradnl" w:eastAsia="es-ES_tradnl"/>
        </w:rPr>
        <w:t>h</w:t>
      </w:r>
      <w:r w:rsidR="00212573" w:rsidRPr="00391345">
        <w:rPr>
          <w:rFonts w:ascii="Times New Roman" w:eastAsia="Times New Roman" w:hAnsi="Times New Roman" w:cs="Times New Roman"/>
          <w:sz w:val="24"/>
          <w:szCs w:val="24"/>
          <w:lang w:val="es-ES_tradnl" w:eastAsia="es-ES_tradnl"/>
        </w:rPr>
        <w:t xml:space="preserve"> no entraría en la repartición por el principio de proporcionalidad que </w:t>
      </w:r>
      <w:r w:rsidRPr="00391345">
        <w:rPr>
          <w:rFonts w:ascii="Times New Roman" w:eastAsia="Times New Roman" w:hAnsi="Times New Roman" w:cs="Times New Roman"/>
          <w:sz w:val="24"/>
          <w:szCs w:val="24"/>
          <w:lang w:val="es-ES_tradnl" w:eastAsia="es-ES_tradnl"/>
        </w:rPr>
        <w:t>tiene</w:t>
      </w:r>
      <w:r w:rsidR="00212573" w:rsidRPr="00391345">
        <w:rPr>
          <w:rFonts w:ascii="Times New Roman" w:eastAsia="Times New Roman" w:hAnsi="Times New Roman" w:cs="Times New Roman"/>
          <w:sz w:val="24"/>
          <w:szCs w:val="24"/>
          <w:lang w:val="es-ES_tradnl" w:eastAsia="es-ES_tradnl"/>
        </w:rPr>
        <w:t xml:space="preserve"> el gabinete ante el nú</w:t>
      </w:r>
      <w:r w:rsidR="002C43C6" w:rsidRPr="00391345">
        <w:rPr>
          <w:rFonts w:ascii="Times New Roman" w:eastAsia="Times New Roman" w:hAnsi="Times New Roman" w:cs="Times New Roman"/>
          <w:sz w:val="24"/>
          <w:szCs w:val="24"/>
          <w:lang w:val="es-ES_tradnl" w:eastAsia="es-ES_tradnl"/>
        </w:rPr>
        <w:t xml:space="preserve">mero de escaños de cada partido; entonces el Likud tendría </w:t>
      </w:r>
      <w:r w:rsidR="00BB2AA9">
        <w:rPr>
          <w:rFonts w:ascii="Times New Roman" w:eastAsia="Times New Roman" w:hAnsi="Times New Roman" w:cs="Times New Roman"/>
          <w:sz w:val="24"/>
          <w:szCs w:val="24"/>
          <w:lang w:val="es-ES_tradnl" w:eastAsia="es-ES_tradnl"/>
        </w:rPr>
        <w:t>Asuntos Internos</w:t>
      </w:r>
      <w:r w:rsidR="002C43C6" w:rsidRPr="00391345">
        <w:rPr>
          <w:rFonts w:ascii="Times New Roman" w:eastAsia="Times New Roman" w:hAnsi="Times New Roman" w:cs="Times New Roman"/>
          <w:sz w:val="24"/>
          <w:szCs w:val="24"/>
          <w:lang w:val="es-ES_tradnl" w:eastAsia="es-ES_tradnl"/>
        </w:rPr>
        <w:t>, Finanzas para Yesh Atid y Defensa para Jewish Home</w:t>
      </w:r>
      <w:r w:rsidR="00391345">
        <w:rPr>
          <w:rStyle w:val="Refdenotaalfinal"/>
          <w:rFonts w:ascii="Times New Roman" w:eastAsia="Times New Roman" w:hAnsi="Times New Roman" w:cs="Times New Roman"/>
          <w:sz w:val="24"/>
          <w:szCs w:val="24"/>
          <w:lang w:val="es-ES_tradnl" w:eastAsia="es-ES_tradnl"/>
        </w:rPr>
        <w:endnoteReference w:id="46"/>
      </w:r>
      <w:r w:rsidR="002C43C6" w:rsidRPr="00391345">
        <w:rPr>
          <w:rFonts w:ascii="Times New Roman" w:eastAsia="Times New Roman" w:hAnsi="Times New Roman" w:cs="Times New Roman"/>
          <w:sz w:val="24"/>
          <w:szCs w:val="24"/>
          <w:lang w:val="es-ES_tradnl" w:eastAsia="es-ES_tradnl"/>
        </w:rPr>
        <w:t>.</w:t>
      </w:r>
      <w:r w:rsidR="00B53C1B">
        <w:rPr>
          <w:rFonts w:ascii="Times New Roman" w:eastAsia="Times New Roman" w:hAnsi="Times New Roman" w:cs="Times New Roman"/>
          <w:sz w:val="24"/>
          <w:szCs w:val="24"/>
          <w:lang w:val="es-ES_tradnl" w:eastAsia="es-ES_tradnl"/>
        </w:rPr>
        <w:t xml:space="preserve"> </w:t>
      </w:r>
    </w:p>
    <w:p w:rsidR="00CE56CC" w:rsidRDefault="00391345" w:rsidP="00CE56CC">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lastRenderedPageBreak/>
        <w:t xml:space="preserve">A diferencia del juego anterior, en éste no es necesario que el Likud pertenezca a la coalición ganadora. Sin embargo, para que exista un </w:t>
      </w:r>
      <w:r w:rsidR="00CE56CC" w:rsidRPr="00391345">
        <w:rPr>
          <w:rFonts w:ascii="Times New Roman" w:eastAsia="Times New Roman" w:hAnsi="Times New Roman" w:cs="Times New Roman"/>
          <w:i/>
          <w:sz w:val="24"/>
          <w:szCs w:val="24"/>
          <w:lang w:val="es-ES_tradnl" w:eastAsia="es-ES_tradnl"/>
        </w:rPr>
        <w:t xml:space="preserve">contender set </w:t>
      </w:r>
      <w:r w:rsidR="00CE56CC" w:rsidRPr="00391345">
        <w:rPr>
          <w:rFonts w:ascii="Times New Roman" w:eastAsia="Times New Roman" w:hAnsi="Times New Roman" w:cs="Times New Roman"/>
          <w:sz w:val="24"/>
          <w:szCs w:val="24"/>
          <w:lang w:val="es-ES_tradnl" w:eastAsia="es-ES_tradnl"/>
        </w:rPr>
        <w:t xml:space="preserve">con un </w:t>
      </w:r>
      <w:r w:rsidR="00CE56CC" w:rsidRPr="00391345">
        <w:rPr>
          <w:rFonts w:ascii="Times New Roman" w:eastAsia="Times New Roman" w:hAnsi="Times New Roman" w:cs="Times New Roman"/>
          <w:i/>
          <w:sz w:val="24"/>
          <w:szCs w:val="24"/>
          <w:lang w:val="es-ES_tradnl" w:eastAsia="es-ES_tradnl"/>
        </w:rPr>
        <w:t>empty winset</w:t>
      </w:r>
      <w:r w:rsidR="00CE56CC" w:rsidRPr="00391345">
        <w:rPr>
          <w:rFonts w:ascii="Times New Roman" w:eastAsia="Times New Roman" w:hAnsi="Times New Roman" w:cs="Times New Roman"/>
          <w:sz w:val="24"/>
          <w:szCs w:val="24"/>
          <w:lang w:val="es-ES_tradnl" w:eastAsia="es-ES_tradnl"/>
        </w:rPr>
        <w:t xml:space="preserve"> </w:t>
      </w:r>
      <w:r>
        <w:rPr>
          <w:rFonts w:ascii="Times New Roman" w:eastAsia="Times New Roman" w:hAnsi="Times New Roman" w:cs="Times New Roman"/>
          <w:sz w:val="24"/>
          <w:szCs w:val="24"/>
          <w:lang w:val="es-ES_tradnl" w:eastAsia="es-ES_tradnl"/>
        </w:rPr>
        <w:t>si es necesaria la presencia del Jewish Home dentro de la coalición, lo que lo hace un partido fuerte con poder de veto.</w:t>
      </w:r>
    </w:p>
    <w:p w:rsidR="00B53C1B" w:rsidRDefault="00B53C1B" w:rsidP="00B53C1B">
      <w:pPr>
        <w:spacing w:line="360" w:lineRule="auto"/>
        <w:jc w:val="both"/>
        <w:rPr>
          <w:rFonts w:ascii="Times New Roman" w:hAnsi="Times New Roman" w:cs="Times New Roman"/>
          <w:sz w:val="24"/>
          <w:szCs w:val="24"/>
        </w:rPr>
      </w:pPr>
      <w:r w:rsidRPr="00B53C1B">
        <w:rPr>
          <w:rFonts w:ascii="Times New Roman" w:hAnsi="Times New Roman" w:cs="Times New Roman"/>
          <w:sz w:val="24"/>
          <w:szCs w:val="24"/>
        </w:rPr>
        <w:t xml:space="preserve">A continuación se analizan las dimensiones de Seguridad y Estado y Religión (Ver Figura 4). </w:t>
      </w:r>
      <w:r w:rsidR="004619E6">
        <w:rPr>
          <w:rFonts w:ascii="Times New Roman" w:hAnsi="Times New Roman" w:cs="Times New Roman"/>
          <w:sz w:val="24"/>
          <w:szCs w:val="24"/>
        </w:rPr>
        <w:t>Tiene 25 propuestas de gabinete y s</w:t>
      </w:r>
      <w:r w:rsidR="00F328AF">
        <w:rPr>
          <w:rFonts w:ascii="Times New Roman" w:hAnsi="Times New Roman" w:cs="Times New Roman"/>
          <w:sz w:val="24"/>
          <w:szCs w:val="24"/>
        </w:rPr>
        <w:t xml:space="preserve">ólo cinco son </w:t>
      </w:r>
      <w:r w:rsidR="004619E6">
        <w:rPr>
          <w:rFonts w:ascii="Times New Roman" w:hAnsi="Times New Roman" w:cs="Times New Roman"/>
          <w:sz w:val="24"/>
          <w:szCs w:val="24"/>
        </w:rPr>
        <w:t>creíbles y están marcadas con un H, una cruz o una equis. Se tienen dos partidos fuertes</w:t>
      </w:r>
      <w:r w:rsidR="00F328AF">
        <w:rPr>
          <w:rFonts w:ascii="Times New Roman" w:hAnsi="Times New Roman" w:cs="Times New Roman"/>
          <w:sz w:val="24"/>
          <w:szCs w:val="24"/>
        </w:rPr>
        <w:t xml:space="preserve">: el Likud y el Jewish Home, ambos </w:t>
      </w:r>
      <w:r w:rsidR="004619E6">
        <w:rPr>
          <w:rFonts w:ascii="Times New Roman" w:hAnsi="Times New Roman" w:cs="Times New Roman"/>
          <w:sz w:val="24"/>
          <w:szCs w:val="24"/>
        </w:rPr>
        <w:t xml:space="preserve">con </w:t>
      </w:r>
      <w:r w:rsidR="004619E6">
        <w:rPr>
          <w:rFonts w:ascii="Times New Roman" w:hAnsi="Times New Roman" w:cs="Times New Roman"/>
          <w:i/>
          <w:sz w:val="24"/>
          <w:szCs w:val="24"/>
        </w:rPr>
        <w:t>empty winset</w:t>
      </w:r>
      <w:r w:rsidR="000134EB">
        <w:rPr>
          <w:rFonts w:ascii="Times New Roman" w:hAnsi="Times New Roman" w:cs="Times New Roman"/>
          <w:sz w:val="24"/>
          <w:szCs w:val="24"/>
        </w:rPr>
        <w:t xml:space="preserve"> y con </w:t>
      </w:r>
      <w:r w:rsidR="000134EB">
        <w:rPr>
          <w:rFonts w:ascii="Times New Roman" w:hAnsi="Times New Roman" w:cs="Times New Roman"/>
          <w:i/>
          <w:sz w:val="24"/>
          <w:szCs w:val="24"/>
        </w:rPr>
        <w:t>holdout points;</w:t>
      </w:r>
      <w:r w:rsidR="00F328AF">
        <w:rPr>
          <w:rFonts w:ascii="Times New Roman" w:hAnsi="Times New Roman" w:cs="Times New Roman"/>
          <w:sz w:val="24"/>
          <w:szCs w:val="24"/>
        </w:rPr>
        <w:t xml:space="preserve"> además, ambos son partidos pivotes en Seguridad y Estado y Religión</w:t>
      </w:r>
      <w:r w:rsidR="004619E6">
        <w:rPr>
          <w:rFonts w:ascii="Times New Roman" w:hAnsi="Times New Roman" w:cs="Times New Roman"/>
          <w:sz w:val="24"/>
          <w:szCs w:val="24"/>
        </w:rPr>
        <w:t xml:space="preserve">. </w:t>
      </w:r>
    </w:p>
    <w:p w:rsidR="000134EB" w:rsidRPr="00584A62" w:rsidRDefault="000134EB" w:rsidP="000134EB">
      <w:pPr>
        <w:spacing w:line="360" w:lineRule="auto"/>
        <w:jc w:val="both"/>
        <w:rPr>
          <w:rFonts w:ascii="Times New Roman" w:eastAsia="Times New Roman" w:hAnsi="Times New Roman" w:cs="Times New Roman"/>
          <w:sz w:val="24"/>
          <w:szCs w:val="24"/>
          <w:lang w:val="es-ES_tradnl" w:eastAsia="es-ES_tradnl"/>
        </w:rPr>
      </w:pPr>
      <w:r w:rsidRPr="00584A62">
        <w:rPr>
          <w:rFonts w:ascii="Times New Roman" w:eastAsia="Times New Roman" w:hAnsi="Times New Roman" w:cs="Times New Roman"/>
          <w:sz w:val="24"/>
          <w:szCs w:val="24"/>
          <w:lang w:val="es-ES_tradnl" w:eastAsia="es-ES_tradnl"/>
        </w:rPr>
        <w:t xml:space="preserve">El </w:t>
      </w:r>
      <w:r w:rsidRPr="00584A62">
        <w:rPr>
          <w:rFonts w:ascii="Times New Roman" w:eastAsia="Times New Roman" w:hAnsi="Times New Roman" w:cs="Times New Roman"/>
          <w:i/>
          <w:sz w:val="24"/>
          <w:szCs w:val="24"/>
          <w:lang w:val="es-ES_tradnl" w:eastAsia="es-ES_tradnl"/>
        </w:rPr>
        <w:t>contender set</w:t>
      </w:r>
      <w:r w:rsidRPr="00584A62">
        <w:rPr>
          <w:rFonts w:ascii="Times New Roman" w:eastAsia="Times New Roman" w:hAnsi="Times New Roman" w:cs="Times New Roman"/>
          <w:sz w:val="24"/>
          <w:szCs w:val="24"/>
          <w:lang w:val="es-ES_tradnl" w:eastAsia="es-ES_tradnl"/>
        </w:rPr>
        <w:t xml:space="preserve"> que está ubicado en el punto ideal del Jewish Home es un </w:t>
      </w:r>
      <w:r w:rsidRPr="00584A62">
        <w:rPr>
          <w:rFonts w:ascii="Times New Roman" w:eastAsia="Times New Roman" w:hAnsi="Times New Roman" w:cs="Times New Roman"/>
          <w:i/>
          <w:sz w:val="24"/>
          <w:szCs w:val="24"/>
          <w:lang w:val="es-ES_tradnl" w:eastAsia="es-ES_tradnl"/>
        </w:rPr>
        <w:t>winset</w:t>
      </w:r>
      <w:r w:rsidRPr="00584A62">
        <w:rPr>
          <w:rFonts w:ascii="Times New Roman" w:eastAsia="Times New Roman" w:hAnsi="Times New Roman" w:cs="Times New Roman"/>
          <w:sz w:val="24"/>
          <w:szCs w:val="24"/>
          <w:lang w:val="es-ES_tradnl" w:eastAsia="es-ES_tradnl"/>
        </w:rPr>
        <w:t xml:space="preserve"> vulnerable porque no es creíble que pueda formar gobierno porque sólo cuenta con 36 escaños y no puede formar gobierno; además, los partidos Likud y Yesh Atid no se encuentran en la coalición y éstos son importantes para formar el nuevo gobierno. En este modelo, </w:t>
      </w:r>
      <w:r w:rsidR="00584A62">
        <w:rPr>
          <w:rFonts w:ascii="Times New Roman" w:eastAsia="Times New Roman" w:hAnsi="Times New Roman" w:cs="Times New Roman"/>
          <w:sz w:val="24"/>
          <w:szCs w:val="24"/>
          <w:lang w:val="es-ES_tradnl" w:eastAsia="es-ES_tradnl"/>
        </w:rPr>
        <w:t xml:space="preserve">el </w:t>
      </w:r>
      <w:r w:rsidRPr="00584A62">
        <w:rPr>
          <w:rFonts w:ascii="Times New Roman" w:eastAsia="Times New Roman" w:hAnsi="Times New Roman" w:cs="Times New Roman"/>
          <w:sz w:val="24"/>
          <w:szCs w:val="24"/>
          <w:lang w:val="es-ES_tradnl" w:eastAsia="es-ES_tradnl"/>
        </w:rPr>
        <w:t>Jewish Home tendría el ministerio de Finanzas, mient</w:t>
      </w:r>
      <w:r w:rsidR="00584A62" w:rsidRPr="00584A62">
        <w:rPr>
          <w:rFonts w:ascii="Times New Roman" w:eastAsia="Times New Roman" w:hAnsi="Times New Roman" w:cs="Times New Roman"/>
          <w:sz w:val="24"/>
          <w:szCs w:val="24"/>
          <w:lang w:val="es-ES_tradnl" w:eastAsia="es-ES_tradnl"/>
        </w:rPr>
        <w:t>ras que Hatnuah tendría Defensa y los Ortodoxos tendrían el Ministerio del Interior.</w:t>
      </w:r>
      <w:r w:rsidR="00584A62">
        <w:rPr>
          <w:rFonts w:ascii="Times New Roman" w:eastAsia="Times New Roman" w:hAnsi="Times New Roman" w:cs="Times New Roman"/>
          <w:sz w:val="24"/>
          <w:szCs w:val="24"/>
          <w:lang w:val="es-ES_tradnl" w:eastAsia="es-ES_tradnl"/>
        </w:rPr>
        <w:t xml:space="preserve"> </w:t>
      </w:r>
    </w:p>
    <w:p w:rsidR="000134EB" w:rsidRPr="0009593A" w:rsidRDefault="000134EB" w:rsidP="000134EB">
      <w:pPr>
        <w:pStyle w:val="Epgrafe"/>
        <w:spacing w:after="0"/>
        <w:rPr>
          <w:rFonts w:ascii="Times New Roman" w:hAnsi="Times New Roman" w:cs="Times New Roman"/>
          <w:color w:val="auto"/>
          <w:sz w:val="20"/>
          <w:szCs w:val="20"/>
        </w:rPr>
      </w:pPr>
      <w:r w:rsidRPr="0009593A">
        <w:rPr>
          <w:rFonts w:ascii="Times New Roman" w:hAnsi="Times New Roman" w:cs="Times New Roman"/>
          <w:color w:val="auto"/>
          <w:sz w:val="20"/>
          <w:szCs w:val="20"/>
        </w:rPr>
        <w:t xml:space="preserve">Figura </w:t>
      </w:r>
      <w:r>
        <w:rPr>
          <w:rFonts w:ascii="Times New Roman" w:hAnsi="Times New Roman" w:cs="Times New Roman"/>
          <w:color w:val="auto"/>
          <w:sz w:val="20"/>
          <w:szCs w:val="20"/>
        </w:rPr>
        <w:t>4. Posición de los partidos en las dimensiones Estado y Religión y Seguridad.</w:t>
      </w:r>
    </w:p>
    <w:p w:rsidR="000134EB" w:rsidRDefault="000134EB" w:rsidP="000134EB">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s-ES_tradnl" w:eastAsia="es-ES_tradnl"/>
        </w:rPr>
        <w:drawing>
          <wp:inline distT="0" distB="0" distL="0" distR="0" wp14:anchorId="2FC1B8C0" wp14:editId="35D96FDF">
            <wp:extent cx="5401310" cy="3933825"/>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1310" cy="3933825"/>
                    </a:xfrm>
                    <a:prstGeom prst="rect">
                      <a:avLst/>
                    </a:prstGeom>
                    <a:noFill/>
                    <a:ln>
                      <a:noFill/>
                    </a:ln>
                  </pic:spPr>
                </pic:pic>
              </a:graphicData>
            </a:graphic>
          </wp:inline>
        </w:drawing>
      </w:r>
    </w:p>
    <w:p w:rsidR="000134EB" w:rsidRDefault="000134EB" w:rsidP="000134EB">
      <w:pPr>
        <w:spacing w:after="0" w:line="240" w:lineRule="auto"/>
        <w:jc w:val="both"/>
        <w:rPr>
          <w:rFonts w:ascii="Times New Roman" w:eastAsia="Times New Roman" w:hAnsi="Times New Roman" w:cs="Times New Roman"/>
          <w:sz w:val="24"/>
          <w:szCs w:val="24"/>
          <w:highlight w:val="yellow"/>
          <w:lang w:val="es-ES_tradnl" w:eastAsia="es-ES_tradnl"/>
        </w:rPr>
      </w:pPr>
      <w:r>
        <w:rPr>
          <w:rFonts w:ascii="Times New Roman" w:eastAsia="Times New Roman" w:hAnsi="Times New Roman" w:cs="Times New Roman"/>
          <w:noProof/>
          <w:sz w:val="24"/>
          <w:szCs w:val="24"/>
          <w:lang w:val="es-ES_tradnl" w:eastAsia="es-ES_tradnl"/>
        </w:rPr>
        <w:drawing>
          <wp:inline distT="0" distB="0" distL="0" distR="0" wp14:anchorId="10D3E4CD" wp14:editId="2BFD35FC">
            <wp:extent cx="5391150" cy="2254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225425"/>
                    </a:xfrm>
                    <a:prstGeom prst="rect">
                      <a:avLst/>
                    </a:prstGeom>
                    <a:noFill/>
                    <a:ln>
                      <a:noFill/>
                    </a:ln>
                  </pic:spPr>
                </pic:pic>
              </a:graphicData>
            </a:graphic>
          </wp:inline>
        </w:drawing>
      </w:r>
    </w:p>
    <w:p w:rsidR="000134EB" w:rsidRPr="004619E6" w:rsidRDefault="000134EB" w:rsidP="00B53C1B">
      <w:pPr>
        <w:spacing w:line="360" w:lineRule="auto"/>
        <w:jc w:val="both"/>
        <w:rPr>
          <w:rFonts w:ascii="Times New Roman" w:hAnsi="Times New Roman" w:cs="Times New Roman"/>
          <w:sz w:val="24"/>
          <w:szCs w:val="24"/>
        </w:rPr>
      </w:pPr>
    </w:p>
    <w:p w:rsidR="00B53C1B" w:rsidRPr="00584A62" w:rsidRDefault="00584A62" w:rsidP="00B53C1B">
      <w:pPr>
        <w:spacing w:line="360" w:lineRule="auto"/>
        <w:jc w:val="both"/>
        <w:rPr>
          <w:rFonts w:ascii="Times New Roman" w:eastAsia="Times New Roman" w:hAnsi="Times New Roman" w:cs="Times New Roman"/>
          <w:sz w:val="24"/>
          <w:szCs w:val="24"/>
          <w:lang w:val="es-ES_tradnl" w:eastAsia="es-ES_tradnl"/>
        </w:rPr>
      </w:pPr>
      <w:r w:rsidRPr="00584A62">
        <w:rPr>
          <w:rFonts w:ascii="Times New Roman" w:eastAsia="Times New Roman" w:hAnsi="Times New Roman" w:cs="Times New Roman"/>
          <w:sz w:val="24"/>
          <w:szCs w:val="24"/>
          <w:lang w:val="es-ES_tradnl" w:eastAsia="es-ES_tradnl"/>
        </w:rPr>
        <w:lastRenderedPageBreak/>
        <w:t xml:space="preserve">En cuanto al otro punto DDM con </w:t>
      </w:r>
      <w:r w:rsidR="00B53C1B" w:rsidRPr="00584A62">
        <w:rPr>
          <w:rFonts w:ascii="Times New Roman" w:eastAsia="Times New Roman" w:hAnsi="Times New Roman" w:cs="Times New Roman"/>
          <w:i/>
          <w:sz w:val="24"/>
          <w:szCs w:val="24"/>
          <w:lang w:val="es-ES_tradnl" w:eastAsia="es-ES_tradnl"/>
        </w:rPr>
        <w:t xml:space="preserve">empty winset </w:t>
      </w:r>
      <w:r w:rsidRPr="00584A62">
        <w:rPr>
          <w:rFonts w:ascii="Times New Roman" w:eastAsia="Times New Roman" w:hAnsi="Times New Roman" w:cs="Times New Roman"/>
          <w:sz w:val="24"/>
          <w:szCs w:val="24"/>
          <w:lang w:val="es-ES_tradnl" w:eastAsia="es-ES_tradnl"/>
        </w:rPr>
        <w:t xml:space="preserve">ubicado en el punto ideal del Likud, tampoco es creíble porque no reúne los escaños necesarios; para que </w:t>
      </w:r>
      <w:r w:rsidR="00B778EC" w:rsidRPr="00584A62">
        <w:rPr>
          <w:rFonts w:ascii="Times New Roman" w:eastAsia="Times New Roman" w:hAnsi="Times New Roman" w:cs="Times New Roman"/>
          <w:sz w:val="24"/>
          <w:szCs w:val="24"/>
          <w:lang w:val="es-ES_tradnl" w:eastAsia="es-ES_tradnl"/>
        </w:rPr>
        <w:t>reúna</w:t>
      </w:r>
      <w:r w:rsidRPr="00584A62">
        <w:rPr>
          <w:rFonts w:ascii="Times New Roman" w:eastAsia="Times New Roman" w:hAnsi="Times New Roman" w:cs="Times New Roman"/>
          <w:sz w:val="24"/>
          <w:szCs w:val="24"/>
          <w:lang w:val="es-ES_tradnl" w:eastAsia="es-ES_tradnl"/>
        </w:rPr>
        <w:t xml:space="preserve"> los asientos sería necesario ofrecerles más beneficios al Yesh Atid o a los Ortodoxos para que quieran entrar a la coalición; la alianza más probable dadas las declaraciones de los partidos sería con el Yesh Atid.</w:t>
      </w:r>
      <w:r w:rsidR="00B53C1B" w:rsidRPr="00584A62">
        <w:rPr>
          <w:rFonts w:ascii="Times New Roman" w:eastAsia="Times New Roman" w:hAnsi="Times New Roman" w:cs="Times New Roman"/>
          <w:sz w:val="24"/>
          <w:szCs w:val="24"/>
          <w:lang w:val="es-ES_tradnl" w:eastAsia="es-ES_tradnl"/>
        </w:rPr>
        <w:t xml:space="preserve"> </w:t>
      </w:r>
    </w:p>
    <w:p w:rsidR="001B1804" w:rsidRDefault="0067311D" w:rsidP="00695A45">
      <w:pPr>
        <w:spacing w:line="360" w:lineRule="auto"/>
        <w:jc w:val="both"/>
        <w:rPr>
          <w:rFonts w:ascii="Times New Roman" w:eastAsia="Times New Roman" w:hAnsi="Times New Roman" w:cs="Times New Roman"/>
          <w:sz w:val="24"/>
          <w:szCs w:val="24"/>
          <w:lang w:val="es-ES_tradnl" w:eastAsia="es-ES_tradnl"/>
        </w:rPr>
      </w:pPr>
      <w:r w:rsidRPr="00391345">
        <w:rPr>
          <w:rFonts w:ascii="Times New Roman" w:eastAsia="Times New Roman" w:hAnsi="Times New Roman" w:cs="Times New Roman"/>
          <w:sz w:val="24"/>
          <w:szCs w:val="24"/>
          <w:lang w:val="es-ES_tradnl" w:eastAsia="es-ES_tradnl"/>
        </w:rPr>
        <w:t xml:space="preserve">Después de haber analizado los juegos anteriores es posible decir que el partido </w:t>
      </w:r>
      <w:r w:rsidR="00391345" w:rsidRPr="00391345">
        <w:rPr>
          <w:rFonts w:ascii="Times New Roman" w:eastAsia="Times New Roman" w:hAnsi="Times New Roman" w:cs="Times New Roman"/>
          <w:sz w:val="24"/>
          <w:szCs w:val="24"/>
          <w:lang w:val="es-ES_tradnl" w:eastAsia="es-ES_tradnl"/>
        </w:rPr>
        <w:t>Jewish Home es</w:t>
      </w:r>
      <w:r w:rsidRPr="00391345">
        <w:rPr>
          <w:rFonts w:ascii="Times New Roman" w:eastAsia="Times New Roman" w:hAnsi="Times New Roman" w:cs="Times New Roman"/>
          <w:sz w:val="24"/>
          <w:szCs w:val="24"/>
          <w:lang w:val="es-ES_tradnl" w:eastAsia="es-ES_tradnl"/>
        </w:rPr>
        <w:t xml:space="preserve"> un jugador con veto y, debido a la alianza que realizó con el partido </w:t>
      </w:r>
      <w:r w:rsidR="008D4725">
        <w:rPr>
          <w:rFonts w:ascii="Times New Roman" w:eastAsia="Times New Roman" w:hAnsi="Times New Roman" w:cs="Times New Roman"/>
          <w:sz w:val="24"/>
          <w:szCs w:val="24"/>
          <w:lang w:val="es-ES_tradnl" w:eastAsia="es-ES_tradnl"/>
        </w:rPr>
        <w:t xml:space="preserve">Yesh Atid, estos </w:t>
      </w:r>
      <w:r w:rsidR="00584A62">
        <w:rPr>
          <w:rFonts w:ascii="Times New Roman" w:eastAsia="Times New Roman" w:hAnsi="Times New Roman" w:cs="Times New Roman"/>
          <w:sz w:val="24"/>
          <w:szCs w:val="24"/>
          <w:lang w:val="es-ES_tradnl" w:eastAsia="es-ES_tradnl"/>
        </w:rPr>
        <w:t>son</w:t>
      </w:r>
      <w:r w:rsidR="008D4725">
        <w:rPr>
          <w:rFonts w:ascii="Times New Roman" w:eastAsia="Times New Roman" w:hAnsi="Times New Roman" w:cs="Times New Roman"/>
          <w:sz w:val="24"/>
          <w:szCs w:val="24"/>
          <w:lang w:val="es-ES_tradnl" w:eastAsia="es-ES_tradnl"/>
        </w:rPr>
        <w:t xml:space="preserve"> muy indispensables</w:t>
      </w:r>
      <w:r w:rsidR="001B7346" w:rsidRPr="00391345">
        <w:rPr>
          <w:rFonts w:ascii="Times New Roman" w:eastAsia="Times New Roman" w:hAnsi="Times New Roman" w:cs="Times New Roman"/>
          <w:sz w:val="24"/>
          <w:szCs w:val="24"/>
          <w:lang w:val="es-ES_tradnl" w:eastAsia="es-ES_tradnl"/>
        </w:rPr>
        <w:t xml:space="preserve"> para formar un gobierno. Ahora bien, </w:t>
      </w:r>
      <w:r w:rsidR="00391345">
        <w:rPr>
          <w:rFonts w:ascii="Times New Roman" w:eastAsia="Times New Roman" w:hAnsi="Times New Roman" w:cs="Times New Roman"/>
          <w:sz w:val="24"/>
          <w:szCs w:val="24"/>
          <w:lang w:val="es-ES_tradnl" w:eastAsia="es-ES_tradnl"/>
        </w:rPr>
        <w:t>debido a que esta</w:t>
      </w:r>
      <w:r w:rsidR="001B7346" w:rsidRPr="00391345">
        <w:rPr>
          <w:rFonts w:ascii="Times New Roman" w:eastAsia="Times New Roman" w:hAnsi="Times New Roman" w:cs="Times New Roman"/>
          <w:sz w:val="24"/>
          <w:szCs w:val="24"/>
          <w:lang w:val="es-ES_tradnl" w:eastAsia="es-ES_tradnl"/>
        </w:rPr>
        <w:t xml:space="preserve"> alianza </w:t>
      </w:r>
      <w:r w:rsidR="001B1804" w:rsidRPr="00391345">
        <w:rPr>
          <w:rFonts w:ascii="Times New Roman" w:eastAsia="Times New Roman" w:hAnsi="Times New Roman" w:cs="Times New Roman"/>
          <w:sz w:val="24"/>
          <w:szCs w:val="24"/>
          <w:lang w:val="es-ES_tradnl" w:eastAsia="es-ES_tradnl"/>
        </w:rPr>
        <w:t xml:space="preserve">(Ya-Jh) </w:t>
      </w:r>
      <w:r w:rsidR="008D4725">
        <w:rPr>
          <w:rFonts w:ascii="Times New Roman" w:eastAsia="Times New Roman" w:hAnsi="Times New Roman" w:cs="Times New Roman"/>
          <w:sz w:val="24"/>
          <w:szCs w:val="24"/>
          <w:lang w:val="es-ES_tradnl" w:eastAsia="es-ES_tradnl"/>
        </w:rPr>
        <w:t>era</w:t>
      </w:r>
      <w:r w:rsidR="001B7346" w:rsidRPr="00391345">
        <w:rPr>
          <w:rFonts w:ascii="Times New Roman" w:eastAsia="Times New Roman" w:hAnsi="Times New Roman" w:cs="Times New Roman"/>
          <w:sz w:val="24"/>
          <w:szCs w:val="24"/>
          <w:lang w:val="es-ES_tradnl" w:eastAsia="es-ES_tradnl"/>
        </w:rPr>
        <w:t xml:space="preserve"> creíble, Netanyahu </w:t>
      </w:r>
      <w:r w:rsidR="00391345">
        <w:rPr>
          <w:rFonts w:ascii="Times New Roman" w:eastAsia="Times New Roman" w:hAnsi="Times New Roman" w:cs="Times New Roman"/>
          <w:sz w:val="24"/>
          <w:szCs w:val="24"/>
          <w:lang w:val="es-ES_tradnl" w:eastAsia="es-ES_tradnl"/>
        </w:rPr>
        <w:t xml:space="preserve">cedió </w:t>
      </w:r>
      <w:r w:rsidR="001B7346" w:rsidRPr="00391345">
        <w:rPr>
          <w:rFonts w:ascii="Times New Roman" w:eastAsia="Times New Roman" w:hAnsi="Times New Roman" w:cs="Times New Roman"/>
          <w:sz w:val="24"/>
          <w:szCs w:val="24"/>
          <w:lang w:val="es-ES_tradnl" w:eastAsia="es-ES_tradnl"/>
        </w:rPr>
        <w:t xml:space="preserve">a </w:t>
      </w:r>
      <w:r w:rsidR="00391345">
        <w:rPr>
          <w:rFonts w:ascii="Times New Roman" w:eastAsia="Times New Roman" w:hAnsi="Times New Roman" w:cs="Times New Roman"/>
          <w:sz w:val="24"/>
          <w:szCs w:val="24"/>
          <w:lang w:val="es-ES_tradnl" w:eastAsia="es-ES_tradnl"/>
        </w:rPr>
        <w:t>algunas</w:t>
      </w:r>
      <w:r w:rsidR="001B7346" w:rsidRPr="00391345">
        <w:rPr>
          <w:rFonts w:ascii="Times New Roman" w:eastAsia="Times New Roman" w:hAnsi="Times New Roman" w:cs="Times New Roman"/>
          <w:sz w:val="24"/>
          <w:szCs w:val="24"/>
          <w:lang w:val="es-ES_tradnl" w:eastAsia="es-ES_tradnl"/>
        </w:rPr>
        <w:t xml:space="preserve"> demandas del Yesh Atid y </w:t>
      </w:r>
      <w:r w:rsidR="00391345">
        <w:rPr>
          <w:rFonts w:ascii="Times New Roman" w:eastAsia="Times New Roman" w:hAnsi="Times New Roman" w:cs="Times New Roman"/>
          <w:sz w:val="24"/>
          <w:szCs w:val="24"/>
          <w:lang w:val="es-ES_tradnl" w:eastAsia="es-ES_tradnl"/>
        </w:rPr>
        <w:t>se le otorgaron ministerios importantes</w:t>
      </w:r>
      <w:r w:rsidR="001B7346" w:rsidRPr="00391345">
        <w:rPr>
          <w:rStyle w:val="Refdenotaalfinal"/>
          <w:rFonts w:ascii="Times New Roman" w:eastAsia="Times New Roman" w:hAnsi="Times New Roman" w:cs="Times New Roman"/>
          <w:sz w:val="24"/>
          <w:szCs w:val="24"/>
          <w:lang w:val="es-ES_tradnl" w:eastAsia="es-ES_tradnl"/>
        </w:rPr>
        <w:endnoteReference w:id="47"/>
      </w:r>
      <w:r w:rsidR="001B7346" w:rsidRPr="00391345">
        <w:rPr>
          <w:rFonts w:ascii="Times New Roman" w:eastAsia="Times New Roman" w:hAnsi="Times New Roman" w:cs="Times New Roman"/>
          <w:sz w:val="24"/>
          <w:szCs w:val="24"/>
          <w:lang w:val="es-ES_tradnl" w:eastAsia="es-ES_tradnl"/>
        </w:rPr>
        <w:t>.</w:t>
      </w:r>
      <w:r w:rsidR="001B7346">
        <w:rPr>
          <w:rFonts w:ascii="Times New Roman" w:eastAsia="Times New Roman" w:hAnsi="Times New Roman" w:cs="Times New Roman"/>
          <w:sz w:val="24"/>
          <w:szCs w:val="24"/>
          <w:lang w:val="es-ES_tradnl" w:eastAsia="es-ES_tradnl"/>
        </w:rPr>
        <w:t xml:space="preserve"> </w:t>
      </w:r>
      <w:r w:rsidR="008D4725">
        <w:rPr>
          <w:rFonts w:ascii="Times New Roman" w:eastAsia="Times New Roman" w:hAnsi="Times New Roman" w:cs="Times New Roman"/>
          <w:sz w:val="24"/>
          <w:szCs w:val="24"/>
          <w:lang w:val="es-ES_tradnl" w:eastAsia="es-ES_tradnl"/>
        </w:rPr>
        <w:t>Es importante destacar que en este nuevo análisis los Ortodoxos no formaron parte de alguna coalición ganadora</w:t>
      </w:r>
      <w:r w:rsidR="008D4725">
        <w:rPr>
          <w:rStyle w:val="Refdenotaalfinal"/>
          <w:rFonts w:ascii="Times New Roman" w:eastAsia="Times New Roman" w:hAnsi="Times New Roman" w:cs="Times New Roman"/>
          <w:sz w:val="24"/>
          <w:szCs w:val="24"/>
          <w:lang w:val="es-ES_tradnl" w:eastAsia="es-ES_tradnl"/>
        </w:rPr>
        <w:endnoteReference w:id="48"/>
      </w:r>
      <w:r w:rsidR="008D4725">
        <w:rPr>
          <w:rFonts w:ascii="Times New Roman" w:eastAsia="Times New Roman" w:hAnsi="Times New Roman" w:cs="Times New Roman"/>
          <w:sz w:val="24"/>
          <w:szCs w:val="24"/>
          <w:lang w:val="es-ES_tradnl" w:eastAsia="es-ES_tradnl"/>
        </w:rPr>
        <w:t xml:space="preserve">.  </w:t>
      </w:r>
    </w:p>
    <w:p w:rsidR="001B7346" w:rsidRDefault="001B7346" w:rsidP="00695A45">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 xml:space="preserve">El modelo de Laver y Shepsle (1990) permitió establecer los juegos, equilibrios, contendientes, </w:t>
      </w:r>
      <w:r w:rsidR="00E4340F">
        <w:rPr>
          <w:rFonts w:ascii="Times New Roman" w:eastAsia="Times New Roman" w:hAnsi="Times New Roman" w:cs="Times New Roman"/>
          <w:sz w:val="24"/>
          <w:szCs w:val="24"/>
          <w:lang w:val="es-ES_tradnl" w:eastAsia="es-ES_tradnl"/>
        </w:rPr>
        <w:t>participantes</w:t>
      </w:r>
      <w:r>
        <w:rPr>
          <w:rFonts w:ascii="Times New Roman" w:eastAsia="Times New Roman" w:hAnsi="Times New Roman" w:cs="Times New Roman"/>
          <w:sz w:val="24"/>
          <w:szCs w:val="24"/>
          <w:lang w:val="es-ES_tradnl" w:eastAsia="es-ES_tradnl"/>
        </w:rPr>
        <w:t xml:space="preserve">, jugadores con veto y posibles gabinetes que resultarán </w:t>
      </w:r>
      <w:r w:rsidR="000A143B">
        <w:rPr>
          <w:rFonts w:ascii="Times New Roman" w:eastAsia="Times New Roman" w:hAnsi="Times New Roman" w:cs="Times New Roman"/>
          <w:sz w:val="24"/>
          <w:szCs w:val="24"/>
          <w:lang w:val="es-ES_tradnl" w:eastAsia="es-ES_tradnl"/>
        </w:rPr>
        <w:t>a la hora de analizar el proceso de disolución y formación de gobiernos en la demo</w:t>
      </w:r>
      <w:r w:rsidR="001B1804">
        <w:rPr>
          <w:rFonts w:ascii="Times New Roman" w:eastAsia="Times New Roman" w:hAnsi="Times New Roman" w:cs="Times New Roman"/>
          <w:sz w:val="24"/>
          <w:szCs w:val="24"/>
          <w:lang w:val="es-ES_tradnl" w:eastAsia="es-ES_tradnl"/>
        </w:rPr>
        <w:t>cracia parlamentaria de Israel en el año 2013.</w:t>
      </w:r>
    </w:p>
    <w:p w:rsidR="001B1804" w:rsidRDefault="001B1804" w:rsidP="00695A45">
      <w:pPr>
        <w:spacing w:line="360" w:lineRule="auto"/>
        <w:jc w:val="both"/>
        <w:rPr>
          <w:rFonts w:ascii="Times New Roman" w:eastAsia="Times New Roman" w:hAnsi="Times New Roman" w:cs="Times New Roman"/>
          <w:sz w:val="24"/>
          <w:szCs w:val="24"/>
          <w:lang w:val="es-ES_tradnl" w:eastAsia="es-ES_tradnl"/>
        </w:rPr>
      </w:pPr>
      <w:r w:rsidRPr="00796CE4">
        <w:rPr>
          <w:rFonts w:ascii="Times New Roman" w:eastAsia="Times New Roman" w:hAnsi="Times New Roman" w:cs="Times New Roman"/>
          <w:sz w:val="24"/>
          <w:szCs w:val="24"/>
          <w:lang w:val="es-ES_tradnl" w:eastAsia="es-ES_tradnl"/>
        </w:rPr>
        <w:t>La Tabla 5 resume las alianzas posibles y ganadoras en la democracia parlamentaria de Israel del 2013. Estos resultados están basados en el análisis anterior y respetando los supuestos del modelo de Laver y Shepsle (1990) sobre la credibilidad de las propuestas</w:t>
      </w:r>
      <w:r w:rsidRPr="00796CE4">
        <w:rPr>
          <w:rStyle w:val="Refdenotaalfinal"/>
          <w:rFonts w:ascii="Times New Roman" w:eastAsia="Times New Roman" w:hAnsi="Times New Roman" w:cs="Times New Roman"/>
          <w:sz w:val="24"/>
          <w:szCs w:val="24"/>
          <w:lang w:val="es-ES_tradnl" w:eastAsia="es-ES_tradnl"/>
        </w:rPr>
        <w:endnoteReference w:id="49"/>
      </w:r>
      <w:r w:rsidRPr="00796CE4">
        <w:rPr>
          <w:rFonts w:ascii="Times New Roman" w:eastAsia="Times New Roman" w:hAnsi="Times New Roman" w:cs="Times New Roman"/>
          <w:sz w:val="24"/>
          <w:szCs w:val="24"/>
          <w:lang w:val="es-ES_tradnl" w:eastAsia="es-ES_tradnl"/>
        </w:rPr>
        <w:t xml:space="preserve">, la motivación de los actores para llevar la política pública más cerca posible de su punto ideal y la asignación individual de portafolios, entre otros. Las únicas propuestas creíbles que </w:t>
      </w:r>
      <w:r w:rsidR="00E35315">
        <w:rPr>
          <w:rFonts w:ascii="Times New Roman" w:eastAsia="Times New Roman" w:hAnsi="Times New Roman" w:cs="Times New Roman"/>
          <w:sz w:val="24"/>
          <w:szCs w:val="24"/>
          <w:lang w:val="es-ES_tradnl" w:eastAsia="es-ES_tradnl"/>
        </w:rPr>
        <w:t>quedaron</w:t>
      </w:r>
      <w:r w:rsidRPr="00796CE4">
        <w:rPr>
          <w:rFonts w:ascii="Times New Roman" w:eastAsia="Times New Roman" w:hAnsi="Times New Roman" w:cs="Times New Roman"/>
          <w:sz w:val="24"/>
          <w:szCs w:val="24"/>
          <w:lang w:val="es-ES_tradnl" w:eastAsia="es-ES_tradnl"/>
        </w:rPr>
        <w:t xml:space="preserve"> son las que inclu</w:t>
      </w:r>
      <w:r w:rsidR="008D4725">
        <w:rPr>
          <w:rFonts w:ascii="Times New Roman" w:eastAsia="Times New Roman" w:hAnsi="Times New Roman" w:cs="Times New Roman"/>
          <w:sz w:val="24"/>
          <w:szCs w:val="24"/>
          <w:lang w:val="es-ES_tradnl" w:eastAsia="es-ES_tradnl"/>
        </w:rPr>
        <w:t>ían</w:t>
      </w:r>
      <w:r w:rsidRPr="00796CE4">
        <w:rPr>
          <w:rFonts w:ascii="Times New Roman" w:eastAsia="Times New Roman" w:hAnsi="Times New Roman" w:cs="Times New Roman"/>
          <w:sz w:val="24"/>
          <w:szCs w:val="24"/>
          <w:lang w:val="es-ES_tradnl" w:eastAsia="es-ES_tradnl"/>
        </w:rPr>
        <w:t xml:space="preserve"> a los partidos</w:t>
      </w:r>
      <w:r w:rsidR="00796CE4">
        <w:rPr>
          <w:rFonts w:ascii="Times New Roman" w:eastAsia="Times New Roman" w:hAnsi="Times New Roman" w:cs="Times New Roman"/>
          <w:sz w:val="24"/>
          <w:szCs w:val="24"/>
          <w:lang w:val="es-ES_tradnl" w:eastAsia="es-ES_tradnl"/>
        </w:rPr>
        <w:t xml:space="preserve"> Yesh Atid, Likud, Jewish Home y</w:t>
      </w:r>
      <w:r w:rsidRPr="00796CE4">
        <w:rPr>
          <w:rFonts w:ascii="Times New Roman" w:eastAsia="Times New Roman" w:hAnsi="Times New Roman" w:cs="Times New Roman"/>
          <w:sz w:val="24"/>
          <w:szCs w:val="24"/>
          <w:lang w:val="es-ES_tradnl" w:eastAsia="es-ES_tradnl"/>
        </w:rPr>
        <w:t xml:space="preserve"> </w:t>
      </w:r>
      <w:r w:rsidR="008D4725">
        <w:rPr>
          <w:rFonts w:ascii="Times New Roman" w:eastAsia="Times New Roman" w:hAnsi="Times New Roman" w:cs="Times New Roman"/>
          <w:sz w:val="24"/>
          <w:szCs w:val="24"/>
          <w:lang w:val="es-ES_tradnl" w:eastAsia="es-ES_tradnl"/>
        </w:rPr>
        <w:t>Hatnuah, por lo que se esperaba</w:t>
      </w:r>
      <w:r w:rsidRPr="00796CE4">
        <w:rPr>
          <w:rFonts w:ascii="Times New Roman" w:eastAsia="Times New Roman" w:hAnsi="Times New Roman" w:cs="Times New Roman"/>
          <w:sz w:val="24"/>
          <w:szCs w:val="24"/>
          <w:lang w:val="es-ES_tradnl" w:eastAsia="es-ES_tradnl"/>
        </w:rPr>
        <w:t xml:space="preserve"> que se formara un gobi</w:t>
      </w:r>
      <w:r w:rsidR="00796CE4">
        <w:rPr>
          <w:rFonts w:ascii="Times New Roman" w:eastAsia="Times New Roman" w:hAnsi="Times New Roman" w:cs="Times New Roman"/>
          <w:sz w:val="24"/>
          <w:szCs w:val="24"/>
          <w:lang w:val="es-ES_tradnl" w:eastAsia="es-ES_tradnl"/>
        </w:rPr>
        <w:t>erno Israelí con estos partidos.</w:t>
      </w:r>
    </w:p>
    <w:p w:rsidR="00796CE4" w:rsidRDefault="00CC21E5" w:rsidP="00796CE4">
      <w:pPr>
        <w:spacing w:line="360" w:lineRule="auto"/>
        <w:jc w:val="both"/>
        <w:rPr>
          <w:rFonts w:ascii="Times New Roman" w:eastAsia="Times New Roman" w:hAnsi="Times New Roman" w:cs="Times New Roman"/>
          <w:sz w:val="24"/>
          <w:szCs w:val="24"/>
          <w:lang w:val="es-ES_tradnl" w:eastAsia="es-ES_tradnl"/>
        </w:rPr>
      </w:pPr>
      <w:r>
        <w:rPr>
          <w:rFonts w:ascii="Times New Roman" w:hAnsi="Times New Roman" w:cs="Times New Roman"/>
          <w:sz w:val="24"/>
          <w:szCs w:val="24"/>
        </w:rPr>
        <w:t>En la vida real</w:t>
      </w:r>
      <w:r w:rsidR="00796CE4">
        <w:rPr>
          <w:rFonts w:ascii="Times New Roman" w:hAnsi="Times New Roman" w:cs="Times New Roman"/>
          <w:sz w:val="24"/>
          <w:szCs w:val="24"/>
        </w:rPr>
        <w:t>, el resultado de la coalición de gobierno</w:t>
      </w:r>
      <w:r w:rsidR="008D4725">
        <w:rPr>
          <w:rFonts w:ascii="Times New Roman" w:hAnsi="Times New Roman" w:cs="Times New Roman"/>
          <w:sz w:val="24"/>
          <w:szCs w:val="24"/>
        </w:rPr>
        <w:t xml:space="preserve"> en Israel</w:t>
      </w:r>
      <w:r w:rsidR="00796CE4">
        <w:rPr>
          <w:rFonts w:ascii="Times New Roman" w:hAnsi="Times New Roman" w:cs="Times New Roman"/>
          <w:sz w:val="24"/>
          <w:szCs w:val="24"/>
        </w:rPr>
        <w:t xml:space="preserve"> fue la del modelo extendido, donde el Likud obtuvo los ministerios de Defensa, Relaciones Internacionales</w:t>
      </w:r>
      <w:r w:rsidR="00BB2AA9">
        <w:rPr>
          <w:rFonts w:ascii="Times New Roman" w:hAnsi="Times New Roman" w:cs="Times New Roman"/>
          <w:sz w:val="24"/>
          <w:szCs w:val="24"/>
        </w:rPr>
        <w:t>, del Interior</w:t>
      </w:r>
      <w:r w:rsidR="00796CE4">
        <w:rPr>
          <w:rFonts w:ascii="Times New Roman" w:hAnsi="Times New Roman" w:cs="Times New Roman"/>
          <w:sz w:val="24"/>
          <w:szCs w:val="24"/>
        </w:rPr>
        <w:t xml:space="preserve"> y Seguridad Interna</w:t>
      </w:r>
      <w:r w:rsidR="008D4725">
        <w:rPr>
          <w:rFonts w:ascii="Times New Roman" w:hAnsi="Times New Roman" w:cs="Times New Roman"/>
          <w:sz w:val="24"/>
          <w:szCs w:val="24"/>
        </w:rPr>
        <w:t>, entre otros</w:t>
      </w:r>
      <w:r w:rsidR="00796CE4">
        <w:rPr>
          <w:rFonts w:ascii="Times New Roman" w:hAnsi="Times New Roman" w:cs="Times New Roman"/>
          <w:sz w:val="24"/>
          <w:szCs w:val="24"/>
        </w:rPr>
        <w:t>; el Yesh Atid tiene Finanzas, Educación, Salud</w:t>
      </w:r>
      <w:r w:rsidR="008D4725">
        <w:rPr>
          <w:rFonts w:ascii="Times New Roman" w:hAnsi="Times New Roman" w:cs="Times New Roman"/>
          <w:sz w:val="24"/>
          <w:szCs w:val="24"/>
        </w:rPr>
        <w:t>, entre otros</w:t>
      </w:r>
      <w:r w:rsidR="00796CE4">
        <w:rPr>
          <w:rFonts w:ascii="Times New Roman" w:hAnsi="Times New Roman" w:cs="Times New Roman"/>
          <w:sz w:val="24"/>
          <w:szCs w:val="24"/>
        </w:rPr>
        <w:t xml:space="preserve">; el </w:t>
      </w:r>
      <w:r w:rsidR="00606F12">
        <w:rPr>
          <w:rFonts w:ascii="Times New Roman" w:hAnsi="Times New Roman" w:cs="Times New Roman"/>
          <w:sz w:val="24"/>
          <w:szCs w:val="24"/>
        </w:rPr>
        <w:t>Jewish Home obtuvo Construcción e</w:t>
      </w:r>
      <w:r w:rsidR="00796CE4">
        <w:rPr>
          <w:rFonts w:ascii="Times New Roman" w:hAnsi="Times New Roman" w:cs="Times New Roman"/>
          <w:sz w:val="24"/>
          <w:szCs w:val="24"/>
        </w:rPr>
        <w:t xml:space="preserve"> Industria</w:t>
      </w:r>
      <w:r w:rsidR="008D4725">
        <w:rPr>
          <w:rFonts w:ascii="Times New Roman" w:hAnsi="Times New Roman" w:cs="Times New Roman"/>
          <w:sz w:val="24"/>
          <w:szCs w:val="24"/>
        </w:rPr>
        <w:t xml:space="preserve"> entre otros y, </w:t>
      </w:r>
      <w:r w:rsidR="00796CE4">
        <w:rPr>
          <w:rFonts w:ascii="Times New Roman" w:hAnsi="Times New Roman" w:cs="Times New Roman"/>
          <w:sz w:val="24"/>
          <w:szCs w:val="24"/>
        </w:rPr>
        <w:t xml:space="preserve"> Hatnua se quedó con Justicia</w:t>
      </w:r>
      <w:r w:rsidR="008D4725">
        <w:rPr>
          <w:rFonts w:ascii="Times New Roman" w:hAnsi="Times New Roman" w:cs="Times New Roman"/>
          <w:sz w:val="24"/>
          <w:szCs w:val="24"/>
        </w:rPr>
        <w:t xml:space="preserve"> y Protección Ambiental.</w:t>
      </w:r>
      <w:r w:rsidR="00584A62">
        <w:rPr>
          <w:rFonts w:ascii="Times New Roman" w:hAnsi="Times New Roman" w:cs="Times New Roman"/>
          <w:sz w:val="24"/>
          <w:szCs w:val="24"/>
        </w:rPr>
        <w:t xml:space="preserve"> </w:t>
      </w:r>
      <w:r w:rsidR="00796CE4">
        <w:rPr>
          <w:rFonts w:ascii="Times New Roman" w:eastAsia="Times New Roman" w:hAnsi="Times New Roman" w:cs="Times New Roman"/>
          <w:sz w:val="24"/>
          <w:szCs w:val="24"/>
          <w:lang w:val="es-ES_tradnl" w:eastAsia="es-ES_tradnl"/>
        </w:rPr>
        <w:t xml:space="preserve">Ante esto, es posible afirmar que el modelo de Laver y Shepsle (1990) permite tener una </w:t>
      </w:r>
      <w:r w:rsidR="008D4725">
        <w:rPr>
          <w:rFonts w:ascii="Times New Roman" w:eastAsia="Times New Roman" w:hAnsi="Times New Roman" w:cs="Times New Roman"/>
          <w:sz w:val="24"/>
          <w:szCs w:val="24"/>
          <w:lang w:val="es-ES_tradnl" w:eastAsia="es-ES_tradnl"/>
        </w:rPr>
        <w:t>aproximación clara</w:t>
      </w:r>
      <w:r w:rsidR="00796CE4">
        <w:rPr>
          <w:rFonts w:ascii="Times New Roman" w:eastAsia="Times New Roman" w:hAnsi="Times New Roman" w:cs="Times New Roman"/>
          <w:sz w:val="24"/>
          <w:szCs w:val="24"/>
          <w:lang w:val="es-ES_tradnl" w:eastAsia="es-ES_tradnl"/>
        </w:rPr>
        <w:t xml:space="preserve"> de cómo estarán conformados los gobiernos en las democracias parlamentarias después de perder el voto de confianza y de haberse realizado las elecciones.</w:t>
      </w:r>
    </w:p>
    <w:p w:rsidR="00E05B35" w:rsidRPr="00E05B35" w:rsidRDefault="00E05B35" w:rsidP="00E05B35">
      <w:pPr>
        <w:pStyle w:val="Epgrafe"/>
        <w:spacing w:after="0"/>
        <w:rPr>
          <w:rFonts w:ascii="Times New Roman" w:hAnsi="Times New Roman" w:cs="Times New Roman"/>
          <w:color w:val="auto"/>
          <w:sz w:val="20"/>
          <w:szCs w:val="20"/>
        </w:rPr>
      </w:pPr>
      <w:r w:rsidRPr="00E05B35">
        <w:rPr>
          <w:rFonts w:ascii="Times New Roman" w:hAnsi="Times New Roman" w:cs="Times New Roman"/>
          <w:color w:val="auto"/>
          <w:sz w:val="20"/>
          <w:szCs w:val="20"/>
        </w:rPr>
        <w:lastRenderedPageBreak/>
        <w:t xml:space="preserve">Tabla </w:t>
      </w:r>
      <w:r w:rsidRPr="00E05B35">
        <w:rPr>
          <w:rFonts w:ascii="Times New Roman" w:hAnsi="Times New Roman" w:cs="Times New Roman"/>
          <w:color w:val="auto"/>
          <w:sz w:val="20"/>
          <w:szCs w:val="20"/>
        </w:rPr>
        <w:fldChar w:fldCharType="begin"/>
      </w:r>
      <w:r w:rsidRPr="00E05B35">
        <w:rPr>
          <w:rFonts w:ascii="Times New Roman" w:hAnsi="Times New Roman" w:cs="Times New Roman"/>
          <w:color w:val="auto"/>
          <w:sz w:val="20"/>
          <w:szCs w:val="20"/>
        </w:rPr>
        <w:instrText xml:space="preserve"> SEQ Tabla \* ARABIC </w:instrText>
      </w:r>
      <w:r w:rsidRPr="00E05B35">
        <w:rPr>
          <w:rFonts w:ascii="Times New Roman" w:hAnsi="Times New Roman" w:cs="Times New Roman"/>
          <w:color w:val="auto"/>
          <w:sz w:val="20"/>
          <w:szCs w:val="20"/>
        </w:rPr>
        <w:fldChar w:fldCharType="separate"/>
      </w:r>
      <w:r w:rsidR="00606F12">
        <w:rPr>
          <w:rFonts w:ascii="Times New Roman" w:hAnsi="Times New Roman" w:cs="Times New Roman"/>
          <w:noProof/>
          <w:color w:val="auto"/>
          <w:sz w:val="20"/>
          <w:szCs w:val="20"/>
        </w:rPr>
        <w:t>5</w:t>
      </w:r>
      <w:r w:rsidRPr="00E05B35">
        <w:rPr>
          <w:rFonts w:ascii="Times New Roman" w:hAnsi="Times New Roman" w:cs="Times New Roman"/>
          <w:color w:val="auto"/>
          <w:sz w:val="20"/>
          <w:szCs w:val="20"/>
        </w:rPr>
        <w:fldChar w:fldCharType="end"/>
      </w:r>
      <w:r w:rsidRPr="00E05B35">
        <w:rPr>
          <w:rFonts w:ascii="Times New Roman" w:hAnsi="Times New Roman" w:cs="Times New Roman"/>
          <w:color w:val="auto"/>
          <w:sz w:val="20"/>
          <w:szCs w:val="20"/>
        </w:rPr>
        <w:t>. Coaliciones ganadoras y creíbles en la formación del gobierno de Israel.</w:t>
      </w:r>
    </w:p>
    <w:tbl>
      <w:tblPr>
        <w:tblW w:w="7130" w:type="dxa"/>
        <w:tblInd w:w="55" w:type="dxa"/>
        <w:tblCellMar>
          <w:left w:w="70" w:type="dxa"/>
          <w:right w:w="70" w:type="dxa"/>
        </w:tblCellMar>
        <w:tblLook w:val="04A0" w:firstRow="1" w:lastRow="0" w:firstColumn="1" w:lastColumn="0" w:noHBand="0" w:noVBand="1"/>
      </w:tblPr>
      <w:tblGrid>
        <w:gridCol w:w="2349"/>
        <w:gridCol w:w="1772"/>
        <w:gridCol w:w="3009"/>
      </w:tblGrid>
      <w:tr w:rsidR="00E05B35" w:rsidRPr="00E05B35" w:rsidTr="00F87BF1">
        <w:trPr>
          <w:trHeight w:val="300"/>
        </w:trPr>
        <w:tc>
          <w:tcPr>
            <w:tcW w:w="2349" w:type="dxa"/>
            <w:tcBorders>
              <w:top w:val="single" w:sz="4" w:space="0" w:color="auto"/>
              <w:left w:val="nil"/>
              <w:bottom w:val="single" w:sz="4" w:space="0" w:color="auto"/>
              <w:right w:val="nil"/>
            </w:tcBorders>
            <w:shd w:val="clear" w:color="auto" w:fill="auto"/>
            <w:noWrap/>
            <w:vAlign w:val="center"/>
            <w:hideMark/>
          </w:tcPr>
          <w:p w:rsidR="00E05B35" w:rsidRPr="00E05B3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E05B35">
              <w:rPr>
                <w:rFonts w:ascii="Times New Roman" w:eastAsia="Times New Roman" w:hAnsi="Times New Roman" w:cs="Times New Roman"/>
                <w:color w:val="000000"/>
                <w:lang w:val="es-ES_tradnl" w:eastAsia="es-ES_tradnl"/>
              </w:rPr>
              <w:t xml:space="preserve">Coaliciones Ganadoras </w:t>
            </w:r>
          </w:p>
        </w:tc>
        <w:tc>
          <w:tcPr>
            <w:tcW w:w="1772" w:type="dxa"/>
            <w:tcBorders>
              <w:top w:val="single" w:sz="4" w:space="0" w:color="auto"/>
              <w:left w:val="nil"/>
              <w:bottom w:val="single" w:sz="4" w:space="0" w:color="auto"/>
              <w:right w:val="nil"/>
            </w:tcBorders>
            <w:shd w:val="clear" w:color="auto" w:fill="auto"/>
            <w:noWrap/>
            <w:vAlign w:val="center"/>
            <w:hideMark/>
          </w:tcPr>
          <w:p w:rsidR="00E05B35" w:rsidRPr="00E05B3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E05B35">
              <w:rPr>
                <w:rFonts w:ascii="Times New Roman" w:eastAsia="Times New Roman" w:hAnsi="Times New Roman" w:cs="Times New Roman"/>
                <w:color w:val="000000"/>
                <w:lang w:val="es-ES_tradnl" w:eastAsia="es-ES_tradnl"/>
              </w:rPr>
              <w:t>Asientos</w:t>
            </w:r>
          </w:p>
        </w:tc>
        <w:tc>
          <w:tcPr>
            <w:tcW w:w="3009" w:type="dxa"/>
            <w:tcBorders>
              <w:top w:val="single" w:sz="4" w:space="0" w:color="auto"/>
              <w:left w:val="nil"/>
              <w:bottom w:val="single" w:sz="4" w:space="0" w:color="auto"/>
              <w:right w:val="nil"/>
            </w:tcBorders>
            <w:shd w:val="clear" w:color="auto" w:fill="auto"/>
            <w:noWrap/>
            <w:vAlign w:val="center"/>
            <w:hideMark/>
          </w:tcPr>
          <w:p w:rsidR="00E05B35" w:rsidRPr="00E05B3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E05B35">
              <w:rPr>
                <w:rFonts w:ascii="Times New Roman" w:eastAsia="Times New Roman" w:hAnsi="Times New Roman" w:cs="Times New Roman"/>
                <w:color w:val="000000"/>
                <w:lang w:val="es-ES_tradnl" w:eastAsia="es-ES_tradnl"/>
              </w:rPr>
              <w:t>Realmente Creíble</w:t>
            </w:r>
          </w:p>
        </w:tc>
      </w:tr>
      <w:tr w:rsidR="00E05B35" w:rsidRPr="008D4725" w:rsidTr="00F87BF1">
        <w:trPr>
          <w:trHeight w:val="300"/>
        </w:trPr>
        <w:tc>
          <w:tcPr>
            <w:tcW w:w="234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Ld+Ya+Lr</w:t>
            </w:r>
          </w:p>
        </w:tc>
        <w:tc>
          <w:tcPr>
            <w:tcW w:w="1772"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65</w:t>
            </w:r>
          </w:p>
        </w:tc>
        <w:tc>
          <w:tcPr>
            <w:tcW w:w="300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jc w:val="center"/>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No</w:t>
            </w:r>
          </w:p>
        </w:tc>
      </w:tr>
      <w:tr w:rsidR="00E05B35" w:rsidRPr="008D4725" w:rsidTr="00F87BF1">
        <w:trPr>
          <w:trHeight w:val="300"/>
        </w:trPr>
        <w:tc>
          <w:tcPr>
            <w:tcW w:w="234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Ld+Ya+Jh</w:t>
            </w:r>
          </w:p>
        </w:tc>
        <w:tc>
          <w:tcPr>
            <w:tcW w:w="1772"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62</w:t>
            </w:r>
          </w:p>
        </w:tc>
        <w:tc>
          <w:tcPr>
            <w:tcW w:w="300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jc w:val="center"/>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Si</w:t>
            </w:r>
          </w:p>
        </w:tc>
      </w:tr>
      <w:tr w:rsidR="00E05B35" w:rsidRPr="008D4725" w:rsidTr="00F87BF1">
        <w:trPr>
          <w:trHeight w:val="300"/>
        </w:trPr>
        <w:tc>
          <w:tcPr>
            <w:tcW w:w="234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Ld+Ya+Jh+Hh</w:t>
            </w:r>
          </w:p>
        </w:tc>
        <w:tc>
          <w:tcPr>
            <w:tcW w:w="1772"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68</w:t>
            </w:r>
          </w:p>
        </w:tc>
        <w:tc>
          <w:tcPr>
            <w:tcW w:w="300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jc w:val="center"/>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Si</w:t>
            </w:r>
          </w:p>
        </w:tc>
      </w:tr>
      <w:tr w:rsidR="00E05B35" w:rsidRPr="008D4725" w:rsidTr="00F87BF1">
        <w:trPr>
          <w:trHeight w:val="300"/>
        </w:trPr>
        <w:tc>
          <w:tcPr>
            <w:tcW w:w="234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Ld+Ya+Jh+Os</w:t>
            </w:r>
          </w:p>
        </w:tc>
        <w:tc>
          <w:tcPr>
            <w:tcW w:w="1772"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68</w:t>
            </w:r>
          </w:p>
        </w:tc>
        <w:tc>
          <w:tcPr>
            <w:tcW w:w="300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jc w:val="center"/>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No</w:t>
            </w:r>
          </w:p>
        </w:tc>
      </w:tr>
      <w:tr w:rsidR="00E05B35" w:rsidRPr="008D4725" w:rsidTr="00F87BF1">
        <w:trPr>
          <w:trHeight w:val="300"/>
        </w:trPr>
        <w:tc>
          <w:tcPr>
            <w:tcW w:w="234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Ld+Ya+Os</w:t>
            </w:r>
          </w:p>
        </w:tc>
        <w:tc>
          <w:tcPr>
            <w:tcW w:w="1772"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68</w:t>
            </w:r>
          </w:p>
        </w:tc>
        <w:tc>
          <w:tcPr>
            <w:tcW w:w="300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jc w:val="center"/>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No</w:t>
            </w:r>
          </w:p>
        </w:tc>
      </w:tr>
      <w:tr w:rsidR="00E05B35" w:rsidRPr="008D4725" w:rsidTr="00F87BF1">
        <w:trPr>
          <w:trHeight w:val="300"/>
        </w:trPr>
        <w:tc>
          <w:tcPr>
            <w:tcW w:w="234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Ld+Lr+Jh+Hh</w:t>
            </w:r>
          </w:p>
        </w:tc>
        <w:tc>
          <w:tcPr>
            <w:tcW w:w="1772"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64</w:t>
            </w:r>
          </w:p>
        </w:tc>
        <w:tc>
          <w:tcPr>
            <w:tcW w:w="300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jc w:val="center"/>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No</w:t>
            </w:r>
          </w:p>
        </w:tc>
      </w:tr>
      <w:tr w:rsidR="00E05B35" w:rsidRPr="008D4725" w:rsidTr="00F87BF1">
        <w:trPr>
          <w:trHeight w:val="300"/>
        </w:trPr>
        <w:tc>
          <w:tcPr>
            <w:tcW w:w="234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Ld+Jh+Os</w:t>
            </w:r>
          </w:p>
        </w:tc>
        <w:tc>
          <w:tcPr>
            <w:tcW w:w="1772"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61</w:t>
            </w:r>
          </w:p>
        </w:tc>
        <w:tc>
          <w:tcPr>
            <w:tcW w:w="300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jc w:val="center"/>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No</w:t>
            </w:r>
          </w:p>
        </w:tc>
      </w:tr>
      <w:tr w:rsidR="00E05B35" w:rsidRPr="008D4725" w:rsidTr="00F87BF1">
        <w:trPr>
          <w:trHeight w:val="300"/>
        </w:trPr>
        <w:tc>
          <w:tcPr>
            <w:tcW w:w="234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Ld+Jh+Os+Hh</w:t>
            </w:r>
          </w:p>
        </w:tc>
        <w:tc>
          <w:tcPr>
            <w:tcW w:w="1772"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67</w:t>
            </w:r>
          </w:p>
        </w:tc>
        <w:tc>
          <w:tcPr>
            <w:tcW w:w="300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jc w:val="center"/>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No</w:t>
            </w:r>
          </w:p>
        </w:tc>
      </w:tr>
      <w:tr w:rsidR="00E05B35" w:rsidRPr="008D4725" w:rsidTr="00F87BF1">
        <w:trPr>
          <w:trHeight w:val="300"/>
        </w:trPr>
        <w:tc>
          <w:tcPr>
            <w:tcW w:w="234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Ld+Lr+Os</w:t>
            </w:r>
          </w:p>
        </w:tc>
        <w:tc>
          <w:tcPr>
            <w:tcW w:w="1772"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64</w:t>
            </w:r>
          </w:p>
        </w:tc>
        <w:tc>
          <w:tcPr>
            <w:tcW w:w="3009"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No</w:t>
            </w:r>
          </w:p>
        </w:tc>
      </w:tr>
      <w:tr w:rsidR="00E05B35" w:rsidRPr="008D4725" w:rsidTr="00F87BF1">
        <w:trPr>
          <w:trHeight w:val="300"/>
        </w:trPr>
        <w:tc>
          <w:tcPr>
            <w:tcW w:w="234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Ld+Lr+Jh+Os</w:t>
            </w:r>
          </w:p>
        </w:tc>
        <w:tc>
          <w:tcPr>
            <w:tcW w:w="1772"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76</w:t>
            </w:r>
          </w:p>
        </w:tc>
        <w:tc>
          <w:tcPr>
            <w:tcW w:w="3009"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No</w:t>
            </w:r>
          </w:p>
        </w:tc>
      </w:tr>
      <w:tr w:rsidR="00E05B35" w:rsidRPr="008D4725" w:rsidTr="00F87BF1">
        <w:trPr>
          <w:trHeight w:val="300"/>
        </w:trPr>
        <w:tc>
          <w:tcPr>
            <w:tcW w:w="234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Ld+Jh+Hh+Os</w:t>
            </w:r>
          </w:p>
        </w:tc>
        <w:tc>
          <w:tcPr>
            <w:tcW w:w="1772"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67</w:t>
            </w:r>
          </w:p>
        </w:tc>
        <w:tc>
          <w:tcPr>
            <w:tcW w:w="300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jc w:val="center"/>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No</w:t>
            </w:r>
          </w:p>
        </w:tc>
      </w:tr>
      <w:tr w:rsidR="00E05B35" w:rsidRPr="008D4725" w:rsidTr="00F87BF1">
        <w:trPr>
          <w:trHeight w:val="300"/>
        </w:trPr>
        <w:tc>
          <w:tcPr>
            <w:tcW w:w="234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Ya+Os+Jh</w:t>
            </w:r>
          </w:p>
        </w:tc>
        <w:tc>
          <w:tcPr>
            <w:tcW w:w="1772"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49</w:t>
            </w:r>
          </w:p>
        </w:tc>
        <w:tc>
          <w:tcPr>
            <w:tcW w:w="3009"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No</w:t>
            </w:r>
          </w:p>
        </w:tc>
      </w:tr>
      <w:tr w:rsidR="00E05B35" w:rsidRPr="008D4725" w:rsidTr="00F87BF1">
        <w:trPr>
          <w:trHeight w:val="300"/>
        </w:trPr>
        <w:tc>
          <w:tcPr>
            <w:tcW w:w="2349" w:type="dxa"/>
            <w:tcBorders>
              <w:top w:val="nil"/>
              <w:left w:val="nil"/>
              <w:bottom w:val="nil"/>
              <w:right w:val="nil"/>
            </w:tcBorders>
            <w:shd w:val="clear" w:color="auto" w:fill="auto"/>
            <w:noWrap/>
            <w:vAlign w:val="center"/>
            <w:hideMark/>
          </w:tcPr>
          <w:p w:rsidR="00E05B35" w:rsidRPr="008D4725" w:rsidRDefault="00E05B35" w:rsidP="00E05B35">
            <w:pPr>
              <w:spacing w:after="0" w:line="240" w:lineRule="auto"/>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Ld+Jh+Hh</w:t>
            </w:r>
          </w:p>
        </w:tc>
        <w:tc>
          <w:tcPr>
            <w:tcW w:w="1772"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49</w:t>
            </w:r>
          </w:p>
        </w:tc>
        <w:tc>
          <w:tcPr>
            <w:tcW w:w="3009" w:type="dxa"/>
            <w:tcBorders>
              <w:top w:val="nil"/>
              <w:left w:val="nil"/>
              <w:bottom w:val="nil"/>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No</w:t>
            </w:r>
          </w:p>
        </w:tc>
      </w:tr>
      <w:tr w:rsidR="00E05B35" w:rsidRPr="008D4725" w:rsidTr="00F87BF1">
        <w:trPr>
          <w:trHeight w:val="300"/>
        </w:trPr>
        <w:tc>
          <w:tcPr>
            <w:tcW w:w="2349" w:type="dxa"/>
            <w:tcBorders>
              <w:top w:val="nil"/>
              <w:left w:val="nil"/>
              <w:bottom w:val="single" w:sz="4" w:space="0" w:color="auto"/>
              <w:right w:val="nil"/>
            </w:tcBorders>
            <w:shd w:val="clear" w:color="auto" w:fill="auto"/>
            <w:noWrap/>
            <w:vAlign w:val="center"/>
            <w:hideMark/>
          </w:tcPr>
          <w:p w:rsidR="00E05B35" w:rsidRPr="008D4725" w:rsidRDefault="00E05B35" w:rsidP="00E05B35">
            <w:pPr>
              <w:spacing w:after="0" w:line="240" w:lineRule="auto"/>
              <w:rPr>
                <w:rFonts w:ascii="Times New Roman" w:eastAsia="Times New Roman" w:hAnsi="Times New Roman" w:cs="Times New Roman"/>
                <w:lang w:val="es-ES_tradnl" w:eastAsia="es-ES_tradnl"/>
              </w:rPr>
            </w:pPr>
            <w:r w:rsidRPr="008D4725">
              <w:rPr>
                <w:rFonts w:ascii="Times New Roman" w:eastAsia="Times New Roman" w:hAnsi="Times New Roman" w:cs="Times New Roman"/>
                <w:lang w:val="es-ES_tradnl" w:eastAsia="es-ES_tradnl"/>
              </w:rPr>
              <w:t>Ya+Jh+Hh</w:t>
            </w:r>
          </w:p>
        </w:tc>
        <w:tc>
          <w:tcPr>
            <w:tcW w:w="1772" w:type="dxa"/>
            <w:tcBorders>
              <w:top w:val="nil"/>
              <w:left w:val="nil"/>
              <w:bottom w:val="single" w:sz="4" w:space="0" w:color="auto"/>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37</w:t>
            </w:r>
          </w:p>
        </w:tc>
        <w:tc>
          <w:tcPr>
            <w:tcW w:w="3009" w:type="dxa"/>
            <w:tcBorders>
              <w:top w:val="nil"/>
              <w:left w:val="nil"/>
              <w:bottom w:val="single" w:sz="4" w:space="0" w:color="auto"/>
              <w:right w:val="nil"/>
            </w:tcBorders>
            <w:shd w:val="clear" w:color="auto" w:fill="auto"/>
            <w:vAlign w:val="center"/>
            <w:hideMark/>
          </w:tcPr>
          <w:p w:rsidR="00E05B35" w:rsidRPr="008D4725" w:rsidRDefault="00E05B35" w:rsidP="00E05B35">
            <w:pPr>
              <w:spacing w:after="0" w:line="240" w:lineRule="auto"/>
              <w:jc w:val="center"/>
              <w:rPr>
                <w:rFonts w:ascii="Times New Roman" w:eastAsia="Times New Roman" w:hAnsi="Times New Roman" w:cs="Times New Roman"/>
                <w:color w:val="000000"/>
                <w:lang w:val="es-ES_tradnl" w:eastAsia="es-ES_tradnl"/>
              </w:rPr>
            </w:pPr>
            <w:r w:rsidRPr="008D4725">
              <w:rPr>
                <w:rFonts w:ascii="Times New Roman" w:eastAsia="Times New Roman" w:hAnsi="Times New Roman" w:cs="Times New Roman"/>
                <w:color w:val="000000"/>
                <w:lang w:val="es-ES_tradnl" w:eastAsia="es-ES_tradnl"/>
              </w:rPr>
              <w:t>No</w:t>
            </w:r>
          </w:p>
        </w:tc>
      </w:tr>
    </w:tbl>
    <w:p w:rsidR="00A80559" w:rsidRPr="00F87BF1" w:rsidRDefault="00EF27CC" w:rsidP="00EF27CC">
      <w:pPr>
        <w:spacing w:after="0" w:line="240" w:lineRule="auto"/>
        <w:jc w:val="both"/>
        <w:rPr>
          <w:rFonts w:ascii="Times New Roman" w:hAnsi="Times New Roman" w:cs="Times New Roman"/>
          <w:b/>
          <w:sz w:val="20"/>
          <w:szCs w:val="24"/>
          <w:lang w:val="en-US"/>
        </w:rPr>
      </w:pPr>
      <w:r w:rsidRPr="008D4725">
        <w:rPr>
          <w:rFonts w:ascii="Times New Roman" w:hAnsi="Times New Roman" w:cs="Times New Roman"/>
          <w:b/>
          <w:sz w:val="20"/>
          <w:szCs w:val="24"/>
          <w:lang w:val="en-US"/>
        </w:rPr>
        <w:t>J</w:t>
      </w:r>
      <w:r w:rsidRPr="00F87BF1">
        <w:rPr>
          <w:rFonts w:ascii="Times New Roman" w:hAnsi="Times New Roman" w:cs="Times New Roman"/>
          <w:b/>
          <w:sz w:val="20"/>
          <w:szCs w:val="24"/>
          <w:lang w:val="en-US"/>
        </w:rPr>
        <w:t>ewish Home (Jh), Labor Party (Lr), Ortodoxos (Os), Yesh Atid (Ya), Likud (Ld).</w:t>
      </w:r>
    </w:p>
    <w:p w:rsidR="001B1804" w:rsidRPr="009D34DC" w:rsidRDefault="001B1804" w:rsidP="00EF27CC">
      <w:pPr>
        <w:spacing w:after="0" w:line="240" w:lineRule="auto"/>
        <w:jc w:val="both"/>
        <w:rPr>
          <w:rFonts w:ascii="Times New Roman" w:hAnsi="Times New Roman" w:cs="Times New Roman"/>
          <w:b/>
          <w:sz w:val="20"/>
          <w:szCs w:val="24"/>
          <w:lang w:val="en-US"/>
        </w:rPr>
      </w:pPr>
    </w:p>
    <w:p w:rsidR="00AB698A" w:rsidRDefault="00AB698A" w:rsidP="00EF27CC">
      <w:pPr>
        <w:spacing w:line="240" w:lineRule="auto"/>
        <w:jc w:val="both"/>
        <w:rPr>
          <w:rFonts w:ascii="Times New Roman" w:eastAsia="Times New Roman" w:hAnsi="Times New Roman" w:cs="Times New Roman"/>
          <w:sz w:val="24"/>
          <w:szCs w:val="24"/>
          <w:highlight w:val="yellow"/>
          <w:lang w:val="es-ES_tradnl" w:eastAsia="es-ES_tradnl"/>
        </w:rPr>
      </w:pPr>
    </w:p>
    <w:p w:rsidR="003C47CC" w:rsidRDefault="009161FD" w:rsidP="008D4725">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u w:val="single"/>
          <w:lang w:val="es-ES_tradnl" w:eastAsia="es-ES_tradnl"/>
        </w:rPr>
        <w:t xml:space="preserve">El Partido Laborista </w:t>
      </w:r>
      <w:r w:rsidR="0031071E">
        <w:rPr>
          <w:rFonts w:ascii="Times New Roman" w:eastAsia="Times New Roman" w:hAnsi="Times New Roman" w:cs="Times New Roman"/>
          <w:sz w:val="24"/>
          <w:szCs w:val="24"/>
          <w:u w:val="single"/>
          <w:lang w:val="es-ES_tradnl" w:eastAsia="es-ES_tradnl"/>
        </w:rPr>
        <w:t>como parte de un gobierno alternativo</w:t>
      </w:r>
      <w:r w:rsidR="00C861C2">
        <w:rPr>
          <w:rFonts w:ascii="Times New Roman" w:eastAsia="Times New Roman" w:hAnsi="Times New Roman" w:cs="Times New Roman"/>
          <w:sz w:val="24"/>
          <w:szCs w:val="24"/>
          <w:u w:val="single"/>
          <w:lang w:val="es-ES_tradnl" w:eastAsia="es-ES_tradnl"/>
        </w:rPr>
        <w:t>.</w:t>
      </w:r>
      <w:r w:rsidR="00C861C2" w:rsidRPr="00C861C2">
        <w:rPr>
          <w:rFonts w:ascii="Times New Roman" w:eastAsia="Times New Roman" w:hAnsi="Times New Roman" w:cs="Times New Roman"/>
          <w:sz w:val="24"/>
          <w:szCs w:val="24"/>
          <w:lang w:val="es-ES_tradnl" w:eastAsia="es-ES_tradnl"/>
        </w:rPr>
        <w:t xml:space="preserve"> </w:t>
      </w:r>
      <w:r w:rsidR="000C3863">
        <w:rPr>
          <w:rFonts w:ascii="Times New Roman" w:eastAsia="Times New Roman" w:hAnsi="Times New Roman" w:cs="Times New Roman"/>
          <w:sz w:val="24"/>
          <w:szCs w:val="24"/>
          <w:lang w:val="es-ES_tradnl" w:eastAsia="es-ES_tradnl"/>
        </w:rPr>
        <w:t>A continuación se realiza el análisis que incluye al partido Laborista</w:t>
      </w:r>
      <w:r w:rsidR="00606F12">
        <w:rPr>
          <w:rStyle w:val="Refdenotaalfinal"/>
          <w:rFonts w:ascii="Times New Roman" w:eastAsia="Times New Roman" w:hAnsi="Times New Roman" w:cs="Times New Roman"/>
          <w:sz w:val="24"/>
          <w:szCs w:val="24"/>
          <w:lang w:val="es-ES_tradnl" w:eastAsia="es-ES_tradnl"/>
        </w:rPr>
        <w:endnoteReference w:id="50"/>
      </w:r>
      <w:r w:rsidR="003C47CC">
        <w:rPr>
          <w:rFonts w:ascii="Times New Roman" w:eastAsia="Times New Roman" w:hAnsi="Times New Roman" w:cs="Times New Roman"/>
          <w:sz w:val="24"/>
          <w:szCs w:val="24"/>
          <w:lang w:val="es-ES_tradnl" w:eastAsia="es-ES_tradnl"/>
        </w:rPr>
        <w:t>; si</w:t>
      </w:r>
      <w:r w:rsidR="00606F12">
        <w:rPr>
          <w:rFonts w:ascii="Times New Roman" w:eastAsia="Times New Roman" w:hAnsi="Times New Roman" w:cs="Times New Roman"/>
          <w:sz w:val="24"/>
          <w:szCs w:val="24"/>
          <w:lang w:val="es-ES_tradnl" w:eastAsia="es-ES_tradnl"/>
        </w:rPr>
        <w:t xml:space="preserve"> éste es</w:t>
      </w:r>
      <w:r w:rsidR="003C47CC">
        <w:rPr>
          <w:rFonts w:ascii="Times New Roman" w:eastAsia="Times New Roman" w:hAnsi="Times New Roman" w:cs="Times New Roman"/>
          <w:sz w:val="24"/>
          <w:szCs w:val="24"/>
          <w:lang w:val="es-ES_tradnl" w:eastAsia="es-ES_tradnl"/>
        </w:rPr>
        <w:t xml:space="preserve"> capaz de lograr una alianza creíble con el Meretz, Yesh Atid, Jewish Home y Hatnuah se tendrá un nuevo gobierno.</w:t>
      </w:r>
    </w:p>
    <w:p w:rsidR="00606F12" w:rsidRDefault="007A60BB" w:rsidP="008D4725">
      <w:pPr>
        <w:spacing w:line="360" w:lineRule="auto"/>
        <w:jc w:val="both"/>
        <w:rPr>
          <w:rFonts w:ascii="Times New Roman" w:eastAsia="Times New Roman" w:hAnsi="Times New Roman" w:cs="Times New Roman"/>
          <w:sz w:val="24"/>
          <w:szCs w:val="24"/>
          <w:lang w:val="es-ES_tradnl" w:eastAsia="es-ES_tradnl"/>
        </w:rPr>
      </w:pPr>
      <w:r w:rsidRPr="00606F12">
        <w:rPr>
          <w:rFonts w:ascii="Times New Roman" w:eastAsia="Times New Roman" w:hAnsi="Times New Roman" w:cs="Times New Roman"/>
          <w:sz w:val="24"/>
          <w:szCs w:val="24"/>
          <w:lang w:val="es-ES_tradnl" w:eastAsia="es-ES_tradnl"/>
        </w:rPr>
        <w:t>Los partidos considerados e</w:t>
      </w:r>
      <w:r w:rsidR="00584A62">
        <w:rPr>
          <w:rFonts w:ascii="Times New Roman" w:eastAsia="Times New Roman" w:hAnsi="Times New Roman" w:cs="Times New Roman"/>
          <w:sz w:val="24"/>
          <w:szCs w:val="24"/>
          <w:lang w:val="es-ES_tradnl" w:eastAsia="es-ES_tradnl"/>
        </w:rPr>
        <w:t>n los análisis son el Likud</w:t>
      </w:r>
      <w:r w:rsidRPr="00606F12">
        <w:rPr>
          <w:rFonts w:ascii="Times New Roman" w:eastAsia="Times New Roman" w:hAnsi="Times New Roman" w:cs="Times New Roman"/>
          <w:sz w:val="24"/>
          <w:szCs w:val="24"/>
          <w:lang w:val="es-ES_tradnl" w:eastAsia="es-ES_tradnl"/>
        </w:rPr>
        <w:t>, Yesh Atid, Jewish Home, Hatnuah, la alianza de los partidos Ortodoxos</w:t>
      </w:r>
      <w:r w:rsidRPr="00606F12">
        <w:rPr>
          <w:rStyle w:val="Refdenotaalfinal"/>
          <w:rFonts w:ascii="Times New Roman" w:eastAsia="Times New Roman" w:hAnsi="Times New Roman" w:cs="Times New Roman"/>
          <w:sz w:val="24"/>
          <w:szCs w:val="24"/>
          <w:lang w:val="es-ES_tradnl" w:eastAsia="es-ES_tradnl"/>
        </w:rPr>
        <w:endnoteReference w:id="51"/>
      </w:r>
      <w:r>
        <w:rPr>
          <w:rFonts w:ascii="Times New Roman" w:eastAsia="Times New Roman" w:hAnsi="Times New Roman" w:cs="Times New Roman"/>
          <w:sz w:val="24"/>
          <w:szCs w:val="24"/>
          <w:lang w:val="es-ES_tradnl" w:eastAsia="es-ES_tradnl"/>
        </w:rPr>
        <w:t xml:space="preserve"> y la alianza del partido </w:t>
      </w:r>
      <w:r w:rsidR="00B14855">
        <w:rPr>
          <w:rFonts w:ascii="Times New Roman" w:eastAsia="Times New Roman" w:hAnsi="Times New Roman" w:cs="Times New Roman"/>
          <w:sz w:val="24"/>
          <w:szCs w:val="24"/>
          <w:lang w:val="es-ES_tradnl" w:eastAsia="es-ES_tradnl"/>
        </w:rPr>
        <w:t>L</w:t>
      </w:r>
      <w:r w:rsidR="00B778EC">
        <w:rPr>
          <w:rFonts w:ascii="Times New Roman" w:eastAsia="Times New Roman" w:hAnsi="Times New Roman" w:cs="Times New Roman"/>
          <w:sz w:val="24"/>
          <w:szCs w:val="24"/>
          <w:lang w:val="es-ES_tradnl" w:eastAsia="es-ES_tradnl"/>
        </w:rPr>
        <w:t>aborista y el Meretz</w:t>
      </w:r>
      <w:r w:rsidR="00B14855">
        <w:rPr>
          <w:rFonts w:ascii="Times New Roman" w:eastAsia="Times New Roman" w:hAnsi="Times New Roman" w:cs="Times New Roman"/>
          <w:sz w:val="24"/>
          <w:szCs w:val="24"/>
          <w:lang w:val="es-ES_tradnl" w:eastAsia="es-ES_tradnl"/>
        </w:rPr>
        <w:t>, todos e</w:t>
      </w:r>
      <w:r w:rsidRPr="00064EC3">
        <w:rPr>
          <w:rFonts w:ascii="Times New Roman" w:eastAsia="Times New Roman" w:hAnsi="Times New Roman" w:cs="Times New Roman"/>
          <w:sz w:val="24"/>
          <w:szCs w:val="24"/>
          <w:lang w:val="es-ES_tradnl" w:eastAsia="es-ES_tradnl"/>
        </w:rPr>
        <w:t>stán m</w:t>
      </w:r>
      <w:r>
        <w:rPr>
          <w:rFonts w:ascii="Times New Roman" w:eastAsia="Times New Roman" w:hAnsi="Times New Roman" w:cs="Times New Roman"/>
          <w:sz w:val="24"/>
          <w:szCs w:val="24"/>
          <w:lang w:val="es-ES_tradnl" w:eastAsia="es-ES_tradnl"/>
        </w:rPr>
        <w:t>otivados por asuntos de política pública.</w:t>
      </w:r>
      <w:r w:rsidR="00606F12">
        <w:rPr>
          <w:rFonts w:ascii="Times New Roman" w:eastAsia="Times New Roman" w:hAnsi="Times New Roman" w:cs="Times New Roman"/>
          <w:sz w:val="24"/>
          <w:szCs w:val="24"/>
          <w:lang w:val="es-ES_tradnl" w:eastAsia="es-ES_tradnl"/>
        </w:rPr>
        <w:t xml:space="preserve"> </w:t>
      </w:r>
      <w:r w:rsidR="00864488">
        <w:rPr>
          <w:rFonts w:ascii="Times New Roman" w:eastAsia="Times New Roman" w:hAnsi="Times New Roman" w:cs="Times New Roman"/>
          <w:sz w:val="24"/>
          <w:szCs w:val="24"/>
          <w:lang w:val="es-ES_tradnl" w:eastAsia="es-ES_tradnl"/>
        </w:rPr>
        <w:t xml:space="preserve">Al realizar el análisis con estos partidos, el programa </w:t>
      </w:r>
      <w:r w:rsidR="00864488">
        <w:rPr>
          <w:rFonts w:ascii="Times New Roman" w:eastAsia="Times New Roman" w:hAnsi="Times New Roman" w:cs="Times New Roman"/>
          <w:i/>
          <w:sz w:val="24"/>
          <w:szCs w:val="24"/>
          <w:lang w:val="es-ES_tradnl" w:eastAsia="es-ES_tradnl"/>
        </w:rPr>
        <w:t xml:space="preserve">Winset </w:t>
      </w:r>
      <w:r w:rsidR="00864488">
        <w:rPr>
          <w:rFonts w:ascii="Times New Roman" w:eastAsia="Times New Roman" w:hAnsi="Times New Roman" w:cs="Times New Roman"/>
          <w:sz w:val="24"/>
          <w:szCs w:val="24"/>
          <w:lang w:val="es-ES_tradnl" w:eastAsia="es-ES_tradnl"/>
        </w:rPr>
        <w:t>no arroja</w:t>
      </w:r>
      <w:r w:rsidR="002A1C3C">
        <w:rPr>
          <w:rFonts w:ascii="Times New Roman" w:eastAsia="Times New Roman" w:hAnsi="Times New Roman" w:cs="Times New Roman"/>
          <w:sz w:val="24"/>
          <w:szCs w:val="24"/>
          <w:lang w:val="es-ES_tradnl" w:eastAsia="es-ES_tradnl"/>
        </w:rPr>
        <w:t xml:space="preserve"> puntos </w:t>
      </w:r>
      <w:r w:rsidR="002A1C3C">
        <w:rPr>
          <w:rFonts w:ascii="Times New Roman" w:eastAsia="Times New Roman" w:hAnsi="Times New Roman" w:cs="Times New Roman"/>
          <w:i/>
          <w:sz w:val="24"/>
          <w:szCs w:val="24"/>
          <w:lang w:val="es-ES_tradnl" w:eastAsia="es-ES_tradnl"/>
        </w:rPr>
        <w:t>Holdout</w:t>
      </w:r>
      <w:r w:rsidR="002A1C3C">
        <w:rPr>
          <w:rFonts w:ascii="Times New Roman" w:eastAsia="Times New Roman" w:hAnsi="Times New Roman" w:cs="Times New Roman"/>
          <w:sz w:val="24"/>
          <w:szCs w:val="24"/>
          <w:lang w:val="es-ES_tradnl" w:eastAsia="es-ES_tradnl"/>
        </w:rPr>
        <w:t>, ni partidos fuertes. Los partidos pivotes en Seguridad son el Jewish Home y los Ortodoxos</w:t>
      </w:r>
      <w:r w:rsidR="00864488">
        <w:rPr>
          <w:rFonts w:ascii="Times New Roman" w:eastAsia="Times New Roman" w:hAnsi="Times New Roman" w:cs="Times New Roman"/>
          <w:sz w:val="24"/>
          <w:szCs w:val="24"/>
          <w:lang w:val="es-ES_tradnl" w:eastAsia="es-ES_tradnl"/>
        </w:rPr>
        <w:t>;</w:t>
      </w:r>
      <w:r w:rsidR="002A1C3C">
        <w:rPr>
          <w:rFonts w:ascii="Times New Roman" w:eastAsia="Times New Roman" w:hAnsi="Times New Roman" w:cs="Times New Roman"/>
          <w:sz w:val="24"/>
          <w:szCs w:val="24"/>
          <w:lang w:val="es-ES_tradnl" w:eastAsia="es-ES_tradnl"/>
        </w:rPr>
        <w:t xml:space="preserve"> en Economía son Yesh Atid y Jewish Home y</w:t>
      </w:r>
      <w:r w:rsidR="00864488">
        <w:rPr>
          <w:rFonts w:ascii="Times New Roman" w:eastAsia="Times New Roman" w:hAnsi="Times New Roman" w:cs="Times New Roman"/>
          <w:sz w:val="24"/>
          <w:szCs w:val="24"/>
          <w:lang w:val="es-ES_tradnl" w:eastAsia="es-ES_tradnl"/>
        </w:rPr>
        <w:t>,</w:t>
      </w:r>
      <w:r w:rsidR="002A1C3C">
        <w:rPr>
          <w:rFonts w:ascii="Times New Roman" w:eastAsia="Times New Roman" w:hAnsi="Times New Roman" w:cs="Times New Roman"/>
          <w:sz w:val="24"/>
          <w:szCs w:val="24"/>
          <w:lang w:val="es-ES_tradnl" w:eastAsia="es-ES_tradnl"/>
        </w:rPr>
        <w:t xml:space="preserve"> en Estado y Religión no existen</w:t>
      </w:r>
      <w:r w:rsidR="00864488">
        <w:rPr>
          <w:rFonts w:ascii="Times New Roman" w:eastAsia="Times New Roman" w:hAnsi="Times New Roman" w:cs="Times New Roman"/>
          <w:sz w:val="24"/>
          <w:szCs w:val="24"/>
          <w:lang w:val="es-ES_tradnl" w:eastAsia="es-ES_tradnl"/>
        </w:rPr>
        <w:t xml:space="preserve"> partidos pivotes</w:t>
      </w:r>
      <w:r w:rsidR="002A1C3C">
        <w:rPr>
          <w:rFonts w:ascii="Times New Roman" w:eastAsia="Times New Roman" w:hAnsi="Times New Roman" w:cs="Times New Roman"/>
          <w:sz w:val="24"/>
          <w:szCs w:val="24"/>
          <w:lang w:val="es-ES_tradnl" w:eastAsia="es-ES_tradnl"/>
        </w:rPr>
        <w:t xml:space="preserve">. </w:t>
      </w:r>
      <w:r w:rsidR="0031071E">
        <w:rPr>
          <w:rFonts w:ascii="Times New Roman" w:eastAsia="Times New Roman" w:hAnsi="Times New Roman" w:cs="Times New Roman"/>
          <w:sz w:val="24"/>
          <w:szCs w:val="24"/>
          <w:lang w:val="es-ES_tradnl" w:eastAsia="es-ES_tradnl"/>
        </w:rPr>
        <w:t xml:space="preserve">El programa tampoco arroja </w:t>
      </w:r>
      <w:r w:rsidR="0031071E">
        <w:rPr>
          <w:rFonts w:ascii="Times New Roman" w:eastAsia="Times New Roman" w:hAnsi="Times New Roman" w:cs="Times New Roman"/>
          <w:i/>
          <w:sz w:val="24"/>
          <w:szCs w:val="24"/>
          <w:lang w:val="es-ES_tradnl" w:eastAsia="es-ES_tradnl"/>
        </w:rPr>
        <w:t xml:space="preserve">empty winsets, </w:t>
      </w:r>
      <w:r w:rsidR="0031071E">
        <w:rPr>
          <w:rFonts w:ascii="Times New Roman" w:eastAsia="Times New Roman" w:hAnsi="Times New Roman" w:cs="Times New Roman"/>
          <w:sz w:val="24"/>
          <w:szCs w:val="24"/>
          <w:lang w:val="es-ES_tradnl" w:eastAsia="es-ES_tradnl"/>
        </w:rPr>
        <w:t>p</w:t>
      </w:r>
      <w:r w:rsidR="002A1C3C">
        <w:rPr>
          <w:rFonts w:ascii="Times New Roman" w:eastAsia="Times New Roman" w:hAnsi="Times New Roman" w:cs="Times New Roman"/>
          <w:sz w:val="24"/>
          <w:szCs w:val="24"/>
          <w:lang w:val="es-ES_tradnl" w:eastAsia="es-ES_tradnl"/>
        </w:rPr>
        <w:t>or lo tanto, no existiría un equilibrio ni se podría formar un gobierno</w:t>
      </w:r>
      <w:r w:rsidR="00B778EC">
        <w:rPr>
          <w:rFonts w:ascii="Times New Roman" w:eastAsia="Times New Roman" w:hAnsi="Times New Roman" w:cs="Times New Roman"/>
          <w:sz w:val="24"/>
          <w:szCs w:val="24"/>
          <w:lang w:val="es-ES_tradnl" w:eastAsia="es-ES_tradnl"/>
        </w:rPr>
        <w:t xml:space="preserve"> que incluya al partido Laborista</w:t>
      </w:r>
      <w:r w:rsidR="002A1C3C">
        <w:rPr>
          <w:rFonts w:ascii="Times New Roman" w:eastAsia="Times New Roman" w:hAnsi="Times New Roman" w:cs="Times New Roman"/>
          <w:sz w:val="24"/>
          <w:szCs w:val="24"/>
          <w:lang w:val="es-ES_tradnl" w:eastAsia="es-ES_tradnl"/>
        </w:rPr>
        <w:t>.</w:t>
      </w:r>
      <w:r w:rsidR="00606F12">
        <w:rPr>
          <w:rFonts w:ascii="Times New Roman" w:eastAsia="Times New Roman" w:hAnsi="Times New Roman" w:cs="Times New Roman"/>
          <w:sz w:val="24"/>
          <w:szCs w:val="24"/>
          <w:lang w:val="es-ES_tradnl" w:eastAsia="es-ES_tradnl"/>
        </w:rPr>
        <w:t xml:space="preserve"> Esto concuerda con lo que </w:t>
      </w:r>
      <w:r w:rsidR="00606F12">
        <w:rPr>
          <w:rStyle w:val="Ttulo3Car"/>
          <w:rFonts w:ascii="Times New Roman" w:hAnsi="Times New Roman" w:cs="Times New Roman"/>
          <w:b w:val="0"/>
          <w:color w:val="auto"/>
          <w:sz w:val="24"/>
          <w:szCs w:val="24"/>
        </w:rPr>
        <w:t>Austen-Smith y Banks (1990) señalan sobre la inexistencia de propuestas invulnerable en un sistema de más de tres partidos.</w:t>
      </w:r>
    </w:p>
    <w:p w:rsidR="00864488" w:rsidRPr="002A1C3C" w:rsidRDefault="00606F12" w:rsidP="008D4725">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S</w:t>
      </w:r>
      <w:r w:rsidR="00B778EC">
        <w:rPr>
          <w:rFonts w:ascii="Times New Roman" w:eastAsia="Times New Roman" w:hAnsi="Times New Roman" w:cs="Times New Roman"/>
          <w:sz w:val="24"/>
          <w:szCs w:val="24"/>
          <w:lang w:val="es-ES_tradnl" w:eastAsia="es-ES_tradnl"/>
        </w:rPr>
        <w:t>i ahora se excluye al partido</w:t>
      </w:r>
      <w:r w:rsidR="002A1C3C">
        <w:rPr>
          <w:rFonts w:ascii="Times New Roman" w:eastAsia="Times New Roman" w:hAnsi="Times New Roman" w:cs="Times New Roman"/>
          <w:sz w:val="24"/>
          <w:szCs w:val="24"/>
          <w:lang w:val="es-ES_tradnl" w:eastAsia="es-ES_tradnl"/>
        </w:rPr>
        <w:t xml:space="preserve"> Likud </w:t>
      </w:r>
      <w:r w:rsidR="00B778EC">
        <w:rPr>
          <w:rFonts w:ascii="Times New Roman" w:eastAsia="Times New Roman" w:hAnsi="Times New Roman" w:cs="Times New Roman"/>
          <w:sz w:val="24"/>
          <w:szCs w:val="24"/>
          <w:lang w:val="es-ES_tradnl" w:eastAsia="es-ES_tradnl"/>
        </w:rPr>
        <w:t>del proceso de formación de gobierno,</w:t>
      </w:r>
      <w:r w:rsidR="002A1C3C">
        <w:rPr>
          <w:rFonts w:ascii="Times New Roman" w:eastAsia="Times New Roman" w:hAnsi="Times New Roman" w:cs="Times New Roman"/>
          <w:sz w:val="24"/>
          <w:szCs w:val="24"/>
          <w:lang w:val="es-ES_tradnl" w:eastAsia="es-ES_tradnl"/>
        </w:rPr>
        <w:t xml:space="preserve"> los resultados arrojados por el programa </w:t>
      </w:r>
      <w:r w:rsidR="002A1C3C">
        <w:rPr>
          <w:rFonts w:ascii="Times New Roman" w:eastAsia="Times New Roman" w:hAnsi="Times New Roman" w:cs="Times New Roman"/>
          <w:i/>
          <w:sz w:val="24"/>
          <w:szCs w:val="24"/>
          <w:lang w:val="es-ES_tradnl" w:eastAsia="es-ES_tradnl"/>
        </w:rPr>
        <w:t xml:space="preserve">Winset </w:t>
      </w:r>
      <w:r w:rsidR="002A1C3C">
        <w:rPr>
          <w:rFonts w:ascii="Times New Roman" w:eastAsia="Times New Roman" w:hAnsi="Times New Roman" w:cs="Times New Roman"/>
          <w:sz w:val="24"/>
          <w:szCs w:val="24"/>
          <w:lang w:val="es-ES_tradnl" w:eastAsia="es-ES_tradnl"/>
        </w:rPr>
        <w:t>cambian (ver Tabla 6</w:t>
      </w:r>
      <w:r>
        <w:rPr>
          <w:rFonts w:ascii="Times New Roman" w:eastAsia="Times New Roman" w:hAnsi="Times New Roman" w:cs="Times New Roman"/>
          <w:sz w:val="24"/>
          <w:szCs w:val="24"/>
          <w:lang w:val="es-ES_tradnl" w:eastAsia="es-ES_tradnl"/>
        </w:rPr>
        <w:t xml:space="preserve"> y Tabla 7</w:t>
      </w:r>
      <w:r w:rsidR="002A1C3C">
        <w:rPr>
          <w:rFonts w:ascii="Times New Roman" w:eastAsia="Times New Roman" w:hAnsi="Times New Roman" w:cs="Times New Roman"/>
          <w:sz w:val="24"/>
          <w:szCs w:val="24"/>
          <w:lang w:val="es-ES_tradnl" w:eastAsia="es-ES_tradnl"/>
        </w:rPr>
        <w:t>).</w:t>
      </w:r>
      <w:r w:rsidR="00864488">
        <w:rPr>
          <w:rFonts w:ascii="Times New Roman" w:eastAsia="Times New Roman" w:hAnsi="Times New Roman" w:cs="Times New Roman"/>
          <w:sz w:val="24"/>
          <w:szCs w:val="24"/>
          <w:lang w:val="es-ES_tradnl" w:eastAsia="es-ES_tradnl"/>
        </w:rPr>
        <w:t xml:space="preserve"> En esta ocasión si hay partidos fuertes con </w:t>
      </w:r>
      <w:r w:rsidR="00864488">
        <w:rPr>
          <w:rFonts w:ascii="Times New Roman" w:eastAsia="Times New Roman" w:hAnsi="Times New Roman" w:cs="Times New Roman"/>
          <w:i/>
          <w:sz w:val="24"/>
          <w:szCs w:val="24"/>
          <w:lang w:val="es-ES_tradnl" w:eastAsia="es-ES_tradnl"/>
        </w:rPr>
        <w:t xml:space="preserve">empty winset </w:t>
      </w:r>
      <w:r w:rsidR="00864488">
        <w:rPr>
          <w:rFonts w:ascii="Times New Roman" w:eastAsia="Times New Roman" w:hAnsi="Times New Roman" w:cs="Times New Roman"/>
          <w:sz w:val="24"/>
          <w:szCs w:val="24"/>
          <w:lang w:val="es-ES_tradnl" w:eastAsia="es-ES_tradnl"/>
        </w:rPr>
        <w:t xml:space="preserve">y existen cuatro partidos pivotes en las distintas dimensiones. Sin embargo, en este juego no existe un punto de equilibrio creíble con </w:t>
      </w:r>
      <w:r w:rsidR="00864488">
        <w:rPr>
          <w:rFonts w:ascii="Times New Roman" w:eastAsia="Times New Roman" w:hAnsi="Times New Roman" w:cs="Times New Roman"/>
          <w:i/>
          <w:sz w:val="24"/>
          <w:szCs w:val="24"/>
          <w:lang w:val="es-ES_tradnl" w:eastAsia="es-ES_tradnl"/>
        </w:rPr>
        <w:t>empty winset</w:t>
      </w:r>
      <w:r w:rsidR="00864488">
        <w:rPr>
          <w:rFonts w:ascii="Times New Roman" w:eastAsia="Times New Roman" w:hAnsi="Times New Roman" w:cs="Times New Roman"/>
          <w:sz w:val="24"/>
          <w:szCs w:val="24"/>
          <w:lang w:val="es-ES_tradnl" w:eastAsia="es-ES_tradnl"/>
        </w:rPr>
        <w:t>, es decir, no existe una alternativa de gobierno que no pueda ser reemplazado.</w:t>
      </w:r>
    </w:p>
    <w:p w:rsidR="009161FD" w:rsidRDefault="00606F12" w:rsidP="00606F12">
      <w:pPr>
        <w:pStyle w:val="Epgrafe"/>
        <w:spacing w:after="0"/>
        <w:rPr>
          <w:rFonts w:ascii="Times New Roman" w:hAnsi="Times New Roman" w:cs="Times New Roman"/>
          <w:i/>
          <w:color w:val="auto"/>
          <w:sz w:val="20"/>
          <w:szCs w:val="20"/>
        </w:rPr>
      </w:pPr>
      <w:r w:rsidRPr="00606F12">
        <w:rPr>
          <w:rFonts w:ascii="Times New Roman" w:hAnsi="Times New Roman" w:cs="Times New Roman"/>
          <w:color w:val="auto"/>
          <w:sz w:val="20"/>
          <w:szCs w:val="20"/>
        </w:rPr>
        <w:lastRenderedPageBreak/>
        <w:t xml:space="preserve">Tabla </w:t>
      </w:r>
      <w:r w:rsidRPr="00606F12">
        <w:rPr>
          <w:rFonts w:ascii="Times New Roman" w:hAnsi="Times New Roman" w:cs="Times New Roman"/>
          <w:color w:val="auto"/>
          <w:sz w:val="20"/>
          <w:szCs w:val="20"/>
        </w:rPr>
        <w:fldChar w:fldCharType="begin"/>
      </w:r>
      <w:r w:rsidRPr="00606F12">
        <w:rPr>
          <w:rFonts w:ascii="Times New Roman" w:hAnsi="Times New Roman" w:cs="Times New Roman"/>
          <w:color w:val="auto"/>
          <w:sz w:val="20"/>
          <w:szCs w:val="20"/>
        </w:rPr>
        <w:instrText xml:space="preserve"> SEQ Tabla \* ARABIC </w:instrText>
      </w:r>
      <w:r w:rsidRPr="00606F12">
        <w:rPr>
          <w:rFonts w:ascii="Times New Roman" w:hAnsi="Times New Roman" w:cs="Times New Roman"/>
          <w:color w:val="auto"/>
          <w:sz w:val="20"/>
          <w:szCs w:val="20"/>
        </w:rPr>
        <w:fldChar w:fldCharType="separate"/>
      </w:r>
      <w:r w:rsidRPr="00606F12">
        <w:rPr>
          <w:rFonts w:ascii="Times New Roman" w:hAnsi="Times New Roman" w:cs="Times New Roman"/>
          <w:color w:val="auto"/>
          <w:sz w:val="20"/>
          <w:szCs w:val="20"/>
        </w:rPr>
        <w:t>6</w:t>
      </w:r>
      <w:r w:rsidRPr="00606F12">
        <w:rPr>
          <w:rFonts w:ascii="Times New Roman" w:hAnsi="Times New Roman" w:cs="Times New Roman"/>
          <w:color w:val="auto"/>
          <w:sz w:val="20"/>
          <w:szCs w:val="20"/>
        </w:rPr>
        <w:fldChar w:fldCharType="end"/>
      </w:r>
      <w:r w:rsidRPr="00606F12">
        <w:rPr>
          <w:rFonts w:ascii="Times New Roman" w:hAnsi="Times New Roman" w:cs="Times New Roman"/>
          <w:color w:val="auto"/>
          <w:sz w:val="20"/>
          <w:szCs w:val="20"/>
        </w:rPr>
        <w:t xml:space="preserve">. </w:t>
      </w:r>
      <w:r w:rsidR="009161FD">
        <w:rPr>
          <w:rFonts w:ascii="Times New Roman" w:hAnsi="Times New Roman" w:cs="Times New Roman"/>
          <w:color w:val="auto"/>
          <w:sz w:val="20"/>
          <w:szCs w:val="20"/>
        </w:rPr>
        <w:t xml:space="preserve">Resultados arrojados por el programa </w:t>
      </w:r>
      <w:r w:rsidR="009161FD" w:rsidRPr="005C6DFF">
        <w:rPr>
          <w:rFonts w:ascii="Times New Roman" w:hAnsi="Times New Roman" w:cs="Times New Roman"/>
          <w:i/>
          <w:color w:val="auto"/>
          <w:sz w:val="20"/>
          <w:szCs w:val="20"/>
        </w:rPr>
        <w:t>Winset</w:t>
      </w:r>
      <w:r w:rsidR="009161FD">
        <w:rPr>
          <w:rFonts w:ascii="Times New Roman" w:hAnsi="Times New Roman" w:cs="Times New Roman"/>
          <w:i/>
          <w:color w:val="auto"/>
          <w:sz w:val="20"/>
          <w:szCs w:val="20"/>
        </w:rPr>
        <w:t>.</w:t>
      </w:r>
    </w:p>
    <w:tbl>
      <w:tblPr>
        <w:tblW w:w="7670" w:type="dxa"/>
        <w:tblInd w:w="55" w:type="dxa"/>
        <w:tblCellMar>
          <w:left w:w="70" w:type="dxa"/>
          <w:right w:w="70" w:type="dxa"/>
        </w:tblCellMar>
        <w:tblLook w:val="04A0" w:firstRow="1" w:lastRow="0" w:firstColumn="1" w:lastColumn="0" w:noHBand="0" w:noVBand="1"/>
      </w:tblPr>
      <w:tblGrid>
        <w:gridCol w:w="2567"/>
        <w:gridCol w:w="1559"/>
        <w:gridCol w:w="1559"/>
        <w:gridCol w:w="1985"/>
      </w:tblGrid>
      <w:tr w:rsidR="002A1C3C" w:rsidRPr="002A1C3C" w:rsidTr="002A1C3C">
        <w:trPr>
          <w:trHeight w:val="316"/>
        </w:trPr>
        <w:tc>
          <w:tcPr>
            <w:tcW w:w="2567" w:type="dxa"/>
            <w:tcBorders>
              <w:top w:val="single" w:sz="8" w:space="0" w:color="auto"/>
              <w:left w:val="nil"/>
              <w:bottom w:val="single" w:sz="8" w:space="0" w:color="auto"/>
              <w:right w:val="nil"/>
            </w:tcBorders>
            <w:shd w:val="clear" w:color="auto" w:fill="auto"/>
            <w:noWrap/>
            <w:vAlign w:val="center"/>
            <w:hideMark/>
          </w:tcPr>
          <w:p w:rsidR="002A1C3C" w:rsidRPr="002A1C3C" w:rsidRDefault="002A1C3C" w:rsidP="002A1C3C">
            <w:pPr>
              <w:spacing w:after="0" w:line="240" w:lineRule="auto"/>
              <w:rPr>
                <w:rFonts w:ascii="Times New Roman" w:eastAsia="Times New Roman" w:hAnsi="Times New Roman" w:cs="Times New Roman"/>
                <w:color w:val="000000"/>
                <w:sz w:val="20"/>
                <w:szCs w:val="20"/>
                <w:lang w:val="es-ES_tradnl" w:eastAsia="es-ES_tradnl"/>
              </w:rPr>
            </w:pPr>
            <w:r w:rsidRPr="002A1C3C">
              <w:rPr>
                <w:rFonts w:ascii="Times New Roman" w:eastAsia="Times New Roman" w:hAnsi="Times New Roman" w:cs="Times New Roman"/>
                <w:color w:val="000000"/>
                <w:sz w:val="20"/>
                <w:szCs w:val="20"/>
                <w:lang w:val="es-ES_tradnl" w:eastAsia="es-ES_tradnl"/>
              </w:rPr>
              <w:t> </w:t>
            </w:r>
          </w:p>
        </w:tc>
        <w:tc>
          <w:tcPr>
            <w:tcW w:w="1559" w:type="dxa"/>
            <w:tcBorders>
              <w:top w:val="single" w:sz="8" w:space="0" w:color="auto"/>
              <w:left w:val="nil"/>
              <w:bottom w:val="single" w:sz="8" w:space="0" w:color="auto"/>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sz w:val="20"/>
                <w:szCs w:val="20"/>
                <w:lang w:val="es-ES_tradnl" w:eastAsia="es-ES_tradnl"/>
              </w:rPr>
            </w:pPr>
            <w:r w:rsidRPr="002A1C3C">
              <w:rPr>
                <w:rFonts w:ascii="Times New Roman" w:eastAsia="Times New Roman" w:hAnsi="Times New Roman" w:cs="Times New Roman"/>
                <w:color w:val="000000"/>
                <w:sz w:val="20"/>
                <w:szCs w:val="20"/>
                <w:lang w:val="es-ES_tradnl" w:eastAsia="es-ES_tradnl"/>
              </w:rPr>
              <w:t>Total</w:t>
            </w:r>
          </w:p>
        </w:tc>
        <w:tc>
          <w:tcPr>
            <w:tcW w:w="1559" w:type="dxa"/>
            <w:tcBorders>
              <w:top w:val="single" w:sz="8" w:space="0" w:color="auto"/>
              <w:left w:val="nil"/>
              <w:bottom w:val="single" w:sz="8" w:space="0" w:color="auto"/>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sz w:val="20"/>
                <w:szCs w:val="20"/>
                <w:lang w:val="es-ES_tradnl" w:eastAsia="es-ES_tradnl"/>
              </w:rPr>
            </w:pPr>
            <w:r w:rsidRPr="002A1C3C">
              <w:rPr>
                <w:rFonts w:ascii="Times New Roman" w:eastAsia="Times New Roman" w:hAnsi="Times New Roman" w:cs="Times New Roman"/>
                <w:color w:val="000000"/>
                <w:sz w:val="20"/>
                <w:szCs w:val="20"/>
                <w:lang w:val="es-ES_tradnl" w:eastAsia="es-ES_tradnl"/>
              </w:rPr>
              <w:t>Empty Winset</w:t>
            </w:r>
          </w:p>
        </w:tc>
        <w:tc>
          <w:tcPr>
            <w:tcW w:w="1985" w:type="dxa"/>
            <w:tcBorders>
              <w:top w:val="single" w:sz="8" w:space="0" w:color="auto"/>
              <w:left w:val="nil"/>
              <w:bottom w:val="single" w:sz="8" w:space="0" w:color="auto"/>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sz w:val="20"/>
                <w:szCs w:val="20"/>
                <w:lang w:val="es-ES_tradnl" w:eastAsia="es-ES_tradnl"/>
              </w:rPr>
            </w:pPr>
            <w:r w:rsidRPr="002A1C3C">
              <w:rPr>
                <w:rFonts w:ascii="Times New Roman" w:eastAsia="Times New Roman" w:hAnsi="Times New Roman" w:cs="Times New Roman"/>
                <w:color w:val="000000"/>
                <w:sz w:val="20"/>
                <w:szCs w:val="20"/>
                <w:lang w:val="es-ES_tradnl" w:eastAsia="es-ES_tradnl"/>
              </w:rPr>
              <w:t>Non-empty Winset</w:t>
            </w:r>
          </w:p>
        </w:tc>
      </w:tr>
      <w:tr w:rsidR="002A1C3C" w:rsidRPr="002A1C3C" w:rsidTr="002A1C3C">
        <w:trPr>
          <w:trHeight w:val="301"/>
        </w:trPr>
        <w:tc>
          <w:tcPr>
            <w:tcW w:w="2567"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Times New Roman" w:eastAsia="Times New Roman" w:hAnsi="Times New Roman" w:cs="Times New Roman"/>
                <w:i/>
                <w:iCs/>
                <w:color w:val="000000"/>
                <w:lang w:val="es-ES_tradnl" w:eastAsia="es-ES_tradnl"/>
              </w:rPr>
            </w:pPr>
            <w:r w:rsidRPr="002A1C3C">
              <w:rPr>
                <w:rFonts w:ascii="Times New Roman" w:eastAsia="Times New Roman" w:hAnsi="Times New Roman" w:cs="Times New Roman"/>
                <w:i/>
                <w:iCs/>
                <w:color w:val="000000"/>
                <w:lang w:val="es-ES_tradnl" w:eastAsia="es-ES_tradnl"/>
              </w:rPr>
              <w:t>Holdout Points</w:t>
            </w: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35</w:t>
            </w: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35</w:t>
            </w:r>
          </w:p>
        </w:tc>
        <w:tc>
          <w:tcPr>
            <w:tcW w:w="1985"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0</w:t>
            </w:r>
          </w:p>
        </w:tc>
      </w:tr>
      <w:tr w:rsidR="002A1C3C" w:rsidRPr="002A1C3C" w:rsidTr="002A1C3C">
        <w:trPr>
          <w:trHeight w:val="301"/>
        </w:trPr>
        <w:tc>
          <w:tcPr>
            <w:tcW w:w="2567"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Partidos Fuertes</w:t>
            </w: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4</w:t>
            </w: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4</w:t>
            </w:r>
          </w:p>
        </w:tc>
        <w:tc>
          <w:tcPr>
            <w:tcW w:w="1985"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0</w:t>
            </w:r>
          </w:p>
        </w:tc>
      </w:tr>
      <w:tr w:rsidR="002A1C3C" w:rsidRPr="002A1C3C" w:rsidTr="002A1C3C">
        <w:trPr>
          <w:trHeight w:val="301"/>
        </w:trPr>
        <w:tc>
          <w:tcPr>
            <w:tcW w:w="2567"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right"/>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Labor Meretz</w:t>
            </w: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Calibri" w:eastAsia="Times New Roman" w:hAnsi="Calibri" w:cs="Calibri"/>
                <w:color w:val="000000"/>
                <w:lang w:val="es-ES_tradnl" w:eastAsia="es-ES_tradnl"/>
              </w:rPr>
            </w:pP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1</w:t>
            </w:r>
          </w:p>
        </w:tc>
        <w:tc>
          <w:tcPr>
            <w:tcW w:w="1985"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Calibri" w:eastAsia="Times New Roman" w:hAnsi="Calibri" w:cs="Calibri"/>
                <w:color w:val="000000"/>
                <w:lang w:val="es-ES_tradnl" w:eastAsia="es-ES_tradnl"/>
              </w:rPr>
            </w:pPr>
          </w:p>
        </w:tc>
      </w:tr>
      <w:tr w:rsidR="002A1C3C" w:rsidRPr="002A1C3C" w:rsidTr="002A1C3C">
        <w:trPr>
          <w:trHeight w:val="301"/>
        </w:trPr>
        <w:tc>
          <w:tcPr>
            <w:tcW w:w="2567"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right"/>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Yesh Atid</w:t>
            </w: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Calibri" w:eastAsia="Times New Roman" w:hAnsi="Calibri" w:cs="Calibri"/>
                <w:color w:val="000000"/>
                <w:lang w:val="es-ES_tradnl" w:eastAsia="es-ES_tradnl"/>
              </w:rPr>
            </w:pP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1</w:t>
            </w:r>
          </w:p>
        </w:tc>
        <w:tc>
          <w:tcPr>
            <w:tcW w:w="1985"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Calibri" w:eastAsia="Times New Roman" w:hAnsi="Calibri" w:cs="Calibri"/>
                <w:color w:val="000000"/>
                <w:lang w:val="es-ES_tradnl" w:eastAsia="es-ES_tradnl"/>
              </w:rPr>
            </w:pPr>
          </w:p>
        </w:tc>
      </w:tr>
      <w:tr w:rsidR="002A1C3C" w:rsidRPr="002A1C3C" w:rsidTr="002A1C3C">
        <w:trPr>
          <w:trHeight w:val="301"/>
        </w:trPr>
        <w:tc>
          <w:tcPr>
            <w:tcW w:w="2567"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right"/>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Ortodoxos</w:t>
            </w: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Calibri" w:eastAsia="Times New Roman" w:hAnsi="Calibri" w:cs="Calibri"/>
                <w:color w:val="000000"/>
                <w:lang w:val="es-ES_tradnl" w:eastAsia="es-ES_tradnl"/>
              </w:rPr>
            </w:pP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1</w:t>
            </w:r>
          </w:p>
        </w:tc>
        <w:tc>
          <w:tcPr>
            <w:tcW w:w="1985"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Calibri" w:eastAsia="Times New Roman" w:hAnsi="Calibri" w:cs="Calibri"/>
                <w:color w:val="000000"/>
                <w:lang w:val="es-ES_tradnl" w:eastAsia="es-ES_tradnl"/>
              </w:rPr>
            </w:pPr>
          </w:p>
        </w:tc>
      </w:tr>
      <w:tr w:rsidR="002A1C3C" w:rsidRPr="002A1C3C" w:rsidTr="002A1C3C">
        <w:trPr>
          <w:trHeight w:val="301"/>
        </w:trPr>
        <w:tc>
          <w:tcPr>
            <w:tcW w:w="2567"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right"/>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Jewish Home</w:t>
            </w: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Calibri" w:eastAsia="Times New Roman" w:hAnsi="Calibri" w:cs="Calibri"/>
                <w:color w:val="000000"/>
                <w:lang w:val="es-ES_tradnl" w:eastAsia="es-ES_tradnl"/>
              </w:rPr>
            </w:pP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1</w:t>
            </w:r>
          </w:p>
        </w:tc>
        <w:tc>
          <w:tcPr>
            <w:tcW w:w="1985"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Calibri" w:eastAsia="Times New Roman" w:hAnsi="Calibri" w:cs="Calibri"/>
                <w:color w:val="000000"/>
                <w:lang w:val="es-ES_tradnl" w:eastAsia="es-ES_tradnl"/>
              </w:rPr>
            </w:pPr>
          </w:p>
        </w:tc>
      </w:tr>
      <w:tr w:rsidR="002A1C3C" w:rsidRPr="002A1C3C" w:rsidTr="002A1C3C">
        <w:trPr>
          <w:trHeight w:val="316"/>
        </w:trPr>
        <w:tc>
          <w:tcPr>
            <w:tcW w:w="2567"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Times New Roman" w:eastAsia="Times New Roman" w:hAnsi="Times New Roman" w:cs="Times New Roman"/>
                <w:i/>
                <w:iCs/>
                <w:color w:val="000000"/>
                <w:lang w:val="es-ES_tradnl" w:eastAsia="es-ES_tradnl"/>
              </w:rPr>
            </w:pPr>
            <w:r w:rsidRPr="002A1C3C">
              <w:rPr>
                <w:rFonts w:ascii="Times New Roman" w:eastAsia="Times New Roman" w:hAnsi="Times New Roman" w:cs="Times New Roman"/>
                <w:i/>
                <w:iCs/>
                <w:color w:val="000000"/>
                <w:lang w:val="es-ES_tradnl" w:eastAsia="es-ES_tradnl"/>
              </w:rPr>
              <w:t>Ideal points</w:t>
            </w: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5</w:t>
            </w: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4</w:t>
            </w:r>
          </w:p>
        </w:tc>
        <w:tc>
          <w:tcPr>
            <w:tcW w:w="1985"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1</w:t>
            </w:r>
          </w:p>
        </w:tc>
      </w:tr>
      <w:tr w:rsidR="002A1C3C" w:rsidRPr="002A1C3C" w:rsidTr="002A1C3C">
        <w:trPr>
          <w:trHeight w:val="301"/>
        </w:trPr>
        <w:tc>
          <w:tcPr>
            <w:tcW w:w="2567"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Times New Roman" w:eastAsia="Times New Roman" w:hAnsi="Times New Roman" w:cs="Times New Roman"/>
                <w:i/>
                <w:iCs/>
                <w:color w:val="000000"/>
                <w:lang w:val="es-ES_tradnl" w:eastAsia="es-ES_tradnl"/>
              </w:rPr>
            </w:pPr>
            <w:r w:rsidRPr="002A1C3C">
              <w:rPr>
                <w:rFonts w:ascii="Times New Roman" w:eastAsia="Times New Roman" w:hAnsi="Times New Roman" w:cs="Times New Roman"/>
                <w:i/>
                <w:iCs/>
                <w:color w:val="000000"/>
                <w:lang w:val="es-ES_tradnl" w:eastAsia="es-ES_tradnl"/>
              </w:rPr>
              <w:t>Lattice points/DDM</w:t>
            </w: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8</w:t>
            </w:r>
          </w:p>
        </w:tc>
        <w:tc>
          <w:tcPr>
            <w:tcW w:w="1559"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0</w:t>
            </w:r>
          </w:p>
        </w:tc>
        <w:tc>
          <w:tcPr>
            <w:tcW w:w="1985"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8</w:t>
            </w:r>
          </w:p>
        </w:tc>
      </w:tr>
      <w:tr w:rsidR="002A1C3C" w:rsidRPr="002A1C3C" w:rsidTr="002A1C3C">
        <w:trPr>
          <w:trHeight w:val="316"/>
        </w:trPr>
        <w:tc>
          <w:tcPr>
            <w:tcW w:w="2567" w:type="dxa"/>
            <w:tcBorders>
              <w:top w:val="nil"/>
              <w:left w:val="nil"/>
              <w:bottom w:val="single" w:sz="8" w:space="0" w:color="auto"/>
              <w:right w:val="nil"/>
            </w:tcBorders>
            <w:shd w:val="clear" w:color="auto" w:fill="auto"/>
            <w:noWrap/>
            <w:vAlign w:val="center"/>
            <w:hideMark/>
          </w:tcPr>
          <w:p w:rsidR="002A1C3C" w:rsidRPr="002A1C3C" w:rsidRDefault="002A1C3C" w:rsidP="002A1C3C">
            <w:pPr>
              <w:spacing w:after="0" w:line="240" w:lineRule="auto"/>
              <w:rPr>
                <w:rFonts w:ascii="Times New Roman" w:eastAsia="Times New Roman" w:hAnsi="Times New Roman" w:cs="Times New Roman"/>
                <w:i/>
                <w:iCs/>
                <w:color w:val="000000"/>
                <w:lang w:val="es-ES_tradnl" w:eastAsia="es-ES_tradnl"/>
              </w:rPr>
            </w:pPr>
            <w:r w:rsidRPr="002A1C3C">
              <w:rPr>
                <w:rFonts w:ascii="Times New Roman" w:eastAsia="Times New Roman" w:hAnsi="Times New Roman" w:cs="Times New Roman"/>
                <w:i/>
                <w:iCs/>
                <w:color w:val="000000"/>
                <w:lang w:val="es-ES_tradnl" w:eastAsia="es-ES_tradnl"/>
              </w:rPr>
              <w:t>Lattice points total /DDM</w:t>
            </w:r>
          </w:p>
        </w:tc>
        <w:tc>
          <w:tcPr>
            <w:tcW w:w="1559" w:type="dxa"/>
            <w:tcBorders>
              <w:top w:val="nil"/>
              <w:left w:val="nil"/>
              <w:bottom w:val="single" w:sz="8" w:space="0" w:color="auto"/>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125</w:t>
            </w:r>
          </w:p>
        </w:tc>
        <w:tc>
          <w:tcPr>
            <w:tcW w:w="1559" w:type="dxa"/>
            <w:tcBorders>
              <w:top w:val="nil"/>
              <w:left w:val="nil"/>
              <w:bottom w:val="single" w:sz="8" w:space="0" w:color="auto"/>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53</w:t>
            </w:r>
          </w:p>
        </w:tc>
        <w:tc>
          <w:tcPr>
            <w:tcW w:w="1985" w:type="dxa"/>
            <w:tcBorders>
              <w:top w:val="nil"/>
              <w:left w:val="nil"/>
              <w:bottom w:val="single" w:sz="8" w:space="0" w:color="auto"/>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72</w:t>
            </w:r>
          </w:p>
        </w:tc>
      </w:tr>
    </w:tbl>
    <w:p w:rsidR="009161FD" w:rsidRDefault="009161FD" w:rsidP="000134EB">
      <w:pPr>
        <w:spacing w:after="0" w:line="240" w:lineRule="auto"/>
        <w:jc w:val="both"/>
        <w:rPr>
          <w:rFonts w:ascii="Times New Roman" w:eastAsia="Times New Roman" w:hAnsi="Times New Roman" w:cs="Times New Roman"/>
          <w:sz w:val="20"/>
          <w:szCs w:val="20"/>
          <w:lang w:val="es-ES_tradnl" w:eastAsia="es-ES_tradnl"/>
        </w:rPr>
      </w:pPr>
    </w:p>
    <w:p w:rsidR="009161FD" w:rsidRDefault="009161FD" w:rsidP="009161FD">
      <w:pPr>
        <w:pStyle w:val="Epgrafe"/>
        <w:spacing w:after="0"/>
        <w:rPr>
          <w:rFonts w:ascii="Times New Roman" w:hAnsi="Times New Roman" w:cs="Times New Roman"/>
          <w:color w:val="auto"/>
          <w:sz w:val="20"/>
          <w:szCs w:val="20"/>
        </w:rPr>
      </w:pPr>
      <w:r w:rsidRPr="005C6DFF">
        <w:rPr>
          <w:rFonts w:ascii="Times New Roman" w:hAnsi="Times New Roman" w:cs="Times New Roman"/>
          <w:color w:val="auto"/>
          <w:sz w:val="20"/>
          <w:szCs w:val="20"/>
        </w:rPr>
        <w:t xml:space="preserve">Tabla </w:t>
      </w:r>
      <w:r w:rsidR="002A1C3C">
        <w:rPr>
          <w:rFonts w:ascii="Times New Roman" w:hAnsi="Times New Roman" w:cs="Times New Roman"/>
          <w:color w:val="auto"/>
          <w:sz w:val="20"/>
          <w:szCs w:val="20"/>
        </w:rPr>
        <w:t>7</w:t>
      </w:r>
      <w:r w:rsidRPr="005C6DFF">
        <w:rPr>
          <w:rFonts w:ascii="Times New Roman" w:hAnsi="Times New Roman" w:cs="Times New Roman"/>
          <w:color w:val="auto"/>
          <w:sz w:val="20"/>
          <w:szCs w:val="20"/>
        </w:rPr>
        <w:t>. Resultados arrojados por el programa Winset sobre los partidos pivote.</w:t>
      </w:r>
    </w:p>
    <w:tbl>
      <w:tblPr>
        <w:tblW w:w="7671" w:type="dxa"/>
        <w:tblInd w:w="55" w:type="dxa"/>
        <w:tblCellMar>
          <w:left w:w="70" w:type="dxa"/>
          <w:right w:w="70" w:type="dxa"/>
        </w:tblCellMar>
        <w:tblLook w:val="04A0" w:firstRow="1" w:lastRow="0" w:firstColumn="1" w:lastColumn="0" w:noHBand="0" w:noVBand="1"/>
      </w:tblPr>
      <w:tblGrid>
        <w:gridCol w:w="2371"/>
        <w:gridCol w:w="1473"/>
        <w:gridCol w:w="1767"/>
        <w:gridCol w:w="2060"/>
      </w:tblGrid>
      <w:tr w:rsidR="002A1C3C" w:rsidRPr="002A1C3C" w:rsidTr="00864488">
        <w:trPr>
          <w:trHeight w:val="329"/>
        </w:trPr>
        <w:tc>
          <w:tcPr>
            <w:tcW w:w="2371" w:type="dxa"/>
            <w:tcBorders>
              <w:top w:val="single" w:sz="8" w:space="0" w:color="auto"/>
              <w:left w:val="nil"/>
              <w:bottom w:val="single" w:sz="8" w:space="0" w:color="auto"/>
              <w:right w:val="nil"/>
            </w:tcBorders>
            <w:shd w:val="clear" w:color="auto" w:fill="auto"/>
            <w:noWrap/>
            <w:vAlign w:val="center"/>
            <w:hideMark/>
          </w:tcPr>
          <w:p w:rsidR="002A1C3C" w:rsidRPr="002A1C3C" w:rsidRDefault="002A1C3C" w:rsidP="002A1C3C">
            <w:pPr>
              <w:spacing w:after="0" w:line="240" w:lineRule="auto"/>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Partidos Pivotes</w:t>
            </w:r>
          </w:p>
        </w:tc>
        <w:tc>
          <w:tcPr>
            <w:tcW w:w="1473" w:type="dxa"/>
            <w:tcBorders>
              <w:top w:val="single" w:sz="8" w:space="0" w:color="auto"/>
              <w:left w:val="nil"/>
              <w:bottom w:val="single" w:sz="8" w:space="0" w:color="auto"/>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Seguridad</w:t>
            </w:r>
          </w:p>
        </w:tc>
        <w:tc>
          <w:tcPr>
            <w:tcW w:w="1767" w:type="dxa"/>
            <w:tcBorders>
              <w:top w:val="single" w:sz="8" w:space="0" w:color="auto"/>
              <w:left w:val="nil"/>
              <w:bottom w:val="single" w:sz="8" w:space="0" w:color="auto"/>
              <w:right w:val="nil"/>
            </w:tcBorders>
            <w:shd w:val="clear" w:color="auto" w:fill="auto"/>
            <w:noWrap/>
            <w:vAlign w:val="center"/>
            <w:hideMark/>
          </w:tcPr>
          <w:p w:rsidR="002A1C3C" w:rsidRPr="002A1C3C" w:rsidRDefault="00E35315"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Economía</w:t>
            </w:r>
          </w:p>
        </w:tc>
        <w:tc>
          <w:tcPr>
            <w:tcW w:w="2060" w:type="dxa"/>
            <w:tcBorders>
              <w:top w:val="single" w:sz="8" w:space="0" w:color="auto"/>
              <w:left w:val="nil"/>
              <w:bottom w:val="single" w:sz="8" w:space="0" w:color="auto"/>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Estado y Religión</w:t>
            </w:r>
          </w:p>
        </w:tc>
      </w:tr>
      <w:tr w:rsidR="002A1C3C" w:rsidRPr="002A1C3C" w:rsidTr="00864488">
        <w:trPr>
          <w:trHeight w:val="313"/>
        </w:trPr>
        <w:tc>
          <w:tcPr>
            <w:tcW w:w="2371"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Labor Meretz</w:t>
            </w:r>
          </w:p>
        </w:tc>
        <w:tc>
          <w:tcPr>
            <w:tcW w:w="1473"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1</w:t>
            </w:r>
          </w:p>
        </w:tc>
        <w:tc>
          <w:tcPr>
            <w:tcW w:w="1767"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1</w:t>
            </w:r>
          </w:p>
        </w:tc>
        <w:tc>
          <w:tcPr>
            <w:tcW w:w="2060"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p>
        </w:tc>
      </w:tr>
      <w:tr w:rsidR="002A1C3C" w:rsidRPr="002A1C3C" w:rsidTr="00864488">
        <w:trPr>
          <w:trHeight w:val="329"/>
        </w:trPr>
        <w:tc>
          <w:tcPr>
            <w:tcW w:w="2371"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Yesh Atid</w:t>
            </w:r>
          </w:p>
        </w:tc>
        <w:tc>
          <w:tcPr>
            <w:tcW w:w="1473"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Calibri" w:eastAsia="Times New Roman" w:hAnsi="Calibri" w:cs="Calibri"/>
                <w:color w:val="000000"/>
                <w:lang w:val="es-ES_tradnl" w:eastAsia="es-ES_tradnl"/>
              </w:rPr>
            </w:pPr>
          </w:p>
        </w:tc>
        <w:tc>
          <w:tcPr>
            <w:tcW w:w="1767"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p>
        </w:tc>
        <w:tc>
          <w:tcPr>
            <w:tcW w:w="2060"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1</w:t>
            </w:r>
          </w:p>
        </w:tc>
      </w:tr>
      <w:tr w:rsidR="002A1C3C" w:rsidRPr="002A1C3C" w:rsidTr="00864488">
        <w:trPr>
          <w:trHeight w:val="313"/>
        </w:trPr>
        <w:tc>
          <w:tcPr>
            <w:tcW w:w="2371"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Ortodoxos</w:t>
            </w:r>
          </w:p>
        </w:tc>
        <w:tc>
          <w:tcPr>
            <w:tcW w:w="1473"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1</w:t>
            </w:r>
          </w:p>
        </w:tc>
        <w:tc>
          <w:tcPr>
            <w:tcW w:w="1767"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p>
        </w:tc>
        <w:tc>
          <w:tcPr>
            <w:tcW w:w="2060"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1</w:t>
            </w:r>
          </w:p>
        </w:tc>
      </w:tr>
      <w:tr w:rsidR="002A1C3C" w:rsidRPr="002A1C3C" w:rsidTr="00864488">
        <w:trPr>
          <w:trHeight w:val="313"/>
        </w:trPr>
        <w:tc>
          <w:tcPr>
            <w:tcW w:w="2371"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Jewish Home</w:t>
            </w:r>
          </w:p>
        </w:tc>
        <w:tc>
          <w:tcPr>
            <w:tcW w:w="1473"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Calibri" w:eastAsia="Times New Roman" w:hAnsi="Calibri" w:cs="Calibri"/>
                <w:color w:val="000000"/>
                <w:lang w:val="es-ES_tradnl" w:eastAsia="es-ES_tradnl"/>
              </w:rPr>
            </w:pPr>
          </w:p>
        </w:tc>
        <w:tc>
          <w:tcPr>
            <w:tcW w:w="1767"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1</w:t>
            </w:r>
          </w:p>
        </w:tc>
        <w:tc>
          <w:tcPr>
            <w:tcW w:w="2060" w:type="dxa"/>
            <w:tcBorders>
              <w:top w:val="nil"/>
              <w:left w:val="nil"/>
              <w:bottom w:val="nil"/>
              <w:right w:val="nil"/>
            </w:tcBorders>
            <w:shd w:val="clear" w:color="auto" w:fill="auto"/>
            <w:noWrap/>
            <w:vAlign w:val="center"/>
            <w:hideMark/>
          </w:tcPr>
          <w:p w:rsidR="002A1C3C" w:rsidRPr="002A1C3C" w:rsidRDefault="002A1C3C" w:rsidP="002A1C3C">
            <w:pPr>
              <w:spacing w:after="0" w:line="240" w:lineRule="auto"/>
              <w:rPr>
                <w:rFonts w:ascii="Calibri" w:eastAsia="Times New Roman" w:hAnsi="Calibri" w:cs="Calibri"/>
                <w:color w:val="000000"/>
                <w:lang w:val="es-ES_tradnl" w:eastAsia="es-ES_tradnl"/>
              </w:rPr>
            </w:pPr>
          </w:p>
        </w:tc>
      </w:tr>
      <w:tr w:rsidR="002A1C3C" w:rsidRPr="002A1C3C" w:rsidTr="00864488">
        <w:trPr>
          <w:trHeight w:val="329"/>
        </w:trPr>
        <w:tc>
          <w:tcPr>
            <w:tcW w:w="2371" w:type="dxa"/>
            <w:tcBorders>
              <w:top w:val="nil"/>
              <w:left w:val="nil"/>
              <w:bottom w:val="single" w:sz="8" w:space="0" w:color="auto"/>
              <w:right w:val="nil"/>
            </w:tcBorders>
            <w:shd w:val="clear" w:color="auto" w:fill="auto"/>
            <w:noWrap/>
            <w:vAlign w:val="center"/>
            <w:hideMark/>
          </w:tcPr>
          <w:p w:rsidR="002A1C3C" w:rsidRPr="002A1C3C" w:rsidRDefault="002A1C3C" w:rsidP="002A1C3C">
            <w:pPr>
              <w:spacing w:after="0" w:line="240" w:lineRule="auto"/>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Total</w:t>
            </w:r>
          </w:p>
        </w:tc>
        <w:tc>
          <w:tcPr>
            <w:tcW w:w="1473" w:type="dxa"/>
            <w:tcBorders>
              <w:top w:val="nil"/>
              <w:left w:val="nil"/>
              <w:bottom w:val="single" w:sz="8" w:space="0" w:color="auto"/>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2</w:t>
            </w:r>
          </w:p>
        </w:tc>
        <w:tc>
          <w:tcPr>
            <w:tcW w:w="1767" w:type="dxa"/>
            <w:tcBorders>
              <w:top w:val="nil"/>
              <w:left w:val="nil"/>
              <w:bottom w:val="single" w:sz="8" w:space="0" w:color="auto"/>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2</w:t>
            </w:r>
          </w:p>
        </w:tc>
        <w:tc>
          <w:tcPr>
            <w:tcW w:w="2060" w:type="dxa"/>
            <w:tcBorders>
              <w:top w:val="nil"/>
              <w:left w:val="nil"/>
              <w:bottom w:val="single" w:sz="8" w:space="0" w:color="auto"/>
              <w:right w:val="nil"/>
            </w:tcBorders>
            <w:shd w:val="clear" w:color="auto" w:fill="auto"/>
            <w:noWrap/>
            <w:vAlign w:val="center"/>
            <w:hideMark/>
          </w:tcPr>
          <w:p w:rsidR="002A1C3C" w:rsidRPr="002A1C3C" w:rsidRDefault="002A1C3C" w:rsidP="002A1C3C">
            <w:pPr>
              <w:spacing w:after="0" w:line="240" w:lineRule="auto"/>
              <w:jc w:val="center"/>
              <w:rPr>
                <w:rFonts w:ascii="Times New Roman" w:eastAsia="Times New Roman" w:hAnsi="Times New Roman" w:cs="Times New Roman"/>
                <w:color w:val="000000"/>
                <w:lang w:val="es-ES_tradnl" w:eastAsia="es-ES_tradnl"/>
              </w:rPr>
            </w:pPr>
            <w:r w:rsidRPr="002A1C3C">
              <w:rPr>
                <w:rFonts w:ascii="Times New Roman" w:eastAsia="Times New Roman" w:hAnsi="Times New Roman" w:cs="Times New Roman"/>
                <w:color w:val="000000"/>
                <w:lang w:val="es-ES_tradnl" w:eastAsia="es-ES_tradnl"/>
              </w:rPr>
              <w:t>2</w:t>
            </w:r>
          </w:p>
        </w:tc>
      </w:tr>
    </w:tbl>
    <w:p w:rsidR="002A1C3C" w:rsidRDefault="002A1C3C" w:rsidP="000134EB">
      <w:pPr>
        <w:spacing w:line="240" w:lineRule="auto"/>
      </w:pPr>
    </w:p>
    <w:p w:rsidR="00864488" w:rsidRPr="00864488" w:rsidRDefault="0031071E" w:rsidP="00864488">
      <w:pPr>
        <w:spacing w:line="360" w:lineRule="auto"/>
        <w:jc w:val="both"/>
        <w:rPr>
          <w:rFonts w:ascii="Times New Roman" w:hAnsi="Times New Roman" w:cs="Times New Roman"/>
          <w:sz w:val="24"/>
          <w:szCs w:val="24"/>
        </w:rPr>
      </w:pPr>
      <w:r>
        <w:rPr>
          <w:rFonts w:ascii="Times New Roman" w:hAnsi="Times New Roman" w:cs="Times New Roman"/>
          <w:sz w:val="24"/>
          <w:szCs w:val="24"/>
        </w:rPr>
        <w:t>Los análisis anteriores</w:t>
      </w:r>
      <w:r w:rsidR="00864488" w:rsidRPr="00864488">
        <w:rPr>
          <w:rFonts w:ascii="Times New Roman" w:hAnsi="Times New Roman" w:cs="Times New Roman"/>
          <w:sz w:val="24"/>
          <w:szCs w:val="24"/>
        </w:rPr>
        <w:t xml:space="preserve"> permite</w:t>
      </w:r>
      <w:r>
        <w:rPr>
          <w:rFonts w:ascii="Times New Roman" w:hAnsi="Times New Roman" w:cs="Times New Roman"/>
          <w:sz w:val="24"/>
          <w:szCs w:val="24"/>
        </w:rPr>
        <w:t>n</w:t>
      </w:r>
      <w:r w:rsidR="00864488" w:rsidRPr="00864488">
        <w:rPr>
          <w:rFonts w:ascii="Times New Roman" w:hAnsi="Times New Roman" w:cs="Times New Roman"/>
          <w:sz w:val="24"/>
          <w:szCs w:val="24"/>
        </w:rPr>
        <w:t xml:space="preserve"> decir que </w:t>
      </w:r>
      <w:r w:rsidR="00864488">
        <w:rPr>
          <w:rFonts w:ascii="Times New Roman" w:hAnsi="Times New Roman" w:cs="Times New Roman"/>
          <w:sz w:val="24"/>
          <w:szCs w:val="24"/>
        </w:rPr>
        <w:t xml:space="preserve">una alternativa de gobierno que incluya </w:t>
      </w:r>
      <w:r>
        <w:rPr>
          <w:rFonts w:ascii="Times New Roman" w:hAnsi="Times New Roman" w:cs="Times New Roman"/>
          <w:sz w:val="24"/>
          <w:szCs w:val="24"/>
        </w:rPr>
        <w:t>a</w:t>
      </w:r>
      <w:r w:rsidR="00864488">
        <w:rPr>
          <w:rFonts w:ascii="Times New Roman" w:hAnsi="Times New Roman" w:cs="Times New Roman"/>
          <w:sz w:val="24"/>
          <w:szCs w:val="24"/>
        </w:rPr>
        <w:t>l partido Laborista no es posible por las distintas diferencias que tiene con los demás partidos</w:t>
      </w:r>
      <w:r>
        <w:rPr>
          <w:rFonts w:ascii="Times New Roman" w:hAnsi="Times New Roman" w:cs="Times New Roman"/>
          <w:sz w:val="24"/>
          <w:szCs w:val="24"/>
        </w:rPr>
        <w:t>; además, todos los partidos tienen un poder de negociación similar por el número de escaños que tienen, es decir, ninguno tiene una mayoría para poder formar gobierno</w:t>
      </w:r>
      <w:r w:rsidR="00864488">
        <w:rPr>
          <w:rFonts w:ascii="Times New Roman" w:hAnsi="Times New Roman" w:cs="Times New Roman"/>
          <w:sz w:val="24"/>
          <w:szCs w:val="24"/>
        </w:rPr>
        <w:t>.</w:t>
      </w:r>
      <w:r w:rsidR="00606F12">
        <w:rPr>
          <w:rFonts w:ascii="Times New Roman" w:hAnsi="Times New Roman" w:cs="Times New Roman"/>
          <w:sz w:val="24"/>
          <w:szCs w:val="24"/>
        </w:rPr>
        <w:t xml:space="preserve"> Aquí también </w:t>
      </w:r>
      <w:r w:rsidR="00E35315">
        <w:rPr>
          <w:rFonts w:ascii="Times New Roman" w:hAnsi="Times New Roman" w:cs="Times New Roman"/>
          <w:sz w:val="24"/>
          <w:szCs w:val="24"/>
        </w:rPr>
        <w:t>sucede</w:t>
      </w:r>
      <w:r w:rsidR="00606F12">
        <w:rPr>
          <w:rFonts w:ascii="Times New Roman" w:hAnsi="Times New Roman" w:cs="Times New Roman"/>
          <w:sz w:val="24"/>
          <w:szCs w:val="24"/>
        </w:rPr>
        <w:t xml:space="preserve"> lo que </w:t>
      </w:r>
      <w:r w:rsidR="00606F12">
        <w:rPr>
          <w:rStyle w:val="Ttulo3Car"/>
          <w:rFonts w:ascii="Times New Roman" w:hAnsi="Times New Roman" w:cs="Times New Roman"/>
          <w:b w:val="0"/>
          <w:color w:val="auto"/>
          <w:sz w:val="24"/>
          <w:szCs w:val="24"/>
        </w:rPr>
        <w:t>Austen-Smith y Banks (1990) señalaban sobre la falta de equilibrio en sistemas de más de tres partidos.</w:t>
      </w:r>
    </w:p>
    <w:p w:rsidR="009161FD" w:rsidRPr="00C861C2" w:rsidRDefault="009161FD" w:rsidP="00EF27CC">
      <w:pPr>
        <w:spacing w:line="240" w:lineRule="auto"/>
        <w:jc w:val="both"/>
        <w:rPr>
          <w:rFonts w:ascii="Times New Roman" w:eastAsia="Times New Roman" w:hAnsi="Times New Roman" w:cs="Times New Roman"/>
          <w:sz w:val="24"/>
          <w:szCs w:val="24"/>
          <w:highlight w:val="yellow"/>
          <w:lang w:val="es-ES_tradnl" w:eastAsia="es-ES_tradnl"/>
        </w:rPr>
      </w:pPr>
    </w:p>
    <w:p w:rsidR="007F22D2" w:rsidRPr="00CD547E" w:rsidRDefault="00CD547E" w:rsidP="00CD547E">
      <w:pPr>
        <w:pStyle w:val="Ttulo2"/>
        <w:rPr>
          <w:sz w:val="32"/>
        </w:rPr>
      </w:pPr>
      <w:r w:rsidRPr="00222D44">
        <w:rPr>
          <w:sz w:val="32"/>
        </w:rPr>
        <w:t>Conclusiones</w:t>
      </w:r>
    </w:p>
    <w:p w:rsidR="00222D44" w:rsidRDefault="00222D44" w:rsidP="00B173E8">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 xml:space="preserve">Si bien, en este estudio los portafolios </w:t>
      </w:r>
      <w:r w:rsidR="00606F12">
        <w:rPr>
          <w:rFonts w:ascii="Times New Roman" w:eastAsia="Times New Roman" w:hAnsi="Times New Roman" w:cs="Times New Roman"/>
          <w:sz w:val="24"/>
          <w:szCs w:val="24"/>
          <w:lang w:val="es-ES_tradnl" w:eastAsia="es-ES_tradnl"/>
        </w:rPr>
        <w:t xml:space="preserve">no quedaron tal como quedaron </w:t>
      </w:r>
      <w:r>
        <w:rPr>
          <w:rFonts w:ascii="Times New Roman" w:eastAsia="Times New Roman" w:hAnsi="Times New Roman" w:cs="Times New Roman"/>
          <w:sz w:val="24"/>
          <w:szCs w:val="24"/>
          <w:lang w:val="es-ES_tradnl" w:eastAsia="es-ES_tradnl"/>
        </w:rPr>
        <w:t>en la vida real,</w:t>
      </w:r>
      <w:r w:rsidR="00B173E8">
        <w:rPr>
          <w:rFonts w:ascii="Times New Roman" w:eastAsia="Times New Roman" w:hAnsi="Times New Roman" w:cs="Times New Roman"/>
          <w:sz w:val="24"/>
          <w:szCs w:val="24"/>
          <w:lang w:val="es-ES_tradnl" w:eastAsia="es-ES_tradnl"/>
        </w:rPr>
        <w:t xml:space="preserve"> el modelo si arrojó </w:t>
      </w:r>
      <w:r>
        <w:rPr>
          <w:rFonts w:ascii="Times New Roman" w:eastAsia="Times New Roman" w:hAnsi="Times New Roman" w:cs="Times New Roman"/>
          <w:sz w:val="24"/>
          <w:szCs w:val="24"/>
          <w:lang w:val="es-ES_tradnl" w:eastAsia="es-ES_tradnl"/>
        </w:rPr>
        <w:t>una propuesta de</w:t>
      </w:r>
      <w:r w:rsidR="00B173E8">
        <w:rPr>
          <w:rFonts w:ascii="Times New Roman" w:eastAsia="Times New Roman" w:hAnsi="Times New Roman" w:cs="Times New Roman"/>
          <w:sz w:val="24"/>
          <w:szCs w:val="24"/>
          <w:lang w:val="es-ES_tradnl" w:eastAsia="es-ES_tradnl"/>
        </w:rPr>
        <w:t>l</w:t>
      </w:r>
      <w:r>
        <w:rPr>
          <w:rFonts w:ascii="Times New Roman" w:eastAsia="Times New Roman" w:hAnsi="Times New Roman" w:cs="Times New Roman"/>
          <w:sz w:val="24"/>
          <w:szCs w:val="24"/>
          <w:lang w:val="es-ES_tradnl" w:eastAsia="es-ES_tradnl"/>
        </w:rPr>
        <w:t xml:space="preserve"> gobierno </w:t>
      </w:r>
      <w:r w:rsidR="00B173E8">
        <w:rPr>
          <w:rFonts w:ascii="Times New Roman" w:eastAsia="Times New Roman" w:hAnsi="Times New Roman" w:cs="Times New Roman"/>
          <w:sz w:val="24"/>
          <w:szCs w:val="24"/>
          <w:lang w:val="es-ES_tradnl" w:eastAsia="es-ES_tradnl"/>
        </w:rPr>
        <w:t>de Israel con</w:t>
      </w:r>
      <w:r>
        <w:rPr>
          <w:rFonts w:ascii="Times New Roman" w:eastAsia="Times New Roman" w:hAnsi="Times New Roman" w:cs="Times New Roman"/>
          <w:sz w:val="24"/>
          <w:szCs w:val="24"/>
          <w:lang w:val="es-ES_tradnl" w:eastAsia="es-ES_tradnl"/>
        </w:rPr>
        <w:t xml:space="preserve"> los partidos que </w:t>
      </w:r>
      <w:r w:rsidR="00B173E8">
        <w:rPr>
          <w:rFonts w:ascii="Times New Roman" w:eastAsia="Times New Roman" w:hAnsi="Times New Roman" w:cs="Times New Roman"/>
          <w:sz w:val="24"/>
          <w:szCs w:val="24"/>
          <w:lang w:val="es-ES_tradnl" w:eastAsia="es-ES_tradnl"/>
        </w:rPr>
        <w:t>quedaron en la realidad.</w:t>
      </w:r>
      <w:r w:rsidR="00606F12">
        <w:rPr>
          <w:rFonts w:ascii="Times New Roman" w:eastAsia="Times New Roman" w:hAnsi="Times New Roman" w:cs="Times New Roman"/>
          <w:sz w:val="24"/>
          <w:szCs w:val="24"/>
          <w:lang w:val="es-ES_tradnl" w:eastAsia="es-ES_tradnl"/>
        </w:rPr>
        <w:t xml:space="preserve"> </w:t>
      </w:r>
      <w:r w:rsidR="00B173E8">
        <w:rPr>
          <w:rFonts w:ascii="Times New Roman" w:eastAsia="Times New Roman" w:hAnsi="Times New Roman" w:cs="Times New Roman"/>
          <w:sz w:val="24"/>
          <w:szCs w:val="24"/>
          <w:lang w:val="es-ES_tradnl" w:eastAsia="es-ES_tradnl"/>
        </w:rPr>
        <w:t>En el modelo, para poder llegar a una propuesta de gobierno creíble</w:t>
      </w:r>
      <w:r>
        <w:rPr>
          <w:rFonts w:ascii="Times New Roman" w:eastAsia="Times New Roman" w:hAnsi="Times New Roman" w:cs="Times New Roman"/>
          <w:sz w:val="24"/>
          <w:szCs w:val="24"/>
          <w:lang w:val="es-ES_tradnl" w:eastAsia="es-ES_tradnl"/>
        </w:rPr>
        <w:t xml:space="preserve"> fue necesari</w:t>
      </w:r>
      <w:r w:rsidR="00B173E8">
        <w:rPr>
          <w:rFonts w:ascii="Times New Roman" w:eastAsia="Times New Roman" w:hAnsi="Times New Roman" w:cs="Times New Roman"/>
          <w:sz w:val="24"/>
          <w:szCs w:val="24"/>
          <w:lang w:val="es-ES_tradnl" w:eastAsia="es-ES_tradnl"/>
        </w:rPr>
        <w:t>o</w:t>
      </w:r>
      <w:r>
        <w:rPr>
          <w:rFonts w:ascii="Times New Roman" w:eastAsia="Times New Roman" w:hAnsi="Times New Roman" w:cs="Times New Roman"/>
          <w:sz w:val="24"/>
          <w:szCs w:val="24"/>
          <w:lang w:val="es-ES_tradnl" w:eastAsia="es-ES_tradnl"/>
        </w:rPr>
        <w:t xml:space="preserve"> hacer mucho énfasis en la credibilidad de los partidos y las alianzas que proponían. También, fue necesario tomar en cuenta y aplicar los conceptos establecidos por Laver y Shepsle (1990) de </w:t>
      </w:r>
      <w:r>
        <w:rPr>
          <w:rFonts w:ascii="Times New Roman" w:eastAsia="Times New Roman" w:hAnsi="Times New Roman" w:cs="Times New Roman"/>
          <w:i/>
          <w:sz w:val="24"/>
          <w:szCs w:val="24"/>
          <w:lang w:val="es-ES_tradnl" w:eastAsia="es-ES_tradnl"/>
        </w:rPr>
        <w:t xml:space="preserve">win set, improvement set </w:t>
      </w:r>
      <w:r>
        <w:rPr>
          <w:rFonts w:ascii="Times New Roman" w:eastAsia="Times New Roman" w:hAnsi="Times New Roman" w:cs="Times New Roman"/>
          <w:sz w:val="24"/>
          <w:szCs w:val="24"/>
          <w:lang w:val="es-ES_tradnl" w:eastAsia="es-ES_tradnl"/>
        </w:rPr>
        <w:t xml:space="preserve">y </w:t>
      </w:r>
      <w:r w:rsidR="00B173E8">
        <w:rPr>
          <w:rFonts w:ascii="Times New Roman" w:eastAsia="Times New Roman" w:hAnsi="Times New Roman" w:cs="Times New Roman"/>
          <w:i/>
          <w:sz w:val="24"/>
          <w:szCs w:val="24"/>
          <w:lang w:val="es-ES_tradnl" w:eastAsia="es-ES_tradnl"/>
        </w:rPr>
        <w:t>contender set</w:t>
      </w:r>
      <w:r w:rsidR="00B173E8">
        <w:rPr>
          <w:rFonts w:ascii="Times New Roman" w:eastAsia="Times New Roman" w:hAnsi="Times New Roman" w:cs="Times New Roman"/>
          <w:sz w:val="24"/>
          <w:szCs w:val="24"/>
          <w:lang w:val="es-ES_tradnl" w:eastAsia="es-ES_tradnl"/>
        </w:rPr>
        <w:t xml:space="preserve"> así como aplicar los supuestos de credibilidad, asignación individual de portafolios y tomar en cuenta las expectativas racionales de los actores políticos. Esto permitió observar un claro </w:t>
      </w:r>
      <w:r w:rsidR="00B173E8">
        <w:rPr>
          <w:rFonts w:ascii="Times New Roman" w:eastAsia="Times New Roman" w:hAnsi="Times New Roman" w:cs="Times New Roman"/>
          <w:sz w:val="24"/>
          <w:szCs w:val="24"/>
          <w:lang w:val="es-ES_tradnl" w:eastAsia="es-ES_tradnl"/>
        </w:rPr>
        <w:lastRenderedPageBreak/>
        <w:t>resultado de la formación del gobierno de I</w:t>
      </w:r>
      <w:r w:rsidR="002E60FE">
        <w:rPr>
          <w:rFonts w:ascii="Times New Roman" w:eastAsia="Times New Roman" w:hAnsi="Times New Roman" w:cs="Times New Roman"/>
          <w:sz w:val="24"/>
          <w:szCs w:val="24"/>
          <w:lang w:val="es-ES_tradnl" w:eastAsia="es-ES_tradnl"/>
        </w:rPr>
        <w:t>srael en las últimas elecciones, basados en las negociaciones que realizó el Primer Ministro Benjamin Netanyahu.</w:t>
      </w:r>
    </w:p>
    <w:p w:rsidR="00B173E8" w:rsidRDefault="00B173E8" w:rsidP="00B173E8">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s-ES_tradnl" w:eastAsia="es-ES_tradnl"/>
        </w:rPr>
        <w:t xml:space="preserve">Asimismo, la aplicación del modelo de asignación de portafolios mostró la estabilidad de las alianzas y su viabilidad de acuerdo con el número de escaños que tuvieran. También, el modelo de Laver y Shepsle (1990, 1996) permitió entender el proceso de formación del gobierno de Israel, al establecer los juegos y equilibrios que podían darse. Como señalan estos autores, “el modelo provee una herramienta que puede ser usada para explorar ejemplos específicos de la formación de gobiernos en el mundo real” </w:t>
      </w:r>
      <w:r w:rsidRPr="00B173E8">
        <w:rPr>
          <w:rFonts w:ascii="Times New Roman" w:hAnsi="Times New Roman" w:cs="Times New Roman"/>
          <w:sz w:val="24"/>
          <w:szCs w:val="24"/>
        </w:rPr>
        <w:t>(Laver y Shepsle 1996, 214)</w:t>
      </w:r>
      <w:r>
        <w:rPr>
          <w:rFonts w:ascii="Times New Roman" w:hAnsi="Times New Roman" w:cs="Times New Roman"/>
          <w:sz w:val="24"/>
          <w:szCs w:val="24"/>
        </w:rPr>
        <w:t>.</w:t>
      </w:r>
    </w:p>
    <w:p w:rsidR="00B173E8" w:rsidRDefault="00B173E8" w:rsidP="00750EC7">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Es posible afirmar que el modelo de asignación de portaforlios permite entender el proceso de formación y disolución de gobiernos en las democracias parlamentaras y arroja resultados de coaliciones de gobierno que son muy cercanos a la realidad</w:t>
      </w:r>
      <w:r w:rsidR="007C63CD">
        <w:rPr>
          <w:rFonts w:ascii="Times New Roman" w:eastAsia="Times New Roman" w:hAnsi="Times New Roman" w:cs="Times New Roman"/>
          <w:sz w:val="24"/>
          <w:szCs w:val="24"/>
          <w:lang w:val="es-ES_tradnl" w:eastAsia="es-ES_tradnl"/>
        </w:rPr>
        <w:t>.</w:t>
      </w:r>
      <w:r w:rsidR="00E0643B">
        <w:rPr>
          <w:rFonts w:ascii="Times New Roman" w:eastAsia="Times New Roman" w:hAnsi="Times New Roman" w:cs="Times New Roman"/>
          <w:sz w:val="24"/>
          <w:szCs w:val="24"/>
          <w:lang w:val="es-ES_tradnl" w:eastAsia="es-ES_tradnl"/>
        </w:rPr>
        <w:t xml:space="preserve"> Este modelo es importante porque limita los resultados para la formación de nuevos gobiernos, lo cual es importante para entender el proceso de formación y disolución de los gobiernos en democracias parlamentarias</w:t>
      </w:r>
      <w:r w:rsidR="00750EC7">
        <w:rPr>
          <w:rFonts w:ascii="Times New Roman" w:eastAsia="Times New Roman" w:hAnsi="Times New Roman" w:cs="Times New Roman"/>
          <w:sz w:val="24"/>
          <w:szCs w:val="24"/>
          <w:lang w:val="es-ES_tradnl" w:eastAsia="es-ES_tradnl"/>
        </w:rPr>
        <w:t xml:space="preserve">. </w:t>
      </w:r>
    </w:p>
    <w:p w:rsidR="00750EC7" w:rsidRDefault="00750EC7" w:rsidP="00750EC7">
      <w:pPr>
        <w:spacing w:line="360" w:lineRule="auto"/>
        <w:jc w:val="both"/>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sz w:val="24"/>
          <w:szCs w:val="24"/>
          <w:lang w:val="es-ES_tradnl" w:eastAsia="es-ES_tradnl"/>
        </w:rPr>
        <w:t xml:space="preserve">Si bien, el modelo no da un resultado exacto, si permite tener una idea de </w:t>
      </w:r>
      <w:r w:rsidR="00320BDE">
        <w:rPr>
          <w:rFonts w:ascii="Times New Roman" w:eastAsia="Times New Roman" w:hAnsi="Times New Roman" w:cs="Times New Roman"/>
          <w:sz w:val="24"/>
          <w:szCs w:val="24"/>
          <w:lang w:val="es-ES_tradnl" w:eastAsia="es-ES_tradnl"/>
        </w:rPr>
        <w:t xml:space="preserve">cómo quedarán conformados los gobiernos en democracias parlamentaria. Además, es necesario relajar los </w:t>
      </w:r>
      <w:r w:rsidR="00E35315">
        <w:rPr>
          <w:rFonts w:ascii="Times New Roman" w:eastAsia="Times New Roman" w:hAnsi="Times New Roman" w:cs="Times New Roman"/>
          <w:sz w:val="24"/>
          <w:szCs w:val="24"/>
          <w:lang w:val="es-ES_tradnl" w:eastAsia="es-ES_tradnl"/>
        </w:rPr>
        <w:t>supuestos</w:t>
      </w:r>
      <w:r w:rsidR="00320BDE">
        <w:rPr>
          <w:rFonts w:ascii="Times New Roman" w:eastAsia="Times New Roman" w:hAnsi="Times New Roman" w:cs="Times New Roman"/>
          <w:sz w:val="24"/>
          <w:szCs w:val="24"/>
          <w:lang w:val="es-ES_tradnl" w:eastAsia="es-ES_tradnl"/>
        </w:rPr>
        <w:t xml:space="preserve"> del modelo para que los resultados sean más parecidos a la realidad, tal como lo sugieren Laver y Shepsle (1996). </w:t>
      </w:r>
      <w:r w:rsidR="009D34DC">
        <w:rPr>
          <w:rFonts w:ascii="Times New Roman" w:eastAsia="Times New Roman" w:hAnsi="Times New Roman" w:cs="Times New Roman"/>
          <w:sz w:val="24"/>
          <w:szCs w:val="24"/>
          <w:lang w:val="es-ES_tradnl" w:eastAsia="es-ES_tradnl"/>
        </w:rPr>
        <w:t>Quedaría por definir qué supuestos se deben relajar más y en qué situaciones para poder tener predicciones y resultados más cercanos a la realidad. Asimismo, sería importante ampliar el modelo a los procesos de negociación de coali</w:t>
      </w:r>
      <w:r w:rsidR="00C66489">
        <w:rPr>
          <w:rFonts w:ascii="Times New Roman" w:eastAsia="Times New Roman" w:hAnsi="Times New Roman" w:cs="Times New Roman"/>
          <w:sz w:val="24"/>
          <w:szCs w:val="24"/>
          <w:lang w:val="es-ES_tradnl" w:eastAsia="es-ES_tradnl"/>
        </w:rPr>
        <w:t>ciones en más ámbitos sociales e</w:t>
      </w:r>
      <w:bookmarkStart w:id="0" w:name="_GoBack"/>
      <w:bookmarkEnd w:id="0"/>
      <w:r w:rsidR="009D34DC">
        <w:rPr>
          <w:rFonts w:ascii="Times New Roman" w:eastAsia="Times New Roman" w:hAnsi="Times New Roman" w:cs="Times New Roman"/>
          <w:sz w:val="24"/>
          <w:szCs w:val="24"/>
          <w:lang w:val="es-ES_tradnl" w:eastAsia="es-ES_tradnl"/>
        </w:rPr>
        <w:t xml:space="preserve"> inclusive a las negociaciones que se dan en gobiernos no parlamentarios.</w:t>
      </w:r>
    </w:p>
    <w:p w:rsidR="007F22D2" w:rsidRDefault="007F22D2" w:rsidP="007F22D2">
      <w:pPr>
        <w:spacing w:line="360" w:lineRule="auto"/>
        <w:jc w:val="both"/>
        <w:rPr>
          <w:rFonts w:ascii="Times New Roman" w:hAnsi="Times New Roman" w:cs="Times New Roman"/>
          <w:b/>
          <w:sz w:val="28"/>
          <w:szCs w:val="24"/>
        </w:rPr>
      </w:pPr>
      <w:r>
        <w:rPr>
          <w:rFonts w:ascii="Times New Roman" w:hAnsi="Times New Roman" w:cs="Times New Roman"/>
          <w:b/>
          <w:sz w:val="28"/>
          <w:szCs w:val="24"/>
        </w:rPr>
        <w:br w:type="page"/>
      </w:r>
    </w:p>
    <w:p w:rsidR="005B52C3" w:rsidRPr="009D34DC" w:rsidRDefault="005B52C3" w:rsidP="005B52C3">
      <w:pPr>
        <w:pStyle w:val="Ttulo2"/>
        <w:rPr>
          <w:lang w:val="en-US"/>
        </w:rPr>
      </w:pPr>
      <w:r w:rsidRPr="009D34DC">
        <w:rPr>
          <w:sz w:val="32"/>
          <w:lang w:val="en-US"/>
        </w:rPr>
        <w:lastRenderedPageBreak/>
        <w:t>Referencias</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 xml:space="preserve">Austen-Smith, David y Jeffrey Banks. 1990. </w:t>
      </w:r>
      <w:r w:rsidRPr="009D34DC">
        <w:rPr>
          <w:rFonts w:ascii="Times New Roman" w:hAnsi="Times New Roman" w:cs="Times New Roman"/>
          <w:i/>
          <w:sz w:val="24"/>
          <w:szCs w:val="24"/>
          <w:lang w:val="en-US"/>
        </w:rPr>
        <w:t xml:space="preserve">Stable Governments and the Allocation of Policy Portfolios. American Political Science Review </w:t>
      </w:r>
      <w:r w:rsidRPr="009D34DC">
        <w:rPr>
          <w:rFonts w:ascii="Times New Roman" w:hAnsi="Times New Roman" w:cs="Times New Roman"/>
          <w:sz w:val="24"/>
          <w:szCs w:val="24"/>
          <w:lang w:val="en-US"/>
        </w:rPr>
        <w:t>84:891-906.</w:t>
      </w:r>
    </w:p>
    <w:p w:rsidR="00E874ED" w:rsidRPr="009D34DC" w:rsidRDefault="00E874ED" w:rsidP="00E874ED">
      <w:pPr>
        <w:ind w:left="709" w:hanging="709"/>
        <w:jc w:val="both"/>
        <w:rPr>
          <w:rFonts w:ascii="Times New Roman" w:hAnsi="Times New Roman" w:cs="Times New Roman"/>
          <w:sz w:val="24"/>
          <w:szCs w:val="24"/>
          <w:lang w:val="en-US"/>
        </w:rPr>
      </w:pPr>
      <w:r w:rsidRPr="002E60FE">
        <w:rPr>
          <w:rFonts w:ascii="Times New Roman" w:hAnsi="Times New Roman" w:cs="Times New Roman"/>
          <w:sz w:val="24"/>
          <w:szCs w:val="24"/>
          <w:lang w:val="es-MX"/>
        </w:rPr>
        <w:t xml:space="preserve">Clark, Terry y Nerijus Prekevicius. </w:t>
      </w:r>
      <w:r w:rsidRPr="009D34DC">
        <w:rPr>
          <w:rFonts w:ascii="Times New Roman" w:hAnsi="Times New Roman" w:cs="Times New Roman"/>
          <w:sz w:val="24"/>
          <w:szCs w:val="24"/>
          <w:lang w:val="en-US"/>
        </w:rPr>
        <w:t>2004. Extension of the Portfolio Allocation Model to Surplus Majority Governments: A Theroretically Salient Case Study. Creighton University Ohama.</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 xml:space="preserve">Dodd, Lawrence C. 1976. </w:t>
      </w:r>
      <w:r w:rsidRPr="009D34DC">
        <w:rPr>
          <w:rFonts w:ascii="Times New Roman" w:hAnsi="Times New Roman" w:cs="Times New Roman"/>
          <w:i/>
          <w:sz w:val="24"/>
          <w:szCs w:val="24"/>
          <w:lang w:val="en-US"/>
        </w:rPr>
        <w:t xml:space="preserve">Coalitions in Parliamentary Government. </w:t>
      </w:r>
      <w:r w:rsidRPr="009D34DC">
        <w:rPr>
          <w:rFonts w:ascii="Times New Roman" w:hAnsi="Times New Roman" w:cs="Times New Roman"/>
          <w:sz w:val="24"/>
          <w:szCs w:val="24"/>
          <w:lang w:val="en-US"/>
        </w:rPr>
        <w:t>Princeton University Press.</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eastAsiaTheme="minorEastAsia" w:hAnsi="Times New Roman" w:cs="Times New Roman"/>
          <w:sz w:val="24"/>
          <w:szCs w:val="24"/>
          <w:lang w:val="en-US"/>
        </w:rPr>
        <w:t xml:space="preserve">Doyle, Paul. 1997. </w:t>
      </w:r>
      <w:r>
        <w:rPr>
          <w:rFonts w:ascii="Times New Roman" w:eastAsiaTheme="minorEastAsia" w:hAnsi="Times New Roman" w:cs="Times New Roman"/>
          <w:sz w:val="24"/>
          <w:szCs w:val="24"/>
        </w:rPr>
        <w:t xml:space="preserve">Guía del Usuario y Manual de Referencia. </w:t>
      </w:r>
      <w:r w:rsidRPr="009D34DC">
        <w:rPr>
          <w:rFonts w:ascii="Times New Roman" w:hAnsi="Times New Roman" w:cs="Times New Roman"/>
          <w:sz w:val="24"/>
          <w:szCs w:val="24"/>
          <w:lang w:val="en-US"/>
        </w:rPr>
        <w:t>Winset Calculator.</w:t>
      </w:r>
    </w:p>
    <w:p w:rsidR="00E874ED" w:rsidRPr="009D34DC" w:rsidRDefault="00E874ED" w:rsidP="00E874ED">
      <w:pPr>
        <w:ind w:left="709" w:hanging="709"/>
        <w:jc w:val="both"/>
        <w:rPr>
          <w:rFonts w:ascii="Times New Roman" w:hAnsi="Times New Roman" w:cs="Times New Roman"/>
          <w:sz w:val="24"/>
          <w:szCs w:val="24"/>
          <w:lang w:val="en-US"/>
        </w:rPr>
      </w:pPr>
      <w:r w:rsidRPr="002E60FE">
        <w:rPr>
          <w:rStyle w:val="hps"/>
          <w:rFonts w:ascii="Times New Roman" w:hAnsi="Times New Roman" w:cs="Times New Roman"/>
          <w:sz w:val="24"/>
          <w:szCs w:val="24"/>
          <w:lang w:val="es-MX"/>
        </w:rPr>
        <w:t xml:space="preserve">Epstein, Lee y Jeffrey A. Segal. </w:t>
      </w:r>
      <w:r w:rsidRPr="009D34DC">
        <w:rPr>
          <w:rStyle w:val="hps"/>
          <w:rFonts w:ascii="Times New Roman" w:hAnsi="Times New Roman" w:cs="Times New Roman"/>
          <w:sz w:val="24"/>
          <w:szCs w:val="24"/>
          <w:lang w:val="en-US"/>
        </w:rPr>
        <w:t xml:space="preserve">2000. </w:t>
      </w:r>
      <w:r w:rsidRPr="009D34DC">
        <w:rPr>
          <w:rStyle w:val="hps"/>
          <w:rFonts w:ascii="Times New Roman" w:hAnsi="Times New Roman" w:cs="Times New Roman"/>
          <w:i/>
          <w:sz w:val="24"/>
          <w:szCs w:val="24"/>
          <w:lang w:val="en-US"/>
        </w:rPr>
        <w:t>Measuring Issue Salience.</w:t>
      </w:r>
      <w:r w:rsidRPr="009D34DC">
        <w:rPr>
          <w:rStyle w:val="hps"/>
          <w:rFonts w:ascii="Times New Roman" w:hAnsi="Times New Roman" w:cs="Times New Roman"/>
          <w:sz w:val="24"/>
          <w:szCs w:val="24"/>
          <w:lang w:val="en-US"/>
        </w:rPr>
        <w:t xml:space="preserve"> </w:t>
      </w:r>
      <w:r w:rsidRPr="009D34DC">
        <w:rPr>
          <w:rStyle w:val="hps"/>
          <w:rFonts w:ascii="Times New Roman" w:hAnsi="Times New Roman" w:cs="Times New Roman"/>
          <w:i/>
          <w:sz w:val="24"/>
          <w:szCs w:val="24"/>
          <w:lang w:val="en-US"/>
        </w:rPr>
        <w:t>American Journal of Political Science 44:66-83.</w:t>
      </w:r>
    </w:p>
    <w:p w:rsidR="00E874ED" w:rsidRPr="009D34DC" w:rsidRDefault="00E874ED" w:rsidP="00E874ED">
      <w:pPr>
        <w:ind w:left="709" w:hanging="709"/>
        <w:jc w:val="both"/>
        <w:rPr>
          <w:rFonts w:ascii="Times New Roman" w:hAnsi="Times New Roman" w:cs="Times New Roman"/>
          <w:i/>
          <w:sz w:val="24"/>
          <w:szCs w:val="24"/>
          <w:lang w:val="en-US"/>
        </w:rPr>
      </w:pPr>
      <w:r w:rsidRPr="009D34DC">
        <w:rPr>
          <w:rFonts w:ascii="Times New Roman" w:hAnsi="Times New Roman" w:cs="Times New Roman"/>
          <w:sz w:val="24"/>
          <w:szCs w:val="24"/>
          <w:lang w:val="en-US"/>
        </w:rPr>
        <w:t xml:space="preserve">Kenig, Ofer. 2013. </w:t>
      </w:r>
      <w:r w:rsidRPr="009D34DC">
        <w:rPr>
          <w:rFonts w:ascii="Times New Roman" w:hAnsi="Times New Roman" w:cs="Times New Roman"/>
          <w:i/>
          <w:sz w:val="24"/>
          <w:szCs w:val="24"/>
          <w:lang w:val="en-US"/>
        </w:rPr>
        <w:t>Coalition Building in Israel: A Guide for the Perplexed. The Israel Democracy Institute.</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 xml:space="preserve">Kim, Jae-On y Charles W. Mueller. 1978. </w:t>
      </w:r>
      <w:r w:rsidRPr="009D34DC">
        <w:rPr>
          <w:rFonts w:ascii="Times New Roman" w:hAnsi="Times New Roman" w:cs="Times New Roman"/>
          <w:i/>
          <w:sz w:val="24"/>
          <w:szCs w:val="24"/>
          <w:lang w:val="en-US"/>
        </w:rPr>
        <w:t xml:space="preserve">Introduction to Factor Analysis. </w:t>
      </w:r>
      <w:r w:rsidRPr="009D34DC">
        <w:rPr>
          <w:rFonts w:ascii="Times New Roman" w:hAnsi="Times New Roman" w:cs="Times New Roman"/>
          <w:sz w:val="24"/>
          <w:szCs w:val="24"/>
          <w:lang w:val="en-US"/>
        </w:rPr>
        <w:t>University of Iowa.</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 xml:space="preserve">Laver, Michael y Kenneth Shepsle. 1990. </w:t>
      </w:r>
      <w:r w:rsidRPr="009D34DC">
        <w:rPr>
          <w:rFonts w:ascii="Times New Roman" w:hAnsi="Times New Roman" w:cs="Times New Roman"/>
          <w:i/>
          <w:sz w:val="24"/>
          <w:szCs w:val="24"/>
          <w:lang w:val="en-US"/>
        </w:rPr>
        <w:t>Coalitions and Cabinet Government. American Polítical Science Review</w:t>
      </w:r>
      <w:r w:rsidRPr="009D34DC">
        <w:rPr>
          <w:rFonts w:ascii="Times New Roman" w:hAnsi="Times New Roman" w:cs="Times New Roman"/>
          <w:sz w:val="24"/>
          <w:szCs w:val="24"/>
          <w:lang w:val="en-US"/>
        </w:rPr>
        <w:t xml:space="preserve"> 84:873-90.</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 xml:space="preserve">Laver, Michael y Kenneth Shepsle. 1996. </w:t>
      </w:r>
      <w:r w:rsidRPr="009D34DC">
        <w:rPr>
          <w:rFonts w:ascii="Times New Roman" w:hAnsi="Times New Roman" w:cs="Times New Roman"/>
          <w:i/>
          <w:sz w:val="24"/>
          <w:szCs w:val="24"/>
          <w:lang w:val="en-US"/>
        </w:rPr>
        <w:t xml:space="preserve">Making and Breaking Governments. </w:t>
      </w:r>
      <w:r w:rsidRPr="009D34DC">
        <w:rPr>
          <w:rFonts w:ascii="Times New Roman" w:hAnsi="Times New Roman" w:cs="Times New Roman"/>
          <w:sz w:val="24"/>
          <w:szCs w:val="24"/>
          <w:lang w:val="en-US"/>
        </w:rPr>
        <w:t>Cambridge University Press.</w:t>
      </w:r>
    </w:p>
    <w:p w:rsidR="00E874ED" w:rsidRPr="009D34DC" w:rsidRDefault="00E874ED" w:rsidP="00E874ED">
      <w:pPr>
        <w:ind w:left="709" w:hanging="709"/>
        <w:jc w:val="both"/>
        <w:rPr>
          <w:rStyle w:val="hps"/>
          <w:rFonts w:ascii="Times New Roman" w:hAnsi="Times New Roman" w:cs="Times New Roman"/>
          <w:i/>
          <w:sz w:val="24"/>
          <w:szCs w:val="24"/>
          <w:lang w:val="en-US"/>
        </w:rPr>
      </w:pPr>
      <w:r w:rsidRPr="009D34DC">
        <w:rPr>
          <w:rStyle w:val="hps"/>
          <w:rFonts w:ascii="Times New Roman" w:hAnsi="Times New Roman" w:cs="Times New Roman"/>
          <w:sz w:val="24"/>
          <w:szCs w:val="24"/>
          <w:lang w:val="en-US"/>
        </w:rPr>
        <w:t xml:space="preserve">Lee y Jeffrey A. Segal. 2000. </w:t>
      </w:r>
      <w:r w:rsidRPr="009D34DC">
        <w:rPr>
          <w:rStyle w:val="hps"/>
          <w:rFonts w:ascii="Times New Roman" w:hAnsi="Times New Roman" w:cs="Times New Roman"/>
          <w:i/>
          <w:sz w:val="24"/>
          <w:szCs w:val="24"/>
          <w:lang w:val="en-US"/>
        </w:rPr>
        <w:t>Measuring Issue Salience.</w:t>
      </w:r>
      <w:r w:rsidRPr="009D34DC">
        <w:rPr>
          <w:rStyle w:val="hps"/>
          <w:rFonts w:ascii="Times New Roman" w:hAnsi="Times New Roman" w:cs="Times New Roman"/>
          <w:sz w:val="24"/>
          <w:szCs w:val="24"/>
          <w:lang w:val="en-US"/>
        </w:rPr>
        <w:t xml:space="preserve"> </w:t>
      </w:r>
      <w:r w:rsidRPr="009D34DC">
        <w:rPr>
          <w:rStyle w:val="hps"/>
          <w:rFonts w:ascii="Times New Roman" w:hAnsi="Times New Roman" w:cs="Times New Roman"/>
          <w:i/>
          <w:sz w:val="24"/>
          <w:szCs w:val="24"/>
          <w:lang w:val="en-US"/>
        </w:rPr>
        <w:t>American Journal of Political Science 44:66-83.</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 xml:space="preserve">Lijphart, Arend. 1984. </w:t>
      </w:r>
      <w:r w:rsidRPr="009D34DC">
        <w:rPr>
          <w:rFonts w:ascii="Times New Roman" w:hAnsi="Times New Roman" w:cs="Times New Roman"/>
          <w:i/>
          <w:sz w:val="24"/>
          <w:szCs w:val="24"/>
          <w:lang w:val="en-US"/>
        </w:rPr>
        <w:t xml:space="preserve">Democracies. </w:t>
      </w:r>
      <w:r w:rsidRPr="009D34DC">
        <w:rPr>
          <w:rFonts w:ascii="Times New Roman" w:hAnsi="Times New Roman" w:cs="Times New Roman"/>
          <w:sz w:val="24"/>
          <w:szCs w:val="24"/>
          <w:lang w:val="en-US"/>
        </w:rPr>
        <w:t>Yale University Press.</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 xml:space="preserve">Martin, Lanny W. y Randolph T. Stevenson. 2001. </w:t>
      </w:r>
      <w:r w:rsidRPr="009D34DC">
        <w:rPr>
          <w:rFonts w:ascii="Times New Roman" w:hAnsi="Times New Roman" w:cs="Times New Roman"/>
          <w:i/>
          <w:sz w:val="24"/>
          <w:szCs w:val="24"/>
          <w:lang w:val="en-US"/>
        </w:rPr>
        <w:t xml:space="preserve">Government Formation in Parliamentary Democracies. American Journal of Political Science </w:t>
      </w:r>
      <w:r w:rsidRPr="009D34DC">
        <w:rPr>
          <w:rFonts w:ascii="Times New Roman" w:hAnsi="Times New Roman" w:cs="Times New Roman"/>
          <w:sz w:val="24"/>
          <w:szCs w:val="24"/>
          <w:lang w:val="en-US"/>
        </w:rPr>
        <w:t>45:33-50.</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Martino, Antonio. 1999. Sistemas Electorales. Argentina. Advocatus.</w:t>
      </w:r>
    </w:p>
    <w:p w:rsidR="00E874ED" w:rsidRPr="009D34DC" w:rsidRDefault="00E874ED" w:rsidP="00E874ED">
      <w:pPr>
        <w:ind w:left="709" w:hanging="709"/>
        <w:jc w:val="both"/>
        <w:rPr>
          <w:rFonts w:ascii="Times New Roman" w:hAnsi="Times New Roman" w:cs="Times New Roman"/>
          <w:sz w:val="24"/>
          <w:szCs w:val="24"/>
          <w:u w:val="single"/>
          <w:lang w:val="en-US"/>
        </w:rPr>
      </w:pPr>
      <w:r w:rsidRPr="009D34DC">
        <w:rPr>
          <w:rFonts w:ascii="Times New Roman" w:hAnsi="Times New Roman" w:cs="Times New Roman"/>
          <w:sz w:val="24"/>
          <w:szCs w:val="24"/>
          <w:lang w:val="en-US"/>
        </w:rPr>
        <w:t xml:space="preserve">Neumann, Jhon Von y Oskar Morgenstern. 1947. </w:t>
      </w:r>
      <w:r w:rsidRPr="009D34DC">
        <w:rPr>
          <w:rFonts w:ascii="Times New Roman" w:hAnsi="Times New Roman" w:cs="Times New Roman"/>
          <w:i/>
          <w:sz w:val="24"/>
          <w:szCs w:val="24"/>
          <w:lang w:val="en-US"/>
        </w:rPr>
        <w:t xml:space="preserve">The Theory of Games and Economic Behavior. </w:t>
      </w:r>
      <w:r w:rsidRPr="009D34DC">
        <w:rPr>
          <w:rFonts w:ascii="Times New Roman" w:hAnsi="Times New Roman" w:cs="Times New Roman"/>
          <w:sz w:val="24"/>
          <w:szCs w:val="24"/>
          <w:lang w:val="en-US"/>
        </w:rPr>
        <w:t>Princeton, Princeton University Press.</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 xml:space="preserve">Riker, William. 1962. </w:t>
      </w:r>
      <w:r w:rsidRPr="009D34DC">
        <w:rPr>
          <w:rFonts w:ascii="Times New Roman" w:hAnsi="Times New Roman" w:cs="Times New Roman"/>
          <w:i/>
          <w:sz w:val="24"/>
          <w:szCs w:val="24"/>
          <w:lang w:val="en-US"/>
        </w:rPr>
        <w:t xml:space="preserve">The Theory of Political Coalition. </w:t>
      </w:r>
      <w:r w:rsidRPr="009D34DC">
        <w:rPr>
          <w:rFonts w:ascii="Times New Roman" w:hAnsi="Times New Roman" w:cs="Times New Roman"/>
          <w:sz w:val="24"/>
          <w:szCs w:val="24"/>
          <w:lang w:val="en-US"/>
        </w:rPr>
        <w:t xml:space="preserve">New Haven: Yale University Press. </w:t>
      </w:r>
    </w:p>
    <w:p w:rsidR="00E874ED" w:rsidRPr="009D34DC" w:rsidRDefault="00E874ED" w:rsidP="00E874ED">
      <w:pPr>
        <w:ind w:left="709" w:hanging="709"/>
        <w:jc w:val="both"/>
        <w:rPr>
          <w:rFonts w:ascii="Times New Roman" w:hAnsi="Times New Roman" w:cs="Times New Roman"/>
          <w:i/>
          <w:sz w:val="24"/>
          <w:szCs w:val="24"/>
          <w:lang w:val="en-US"/>
        </w:rPr>
      </w:pPr>
      <w:r w:rsidRPr="009D34DC">
        <w:rPr>
          <w:rFonts w:ascii="Times New Roman" w:hAnsi="Times New Roman" w:cs="Times New Roman"/>
          <w:sz w:val="24"/>
          <w:szCs w:val="24"/>
          <w:lang w:val="en-US"/>
        </w:rPr>
        <w:t xml:space="preserve">Sartori, Giovanni. 1976. </w:t>
      </w:r>
      <w:r w:rsidRPr="009D34DC">
        <w:rPr>
          <w:rFonts w:ascii="Times New Roman" w:hAnsi="Times New Roman" w:cs="Times New Roman"/>
          <w:i/>
          <w:sz w:val="24"/>
          <w:szCs w:val="24"/>
          <w:lang w:val="en-US"/>
        </w:rPr>
        <w:t xml:space="preserve">Parties and Party Systems: A Framework for Analysis. </w:t>
      </w:r>
      <w:r w:rsidRPr="009D34DC">
        <w:rPr>
          <w:rFonts w:ascii="Times New Roman" w:hAnsi="Times New Roman" w:cs="Times New Roman"/>
          <w:sz w:val="24"/>
          <w:szCs w:val="24"/>
          <w:lang w:val="en-US"/>
        </w:rPr>
        <w:t>Cambridge University Press</w:t>
      </w:r>
      <w:r w:rsidRPr="009D34DC">
        <w:rPr>
          <w:rFonts w:ascii="Times New Roman" w:hAnsi="Times New Roman" w:cs="Times New Roman"/>
          <w:i/>
          <w:sz w:val="24"/>
          <w:szCs w:val="24"/>
          <w:lang w:val="en-US"/>
        </w:rPr>
        <w:t xml:space="preserve">. </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 xml:space="preserve">Schofield, Norman e Itai Sened. 2005. </w:t>
      </w:r>
      <w:r w:rsidRPr="009D34DC">
        <w:rPr>
          <w:rFonts w:ascii="Times New Roman" w:hAnsi="Times New Roman" w:cs="Times New Roman"/>
          <w:i/>
          <w:sz w:val="24"/>
          <w:szCs w:val="24"/>
          <w:lang w:val="en-US"/>
        </w:rPr>
        <w:t xml:space="preserve">Multiparty Competition in Israel. </w:t>
      </w:r>
      <w:r w:rsidRPr="009D34DC">
        <w:rPr>
          <w:rFonts w:ascii="Times New Roman" w:hAnsi="Times New Roman" w:cs="Times New Roman"/>
          <w:sz w:val="24"/>
          <w:szCs w:val="24"/>
          <w:lang w:val="en-US"/>
        </w:rPr>
        <w:t>British Journal of Political Science 35:635-663.</w:t>
      </w:r>
    </w:p>
    <w:p w:rsidR="00E874ED" w:rsidRPr="009D34DC" w:rsidRDefault="00E874ED" w:rsidP="00E874ED">
      <w:pPr>
        <w:ind w:left="709" w:hanging="709"/>
        <w:jc w:val="both"/>
        <w:rPr>
          <w:rFonts w:ascii="Times New Roman" w:hAnsi="Times New Roman" w:cs="Times New Roman"/>
          <w:sz w:val="24"/>
          <w:szCs w:val="24"/>
          <w:lang w:val="en-US"/>
        </w:rPr>
      </w:pPr>
      <w:r w:rsidRPr="002E60FE">
        <w:rPr>
          <w:rFonts w:ascii="Times New Roman" w:hAnsi="Times New Roman" w:cs="Times New Roman"/>
          <w:sz w:val="24"/>
          <w:szCs w:val="24"/>
          <w:lang w:val="es-MX"/>
        </w:rPr>
        <w:lastRenderedPageBreak/>
        <w:t xml:space="preserve">Taylor, Michael y Michael Laver. </w:t>
      </w:r>
      <w:r w:rsidRPr="009D34DC">
        <w:rPr>
          <w:rFonts w:ascii="Times New Roman" w:hAnsi="Times New Roman" w:cs="Times New Roman"/>
          <w:sz w:val="24"/>
          <w:szCs w:val="24"/>
          <w:lang w:val="en-US"/>
        </w:rPr>
        <w:t xml:space="preserve">1973. </w:t>
      </w:r>
      <w:r w:rsidRPr="009D34DC">
        <w:rPr>
          <w:rFonts w:ascii="Times New Roman" w:hAnsi="Times New Roman" w:cs="Times New Roman"/>
          <w:i/>
          <w:sz w:val="24"/>
          <w:szCs w:val="24"/>
          <w:lang w:val="en-US"/>
        </w:rPr>
        <w:t xml:space="preserve">Government Coalitions in Western Europe. European Journal of Political Research </w:t>
      </w:r>
      <w:r w:rsidRPr="009D34DC">
        <w:rPr>
          <w:rFonts w:ascii="Times New Roman" w:hAnsi="Times New Roman" w:cs="Times New Roman"/>
          <w:sz w:val="24"/>
          <w:szCs w:val="24"/>
          <w:lang w:val="en-US"/>
        </w:rPr>
        <w:t>1 3:237-48.</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 xml:space="preserve">Tsebelis, George. 1995. </w:t>
      </w:r>
      <w:r w:rsidRPr="009D34DC">
        <w:rPr>
          <w:rFonts w:ascii="Times New Roman" w:hAnsi="Times New Roman" w:cs="Times New Roman"/>
          <w:i/>
          <w:sz w:val="24"/>
          <w:szCs w:val="24"/>
          <w:lang w:val="en-US"/>
        </w:rPr>
        <w:t xml:space="preserve">Decision Making in Political Systems: Veto Players in Presidentialism, Parlamentarism, Multicameralism and Multipartism. British Journal of Political Science </w:t>
      </w:r>
      <w:r w:rsidRPr="009D34DC">
        <w:rPr>
          <w:rFonts w:ascii="Times New Roman" w:hAnsi="Times New Roman" w:cs="Times New Roman"/>
          <w:sz w:val="24"/>
          <w:szCs w:val="24"/>
          <w:lang w:val="en-US"/>
        </w:rPr>
        <w:t>25:289-325.</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 xml:space="preserve">Zalmanovitch, Yair. 1998. </w:t>
      </w:r>
      <w:r w:rsidRPr="009D34DC">
        <w:rPr>
          <w:rFonts w:ascii="Times New Roman" w:hAnsi="Times New Roman" w:cs="Times New Roman"/>
          <w:i/>
          <w:sz w:val="24"/>
          <w:szCs w:val="24"/>
          <w:lang w:val="en-US"/>
        </w:rPr>
        <w:t xml:space="preserve">Transitions in Israel’s Policy Making Network. Annals of the american Academy of Political and Social Science </w:t>
      </w:r>
      <w:r w:rsidRPr="009D34DC">
        <w:rPr>
          <w:rFonts w:ascii="Times New Roman" w:hAnsi="Times New Roman" w:cs="Times New Roman"/>
          <w:sz w:val="24"/>
          <w:szCs w:val="24"/>
          <w:lang w:val="en-US"/>
        </w:rPr>
        <w:t>555:193-208.</w:t>
      </w:r>
    </w:p>
    <w:p w:rsidR="00E874ED" w:rsidRPr="009D34DC" w:rsidRDefault="00E874ED" w:rsidP="00E874ED">
      <w:pPr>
        <w:pStyle w:val="Default"/>
        <w:rPr>
          <w:b/>
          <w:bCs/>
          <w:lang w:val="en-US"/>
        </w:rPr>
      </w:pPr>
    </w:p>
    <w:p w:rsidR="00E874ED" w:rsidRPr="009D34DC" w:rsidRDefault="00E874ED" w:rsidP="00E874ED">
      <w:pPr>
        <w:pStyle w:val="Default"/>
        <w:rPr>
          <w:b/>
          <w:bCs/>
          <w:lang w:val="en-US"/>
        </w:rPr>
      </w:pPr>
    </w:p>
    <w:p w:rsidR="00E874ED" w:rsidRPr="00891006" w:rsidRDefault="00E874ED" w:rsidP="00E874ED">
      <w:pPr>
        <w:pStyle w:val="Default"/>
        <w:spacing w:after="240" w:line="480" w:lineRule="auto"/>
        <w:rPr>
          <w:b/>
          <w:bCs/>
        </w:rPr>
      </w:pPr>
      <w:r w:rsidRPr="00891006">
        <w:rPr>
          <w:b/>
          <w:bCs/>
        </w:rPr>
        <w:t>Referencias de medios impresos</w:t>
      </w:r>
    </w:p>
    <w:p w:rsidR="004E4AB7" w:rsidRDefault="00E874ED" w:rsidP="004E4AB7">
      <w:pPr>
        <w:ind w:left="709" w:hanging="709"/>
        <w:jc w:val="both"/>
        <w:rPr>
          <w:rFonts w:ascii="Times New Roman" w:hAnsi="Times New Roman" w:cs="Times New Roman"/>
          <w:sz w:val="24"/>
          <w:szCs w:val="24"/>
        </w:rPr>
      </w:pPr>
      <w:r w:rsidRPr="00891006">
        <w:rPr>
          <w:rFonts w:ascii="Times New Roman" w:hAnsi="Times New Roman" w:cs="Times New Roman"/>
          <w:sz w:val="24"/>
          <w:szCs w:val="24"/>
        </w:rPr>
        <w:t xml:space="preserve">Alandete, David. “Un debilitado Netanyahu pide una prórroga para poder formar Gobierno”. </w:t>
      </w:r>
      <w:r w:rsidRPr="003C05AB">
        <w:rPr>
          <w:rFonts w:ascii="Times New Roman" w:hAnsi="Times New Roman" w:cs="Times New Roman"/>
          <w:sz w:val="24"/>
          <w:szCs w:val="24"/>
        </w:rPr>
        <w:t>El País.</w:t>
      </w:r>
      <w:r w:rsidRPr="00891006">
        <w:rPr>
          <w:rFonts w:ascii="Times New Roman" w:hAnsi="Times New Roman" w:cs="Times New Roman"/>
          <w:i/>
          <w:sz w:val="24"/>
          <w:szCs w:val="24"/>
        </w:rPr>
        <w:t xml:space="preserve"> </w:t>
      </w:r>
      <w:r w:rsidRPr="00891006">
        <w:rPr>
          <w:rFonts w:ascii="Times New Roman" w:hAnsi="Times New Roman" w:cs="Times New Roman"/>
          <w:sz w:val="24"/>
          <w:szCs w:val="24"/>
        </w:rPr>
        <w:t>2 de marzo, 2013.</w:t>
      </w:r>
      <w:r w:rsidR="004E4AB7" w:rsidRPr="004E4AB7">
        <w:rPr>
          <w:rFonts w:ascii="Times New Roman" w:hAnsi="Times New Roman" w:cs="Times New Roman"/>
          <w:sz w:val="24"/>
          <w:szCs w:val="24"/>
        </w:rPr>
        <w:t xml:space="preserve"> </w:t>
      </w:r>
    </w:p>
    <w:p w:rsidR="004E4AB7" w:rsidRPr="00031B81" w:rsidRDefault="004E4AB7" w:rsidP="004E4AB7">
      <w:pPr>
        <w:ind w:left="709" w:hanging="709"/>
        <w:jc w:val="both"/>
        <w:rPr>
          <w:rFonts w:ascii="Times New Roman" w:hAnsi="Times New Roman" w:cs="Times New Roman"/>
          <w:sz w:val="24"/>
          <w:szCs w:val="24"/>
        </w:rPr>
      </w:pPr>
      <w:r>
        <w:rPr>
          <w:rFonts w:ascii="Times New Roman" w:hAnsi="Times New Roman" w:cs="Times New Roman"/>
          <w:sz w:val="24"/>
          <w:szCs w:val="24"/>
        </w:rPr>
        <w:t xml:space="preserve">Ibídem. “Netanyahu logra un acuerdo de gobierno”. </w:t>
      </w:r>
      <w:r w:rsidRPr="003C05AB">
        <w:rPr>
          <w:rFonts w:ascii="Times New Roman" w:hAnsi="Times New Roman" w:cs="Times New Roman"/>
          <w:sz w:val="24"/>
          <w:szCs w:val="24"/>
        </w:rPr>
        <w:t>El País.</w:t>
      </w:r>
      <w:r>
        <w:rPr>
          <w:rFonts w:ascii="Times New Roman" w:hAnsi="Times New Roman" w:cs="Times New Roman"/>
          <w:i/>
          <w:sz w:val="24"/>
          <w:szCs w:val="24"/>
        </w:rPr>
        <w:t xml:space="preserve"> </w:t>
      </w:r>
      <w:r>
        <w:rPr>
          <w:rFonts w:ascii="Times New Roman" w:hAnsi="Times New Roman" w:cs="Times New Roman"/>
          <w:sz w:val="24"/>
          <w:szCs w:val="24"/>
        </w:rPr>
        <w:t>14 de marzo, 2013.</w:t>
      </w:r>
    </w:p>
    <w:p w:rsidR="00E874ED" w:rsidRPr="003C05AB" w:rsidRDefault="00E874ED" w:rsidP="00E874ED">
      <w:pPr>
        <w:ind w:left="709" w:hanging="709"/>
        <w:jc w:val="both"/>
        <w:rPr>
          <w:rFonts w:ascii="Times New Roman" w:hAnsi="Times New Roman" w:cs="Times New Roman"/>
          <w:sz w:val="24"/>
          <w:szCs w:val="24"/>
        </w:rPr>
      </w:pPr>
      <w:r w:rsidRPr="00891006">
        <w:rPr>
          <w:rFonts w:ascii="Times New Roman" w:hAnsi="Times New Roman" w:cs="Times New Roman"/>
          <w:sz w:val="24"/>
          <w:szCs w:val="24"/>
        </w:rPr>
        <w:t xml:space="preserve">Amado, Víctor Manuel. “Israel: agenda doméstica y desafíos regionales”. </w:t>
      </w:r>
      <w:r w:rsidRPr="003C05AB">
        <w:rPr>
          <w:rFonts w:ascii="Times New Roman" w:hAnsi="Times New Roman" w:cs="Times New Roman"/>
          <w:sz w:val="24"/>
          <w:szCs w:val="24"/>
        </w:rPr>
        <w:t>El País. 22 de enero, 2013.</w:t>
      </w:r>
    </w:p>
    <w:p w:rsidR="00E874ED" w:rsidRPr="003C05AB" w:rsidRDefault="00E874ED" w:rsidP="00E874ED">
      <w:pPr>
        <w:ind w:left="709" w:hanging="709"/>
        <w:jc w:val="both"/>
        <w:rPr>
          <w:rFonts w:ascii="Times New Roman" w:hAnsi="Times New Roman" w:cs="Times New Roman"/>
          <w:sz w:val="24"/>
          <w:szCs w:val="24"/>
        </w:rPr>
      </w:pPr>
      <w:r w:rsidRPr="003C05AB">
        <w:rPr>
          <w:rFonts w:ascii="Times New Roman" w:hAnsi="Times New Roman" w:cs="Times New Roman"/>
          <w:sz w:val="24"/>
          <w:szCs w:val="24"/>
        </w:rPr>
        <w:t>Ibídem. “Netanyahu gana las elecciones pese a una fuerte subida del centroizquierda”. El País. 23 de enero, 2013.</w:t>
      </w:r>
    </w:p>
    <w:p w:rsidR="00E874ED" w:rsidRPr="009D34DC" w:rsidRDefault="00E874ED" w:rsidP="00E874ED">
      <w:pPr>
        <w:ind w:left="709" w:hanging="709"/>
        <w:jc w:val="both"/>
        <w:rPr>
          <w:rFonts w:ascii="Times New Roman" w:hAnsi="Times New Roman" w:cs="Times New Roman"/>
          <w:sz w:val="24"/>
          <w:szCs w:val="24"/>
          <w:lang w:val="en-US"/>
        </w:rPr>
      </w:pPr>
      <w:r w:rsidRPr="002E60FE">
        <w:rPr>
          <w:rFonts w:ascii="Times New Roman" w:hAnsi="Times New Roman" w:cs="Times New Roman"/>
          <w:sz w:val="24"/>
          <w:szCs w:val="24"/>
          <w:lang w:val="en-US"/>
        </w:rPr>
        <w:t xml:space="preserve">Friedman, Ron y The Times of Israel Staff. </w:t>
      </w:r>
      <w:r w:rsidRPr="009D34DC">
        <w:rPr>
          <w:rFonts w:ascii="Times New Roman" w:hAnsi="Times New Roman" w:cs="Times New Roman"/>
          <w:sz w:val="24"/>
          <w:szCs w:val="24"/>
          <w:lang w:val="en-US"/>
        </w:rPr>
        <w:t>“</w:t>
      </w:r>
      <w:r w:rsidRPr="009D34DC">
        <w:rPr>
          <w:rFonts w:ascii="Times New Roman" w:hAnsi="Times New Roman" w:cs="Times New Roman"/>
          <w:bCs/>
          <w:i/>
          <w:sz w:val="24"/>
          <w:szCs w:val="24"/>
          <w:lang w:val="en-US"/>
        </w:rPr>
        <w:t xml:space="preserve">Labor vows to support Netanyahu in event of peace deal”. </w:t>
      </w:r>
      <w:r w:rsidRPr="009D34DC">
        <w:rPr>
          <w:rFonts w:ascii="Times New Roman" w:hAnsi="Times New Roman" w:cs="Times New Roman"/>
          <w:bCs/>
          <w:sz w:val="24"/>
          <w:szCs w:val="24"/>
          <w:lang w:val="en-US"/>
        </w:rPr>
        <w:t>The Times of Israel</w:t>
      </w:r>
      <w:r w:rsidRPr="009D34DC">
        <w:rPr>
          <w:rFonts w:ascii="Times New Roman" w:hAnsi="Times New Roman" w:cs="Times New Roman"/>
          <w:bCs/>
          <w:i/>
          <w:sz w:val="24"/>
          <w:szCs w:val="24"/>
          <w:lang w:val="en-US"/>
        </w:rPr>
        <w:t xml:space="preserve">. </w:t>
      </w:r>
      <w:r w:rsidRPr="009D34DC">
        <w:rPr>
          <w:rFonts w:ascii="Times New Roman" w:hAnsi="Times New Roman" w:cs="Times New Roman"/>
          <w:sz w:val="24"/>
          <w:szCs w:val="24"/>
          <w:lang w:val="en-US"/>
        </w:rPr>
        <w:t>8 de marzo, 2013.</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Greenwood, Phoebe. “</w:t>
      </w:r>
      <w:r w:rsidRPr="009D34DC">
        <w:rPr>
          <w:rFonts w:ascii="Times New Roman" w:hAnsi="Times New Roman" w:cs="Times New Roman"/>
          <w:i/>
          <w:sz w:val="24"/>
          <w:szCs w:val="24"/>
          <w:lang w:val="en-US"/>
        </w:rPr>
        <w:t xml:space="preserve">Tzipi Livni appointed Israeli justice minister”. </w:t>
      </w:r>
      <w:r w:rsidRPr="009D34DC">
        <w:rPr>
          <w:rFonts w:ascii="Times New Roman" w:hAnsi="Times New Roman" w:cs="Times New Roman"/>
          <w:sz w:val="24"/>
          <w:szCs w:val="24"/>
          <w:lang w:val="en-US"/>
        </w:rPr>
        <w:t>The Guardian. 19 de febrero, 2013.</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Kalman, Aaron. “</w:t>
      </w:r>
      <w:r w:rsidRPr="009D34DC">
        <w:rPr>
          <w:rFonts w:ascii="Times New Roman" w:hAnsi="Times New Roman" w:cs="Times New Roman"/>
          <w:i/>
          <w:sz w:val="24"/>
          <w:szCs w:val="24"/>
          <w:lang w:val="en-US"/>
        </w:rPr>
        <w:t xml:space="preserve">Likud says Lapid Tour turned down Finance Ministry”. </w:t>
      </w:r>
      <w:r w:rsidRPr="009D34DC">
        <w:rPr>
          <w:rFonts w:ascii="Times New Roman" w:hAnsi="Times New Roman" w:cs="Times New Roman"/>
          <w:sz w:val="24"/>
          <w:szCs w:val="24"/>
          <w:lang w:val="en-US"/>
        </w:rPr>
        <w:t xml:space="preserve"> The Times of Israel. 5 de marzo, 2013. </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Lis, Jonathan. “</w:t>
      </w:r>
      <w:r w:rsidRPr="009D34DC">
        <w:rPr>
          <w:rFonts w:ascii="Times New Roman" w:hAnsi="Times New Roman" w:cs="Times New Roman"/>
          <w:i/>
          <w:sz w:val="24"/>
          <w:szCs w:val="24"/>
          <w:lang w:val="en-US"/>
        </w:rPr>
        <w:t xml:space="preserve">Bennett confirms: I won't join Netanyahu government without Lapid”. </w:t>
      </w:r>
      <w:r w:rsidRPr="009D34DC">
        <w:rPr>
          <w:rFonts w:ascii="Times New Roman" w:hAnsi="Times New Roman" w:cs="Times New Roman"/>
          <w:sz w:val="24"/>
          <w:szCs w:val="24"/>
          <w:lang w:val="en-US"/>
        </w:rPr>
        <w:t>Haaretz. 2 de marzo, 2013.</w:t>
      </w:r>
      <w:r w:rsidRPr="009D34DC">
        <w:rPr>
          <w:sz w:val="24"/>
          <w:szCs w:val="24"/>
          <w:lang w:val="en-US"/>
        </w:rPr>
        <w:t xml:space="preserve"> </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Ibídem. “</w:t>
      </w:r>
      <w:r w:rsidRPr="009D34DC">
        <w:rPr>
          <w:rFonts w:ascii="Times New Roman" w:hAnsi="Times New Roman" w:cs="Times New Roman"/>
          <w:i/>
          <w:sz w:val="24"/>
          <w:szCs w:val="24"/>
          <w:lang w:val="en-US"/>
        </w:rPr>
        <w:t xml:space="preserve">Likud officials: coalition deal with Livni may have to be renegotiated”. </w:t>
      </w:r>
      <w:r w:rsidRPr="009D34DC">
        <w:rPr>
          <w:rFonts w:ascii="Times New Roman" w:hAnsi="Times New Roman" w:cs="Times New Roman"/>
          <w:sz w:val="24"/>
          <w:szCs w:val="24"/>
          <w:lang w:val="en-US"/>
        </w:rPr>
        <w:t>Haaretz. 6 de marzo, 2013.</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Ibídem. “</w:t>
      </w:r>
      <w:r w:rsidRPr="009D34DC">
        <w:rPr>
          <w:rFonts w:ascii="Times New Roman" w:hAnsi="Times New Roman" w:cs="Times New Roman"/>
          <w:i/>
          <w:sz w:val="24"/>
          <w:szCs w:val="24"/>
          <w:lang w:val="en-US"/>
        </w:rPr>
        <w:t>Netanyahu assigning senior portfolios in bid to complete coalition deal”.</w:t>
      </w:r>
      <w:r w:rsidRPr="009D34DC">
        <w:rPr>
          <w:rFonts w:ascii="Times New Roman" w:hAnsi="Times New Roman" w:cs="Times New Roman"/>
          <w:sz w:val="24"/>
          <w:szCs w:val="24"/>
          <w:lang w:val="en-US"/>
        </w:rPr>
        <w:t xml:space="preserve"> </w:t>
      </w:r>
      <w:r w:rsidRPr="009D34DC">
        <w:rPr>
          <w:rFonts w:ascii="Times New Roman" w:hAnsi="Times New Roman" w:cs="Times New Roman"/>
          <w:i/>
          <w:sz w:val="24"/>
          <w:szCs w:val="24"/>
          <w:lang w:val="en-US"/>
        </w:rPr>
        <w:t xml:space="preserve"> </w:t>
      </w:r>
      <w:r w:rsidRPr="009D34DC">
        <w:rPr>
          <w:rFonts w:ascii="Times New Roman" w:hAnsi="Times New Roman" w:cs="Times New Roman"/>
          <w:sz w:val="24"/>
          <w:szCs w:val="24"/>
          <w:lang w:val="en-US"/>
        </w:rPr>
        <w:t>Haaretz. 7 de marzo, 2013.</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Ibídem. “</w:t>
      </w:r>
      <w:r w:rsidRPr="009D34DC">
        <w:rPr>
          <w:rFonts w:ascii="Times New Roman" w:hAnsi="Times New Roman" w:cs="Times New Roman"/>
          <w:i/>
          <w:sz w:val="24"/>
          <w:szCs w:val="24"/>
          <w:lang w:val="en-US"/>
        </w:rPr>
        <w:t xml:space="preserve">Lapid likely to be Israel's next finance minister, Bennett to take trade portfolio, sources say”. </w:t>
      </w:r>
      <w:r w:rsidRPr="009D34DC">
        <w:rPr>
          <w:rFonts w:ascii="Times New Roman" w:hAnsi="Times New Roman" w:cs="Times New Roman"/>
          <w:sz w:val="24"/>
          <w:szCs w:val="24"/>
          <w:lang w:val="en-US"/>
        </w:rPr>
        <w:t>Haaretz</w:t>
      </w:r>
      <w:r w:rsidRPr="009D34DC">
        <w:rPr>
          <w:rFonts w:ascii="Times New Roman" w:hAnsi="Times New Roman" w:cs="Times New Roman"/>
          <w:i/>
          <w:sz w:val="24"/>
          <w:szCs w:val="24"/>
          <w:lang w:val="en-US"/>
        </w:rPr>
        <w:t xml:space="preserve">, </w:t>
      </w:r>
      <w:r w:rsidRPr="009D34DC">
        <w:rPr>
          <w:rFonts w:ascii="Times New Roman" w:hAnsi="Times New Roman" w:cs="Times New Roman"/>
          <w:sz w:val="24"/>
          <w:szCs w:val="24"/>
          <w:lang w:val="en-US"/>
        </w:rPr>
        <w:t>8 de marzo, 2013.</w:t>
      </w:r>
    </w:p>
    <w:p w:rsidR="00E874ED" w:rsidRPr="009D34DC" w:rsidRDefault="00E874ED" w:rsidP="001B1804">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 xml:space="preserve">Ibídem. </w:t>
      </w:r>
      <w:r w:rsidRPr="009D34DC">
        <w:rPr>
          <w:rFonts w:ascii="Times New Roman" w:hAnsi="Times New Roman" w:cs="Times New Roman"/>
          <w:i/>
          <w:sz w:val="24"/>
          <w:szCs w:val="24"/>
          <w:lang w:val="en-US"/>
        </w:rPr>
        <w:t xml:space="preserve">“Netanyahu threatens to bolt to Haredi parties unless Lapid drops ‘exaggerated demands’”. </w:t>
      </w:r>
      <w:r w:rsidRPr="009D34DC">
        <w:rPr>
          <w:rFonts w:ascii="Times New Roman" w:hAnsi="Times New Roman" w:cs="Times New Roman"/>
          <w:sz w:val="24"/>
          <w:szCs w:val="24"/>
          <w:lang w:val="en-US"/>
        </w:rPr>
        <w:t>Haaretz, 13 de marzo, 2013.</w:t>
      </w:r>
    </w:p>
    <w:p w:rsidR="001B1804" w:rsidRPr="001B1804" w:rsidRDefault="001B1804" w:rsidP="001B1804">
      <w:pPr>
        <w:ind w:left="709" w:hanging="709"/>
        <w:jc w:val="both"/>
        <w:rPr>
          <w:rFonts w:ascii="Times New Roman" w:hAnsi="Times New Roman" w:cs="Times New Roman"/>
          <w:sz w:val="24"/>
          <w:szCs w:val="24"/>
        </w:rPr>
      </w:pPr>
      <w:r w:rsidRPr="009D34DC">
        <w:rPr>
          <w:rFonts w:ascii="Times New Roman" w:hAnsi="Times New Roman" w:cs="Times New Roman"/>
          <w:sz w:val="24"/>
          <w:szCs w:val="24"/>
          <w:lang w:val="en-US"/>
        </w:rPr>
        <w:lastRenderedPageBreak/>
        <w:t>Ibídem. “</w:t>
      </w:r>
      <w:r w:rsidRPr="009D34DC">
        <w:rPr>
          <w:rFonts w:ascii="Times New Roman" w:hAnsi="Times New Roman" w:cs="Times New Roman"/>
          <w:i/>
          <w:sz w:val="24"/>
          <w:szCs w:val="24"/>
          <w:lang w:val="en-US"/>
        </w:rPr>
        <w:t>Lapid, Bennett agree to join Israel’s new government</w:t>
      </w:r>
      <w:r w:rsidRPr="009D34DC">
        <w:rPr>
          <w:rFonts w:ascii="Times New Roman" w:hAnsi="Times New Roman" w:cs="Times New Roman"/>
          <w:sz w:val="24"/>
          <w:szCs w:val="24"/>
          <w:lang w:val="en-US"/>
        </w:rPr>
        <w:t xml:space="preserve">”. </w:t>
      </w:r>
      <w:r>
        <w:rPr>
          <w:rFonts w:ascii="Times New Roman" w:hAnsi="Times New Roman" w:cs="Times New Roman"/>
          <w:sz w:val="24"/>
          <w:szCs w:val="24"/>
        </w:rPr>
        <w:t>Haaretz, 15 de marzo, 2013.</w:t>
      </w:r>
    </w:p>
    <w:p w:rsidR="00E874ED" w:rsidRPr="009D34DC" w:rsidRDefault="00E874ED" w:rsidP="00E874ED">
      <w:pPr>
        <w:ind w:left="709" w:hanging="709"/>
        <w:jc w:val="both"/>
        <w:rPr>
          <w:rFonts w:ascii="Times New Roman" w:hAnsi="Times New Roman" w:cs="Times New Roman"/>
          <w:sz w:val="24"/>
          <w:szCs w:val="24"/>
          <w:lang w:val="en-US"/>
        </w:rPr>
      </w:pPr>
      <w:r w:rsidRPr="002E60FE">
        <w:rPr>
          <w:rFonts w:ascii="Times New Roman" w:hAnsi="Times New Roman" w:cs="Times New Roman"/>
          <w:sz w:val="24"/>
          <w:szCs w:val="24"/>
          <w:lang w:val="en-US"/>
        </w:rPr>
        <w:t xml:space="preserve">Lis, Jonathan, Ilan Lior. </w:t>
      </w:r>
      <w:r w:rsidRPr="009D34DC">
        <w:rPr>
          <w:rFonts w:ascii="Times New Roman" w:hAnsi="Times New Roman" w:cs="Times New Roman"/>
          <w:sz w:val="24"/>
          <w:szCs w:val="24"/>
          <w:lang w:val="en-US"/>
        </w:rPr>
        <w:t>“</w:t>
      </w:r>
      <w:r w:rsidRPr="009D34DC">
        <w:rPr>
          <w:rFonts w:ascii="Times New Roman" w:hAnsi="Times New Roman" w:cs="Times New Roman"/>
          <w:i/>
          <w:sz w:val="24"/>
          <w:szCs w:val="24"/>
          <w:lang w:val="en-US"/>
        </w:rPr>
        <w:t xml:space="preserve">As coalition deal nears, Lapid likely to drop demand for Foreign Ministry”. </w:t>
      </w:r>
      <w:r w:rsidRPr="009D34DC">
        <w:rPr>
          <w:rFonts w:ascii="Times New Roman" w:hAnsi="Times New Roman" w:cs="Times New Roman"/>
          <w:sz w:val="24"/>
          <w:szCs w:val="24"/>
          <w:lang w:val="en-US"/>
        </w:rPr>
        <w:t>Haaretz. 8 de marzo, 2013.</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Sterman, Adiv. “</w:t>
      </w:r>
      <w:r w:rsidRPr="009D34DC">
        <w:rPr>
          <w:rFonts w:ascii="Times New Roman" w:hAnsi="Times New Roman" w:cs="Times New Roman"/>
          <w:i/>
          <w:sz w:val="24"/>
          <w:szCs w:val="24"/>
          <w:lang w:val="en-US"/>
        </w:rPr>
        <w:t xml:space="preserve">Yesh Atid says it won’t join coalition with ultra-Orthodox”. </w:t>
      </w:r>
      <w:r w:rsidRPr="009D34DC">
        <w:rPr>
          <w:rFonts w:ascii="Times New Roman" w:hAnsi="Times New Roman" w:cs="Times New Roman"/>
          <w:sz w:val="24"/>
          <w:szCs w:val="24"/>
          <w:lang w:val="en-US"/>
        </w:rPr>
        <w:t>The Times of Israel. 28 de febrero, 2013.</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The Times of Israel Staff. “</w:t>
      </w:r>
      <w:r w:rsidRPr="009D34DC">
        <w:rPr>
          <w:rFonts w:ascii="Times New Roman" w:hAnsi="Times New Roman" w:cs="Times New Roman"/>
          <w:i/>
          <w:sz w:val="24"/>
          <w:szCs w:val="24"/>
          <w:lang w:val="en-US"/>
        </w:rPr>
        <w:t xml:space="preserve">Likud may amend Livni deal to woo larger parties”. </w:t>
      </w:r>
      <w:r w:rsidRPr="009D34DC">
        <w:rPr>
          <w:rFonts w:ascii="Times New Roman" w:hAnsi="Times New Roman" w:cs="Times New Roman"/>
          <w:sz w:val="24"/>
          <w:szCs w:val="24"/>
          <w:lang w:val="en-US"/>
        </w:rPr>
        <w:t>The Times of Israel. 1 de marzo, 2013.</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Tuchfeld, Mati. “</w:t>
      </w:r>
      <w:r w:rsidRPr="009D34DC">
        <w:rPr>
          <w:rFonts w:ascii="Times New Roman" w:hAnsi="Times New Roman" w:cs="Times New Roman"/>
          <w:i/>
          <w:sz w:val="24"/>
          <w:szCs w:val="24"/>
          <w:lang w:val="en-US"/>
        </w:rPr>
        <w:t xml:space="preserve">Coalition emerges as Lapid drops Foreign Ministry demand”. </w:t>
      </w:r>
      <w:r w:rsidRPr="009D34DC">
        <w:rPr>
          <w:rFonts w:ascii="Times New Roman" w:hAnsi="Times New Roman" w:cs="Times New Roman"/>
          <w:sz w:val="24"/>
          <w:szCs w:val="24"/>
          <w:lang w:val="en-US"/>
        </w:rPr>
        <w:t>Israel Hayom.</w:t>
      </w:r>
      <w:r w:rsidRPr="009D34DC">
        <w:rPr>
          <w:rFonts w:ascii="Times New Roman" w:hAnsi="Times New Roman" w:cs="Times New Roman"/>
          <w:i/>
          <w:sz w:val="24"/>
          <w:szCs w:val="24"/>
          <w:lang w:val="en-US"/>
        </w:rPr>
        <w:t xml:space="preserve"> </w:t>
      </w:r>
      <w:r w:rsidRPr="009D34DC">
        <w:rPr>
          <w:rFonts w:ascii="Times New Roman" w:hAnsi="Times New Roman" w:cs="Times New Roman"/>
          <w:sz w:val="24"/>
          <w:szCs w:val="24"/>
          <w:lang w:val="en-US"/>
        </w:rPr>
        <w:t>8 de marzo, 2013.</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Verter, Yossi. “</w:t>
      </w:r>
      <w:r w:rsidRPr="009D34DC">
        <w:rPr>
          <w:rFonts w:ascii="Times New Roman" w:hAnsi="Times New Roman" w:cs="Times New Roman"/>
          <w:i/>
          <w:sz w:val="24"/>
          <w:szCs w:val="24"/>
          <w:lang w:val="en-US"/>
        </w:rPr>
        <w:t xml:space="preserve">Netanyahu’s real problema: Handing out the coalition crumbs to Likud”. </w:t>
      </w:r>
      <w:r w:rsidRPr="009D34DC">
        <w:rPr>
          <w:rFonts w:ascii="Times New Roman" w:hAnsi="Times New Roman" w:cs="Times New Roman"/>
          <w:sz w:val="24"/>
          <w:szCs w:val="24"/>
          <w:lang w:val="en-US"/>
        </w:rPr>
        <w:t>Haaretz. 11 de marzo, 2013.</w:t>
      </w:r>
    </w:p>
    <w:p w:rsidR="00E874ED" w:rsidRPr="009D34DC" w:rsidRDefault="00E874ED" w:rsidP="00E874ED">
      <w:pPr>
        <w:ind w:left="709" w:hanging="709"/>
        <w:jc w:val="both"/>
        <w:rPr>
          <w:rFonts w:ascii="Times New Roman" w:hAnsi="Times New Roman" w:cs="Times New Roman"/>
          <w:sz w:val="24"/>
          <w:szCs w:val="24"/>
          <w:lang w:val="en-US"/>
        </w:rPr>
      </w:pPr>
      <w:r w:rsidRPr="009D34DC">
        <w:rPr>
          <w:rFonts w:ascii="Times New Roman" w:hAnsi="Times New Roman" w:cs="Times New Roman"/>
          <w:sz w:val="24"/>
          <w:szCs w:val="24"/>
          <w:lang w:val="en-US"/>
        </w:rPr>
        <w:t>Verter, Yossi. “</w:t>
      </w:r>
      <w:r w:rsidRPr="009D34DC">
        <w:rPr>
          <w:rFonts w:ascii="Times New Roman" w:hAnsi="Times New Roman" w:cs="Times New Roman"/>
          <w:i/>
          <w:sz w:val="24"/>
          <w:szCs w:val="24"/>
          <w:lang w:val="en-US"/>
        </w:rPr>
        <w:t xml:space="preserve">Buried treasury: Lapid likely to pass on glamour of Foreign Ministry”. </w:t>
      </w:r>
      <w:r w:rsidRPr="009D34DC">
        <w:rPr>
          <w:rFonts w:ascii="Times New Roman" w:hAnsi="Times New Roman" w:cs="Times New Roman"/>
          <w:sz w:val="24"/>
          <w:szCs w:val="24"/>
          <w:lang w:val="en-US"/>
        </w:rPr>
        <w:t>Haaretz. 8 de marzo, 2013.</w:t>
      </w:r>
    </w:p>
    <w:p w:rsidR="00E874ED" w:rsidRPr="00891006" w:rsidRDefault="00E874ED" w:rsidP="00E874ED">
      <w:pPr>
        <w:ind w:left="709" w:hanging="709"/>
        <w:jc w:val="both"/>
        <w:rPr>
          <w:rFonts w:ascii="Times New Roman" w:hAnsi="Times New Roman" w:cs="Times New Roman"/>
          <w:sz w:val="24"/>
          <w:szCs w:val="24"/>
        </w:rPr>
      </w:pPr>
      <w:r w:rsidRPr="009D34DC">
        <w:rPr>
          <w:rFonts w:ascii="Times New Roman" w:hAnsi="Times New Roman" w:cs="Times New Roman"/>
          <w:sz w:val="24"/>
          <w:szCs w:val="24"/>
          <w:lang w:val="en-US"/>
        </w:rPr>
        <w:t>Zrahiya, Zvi. “</w:t>
      </w:r>
      <w:r w:rsidRPr="009D34DC">
        <w:rPr>
          <w:rFonts w:ascii="Times New Roman" w:hAnsi="Times New Roman" w:cs="Times New Roman"/>
          <w:i/>
          <w:sz w:val="24"/>
          <w:szCs w:val="24"/>
          <w:lang w:val="en-US"/>
        </w:rPr>
        <w:t>Ultra-Orthodox could lose mass state funding without spot in Netanyahu coalition”.</w:t>
      </w:r>
      <w:r w:rsidRPr="009D34DC">
        <w:rPr>
          <w:rFonts w:ascii="Times New Roman" w:hAnsi="Times New Roman" w:cs="Times New Roman"/>
          <w:sz w:val="24"/>
          <w:szCs w:val="24"/>
          <w:lang w:val="en-US"/>
        </w:rPr>
        <w:t xml:space="preserve"> </w:t>
      </w:r>
      <w:r w:rsidRPr="00891006">
        <w:rPr>
          <w:rFonts w:ascii="Times New Roman" w:hAnsi="Times New Roman" w:cs="Times New Roman"/>
          <w:sz w:val="24"/>
          <w:szCs w:val="24"/>
        </w:rPr>
        <w:t>Haaretz</w:t>
      </w:r>
      <w:r w:rsidRPr="00891006">
        <w:rPr>
          <w:rFonts w:ascii="Times New Roman" w:hAnsi="Times New Roman" w:cs="Times New Roman"/>
          <w:i/>
          <w:sz w:val="24"/>
          <w:szCs w:val="24"/>
        </w:rPr>
        <w:t xml:space="preserve">. </w:t>
      </w:r>
      <w:r w:rsidRPr="00891006">
        <w:rPr>
          <w:rFonts w:ascii="Times New Roman" w:hAnsi="Times New Roman" w:cs="Times New Roman"/>
          <w:sz w:val="24"/>
          <w:szCs w:val="24"/>
        </w:rPr>
        <w:t>6 de marzo, 2013.</w:t>
      </w:r>
    </w:p>
    <w:p w:rsidR="00E874ED" w:rsidRPr="00891006" w:rsidRDefault="00E874ED" w:rsidP="00E874ED">
      <w:pPr>
        <w:ind w:left="709" w:hanging="709"/>
        <w:jc w:val="both"/>
        <w:rPr>
          <w:rFonts w:ascii="Times New Roman" w:hAnsi="Times New Roman" w:cs="Times New Roman"/>
          <w:sz w:val="24"/>
          <w:szCs w:val="24"/>
        </w:rPr>
      </w:pPr>
    </w:p>
    <w:p w:rsidR="00E874ED" w:rsidRPr="00891006" w:rsidRDefault="00E874ED" w:rsidP="00E874ED">
      <w:pPr>
        <w:pStyle w:val="Default"/>
        <w:spacing w:after="240" w:line="480" w:lineRule="auto"/>
      </w:pPr>
      <w:r w:rsidRPr="00891006">
        <w:rPr>
          <w:b/>
          <w:bCs/>
        </w:rPr>
        <w:t xml:space="preserve">Referencias electrónicas </w:t>
      </w:r>
    </w:p>
    <w:p w:rsidR="00E874ED" w:rsidRDefault="00E874ED" w:rsidP="00E874ED">
      <w:pPr>
        <w:ind w:left="709" w:hanging="709"/>
        <w:jc w:val="both"/>
        <w:rPr>
          <w:rFonts w:ascii="Times New Roman" w:hAnsi="Times New Roman" w:cs="Times New Roman"/>
          <w:sz w:val="24"/>
          <w:szCs w:val="24"/>
          <w:lang w:val="es-MX"/>
        </w:rPr>
      </w:pPr>
      <w:r w:rsidRPr="00891006">
        <w:rPr>
          <w:rFonts w:ascii="Times New Roman" w:hAnsi="Times New Roman" w:cs="Times New Roman"/>
          <w:sz w:val="24"/>
          <w:szCs w:val="24"/>
          <w:lang w:val="es-MX"/>
        </w:rPr>
        <w:t>IG News, “Israel. Netanyahu asigna los portfolios más importantes para completar el acuerdo de coalición”, IG News, itongadol.co/noticias/val/69565/Israel-netanyahu-asigna-los-portfolios-mas-importantes-para-completar-el-acuerdo-de-coalicion.html (visto el 7 de marzo de 2013).</w:t>
      </w:r>
    </w:p>
    <w:p w:rsidR="00E874ED" w:rsidRPr="00B56966" w:rsidRDefault="00E874ED" w:rsidP="00E874ED">
      <w:pPr>
        <w:ind w:left="709" w:hanging="709"/>
        <w:jc w:val="both"/>
        <w:rPr>
          <w:rFonts w:ascii="Times New Roman" w:eastAsia="Times New Roman" w:hAnsi="Times New Roman" w:cs="Times New Roman"/>
          <w:sz w:val="20"/>
          <w:szCs w:val="24"/>
          <w:lang w:val="es-ES_tradnl" w:eastAsia="es-ES_tradnl"/>
        </w:rPr>
      </w:pPr>
      <w:r>
        <w:rPr>
          <w:rFonts w:ascii="Times New Roman" w:eastAsia="Times New Roman" w:hAnsi="Times New Roman" w:cs="Times New Roman"/>
          <w:i/>
          <w:sz w:val="20"/>
          <w:szCs w:val="24"/>
          <w:lang w:val="es-ES_tradnl" w:eastAsia="es-ES_tradnl"/>
        </w:rPr>
        <w:t>Haaretz, “Israeli Election 2013”, Haaretz,</w:t>
      </w:r>
      <w:r w:rsidRPr="00B56966">
        <w:rPr>
          <w:rFonts w:ascii="Times New Roman" w:eastAsia="Times New Roman" w:hAnsi="Times New Roman" w:cs="Times New Roman"/>
          <w:szCs w:val="24"/>
          <w:lang w:val="es-ES_tradnl" w:eastAsia="es-ES_tradnl"/>
        </w:rPr>
        <w:t xml:space="preserve"> </w:t>
      </w:r>
      <w:hyperlink r:id="rId29" w:anchor="listAnchor7.875804" w:history="1">
        <w:r w:rsidRPr="004A608E">
          <w:rPr>
            <w:rStyle w:val="Hipervnculo"/>
            <w:rFonts w:ascii="Times New Roman" w:eastAsia="Times New Roman" w:hAnsi="Times New Roman" w:cs="Times New Roman"/>
            <w:szCs w:val="24"/>
            <w:lang w:val="es-ES_tradnl" w:eastAsia="es-ES_tradnl"/>
          </w:rPr>
          <w:t>http://www.haaretz.com/news/israeli-elections-2013?listId=7.875804&amp;page=1#listAnchor7.875804</w:t>
        </w:r>
      </w:hyperlink>
      <w:r>
        <w:rPr>
          <w:rFonts w:ascii="Times New Roman" w:eastAsia="Times New Roman" w:hAnsi="Times New Roman" w:cs="Times New Roman"/>
          <w:i/>
          <w:sz w:val="20"/>
          <w:szCs w:val="24"/>
          <w:lang w:val="es-ES_tradnl" w:eastAsia="es-ES_tradnl"/>
        </w:rPr>
        <w:t xml:space="preserve">  </w:t>
      </w:r>
      <w:r>
        <w:rPr>
          <w:rFonts w:ascii="Times New Roman" w:eastAsia="Times New Roman" w:hAnsi="Times New Roman" w:cs="Times New Roman"/>
          <w:sz w:val="20"/>
          <w:szCs w:val="24"/>
          <w:lang w:val="es-ES_tradnl" w:eastAsia="es-ES_tradnl"/>
        </w:rPr>
        <w:t>(visto el 28 de febrero de 2013).</w:t>
      </w:r>
    </w:p>
    <w:p w:rsidR="00E874ED" w:rsidRDefault="00E874ED" w:rsidP="00E874ED">
      <w:pPr>
        <w:ind w:left="709" w:hanging="709"/>
        <w:jc w:val="both"/>
        <w:rPr>
          <w:rFonts w:ascii="Times New Roman" w:hAnsi="Times New Roman" w:cs="Times New Roman"/>
          <w:sz w:val="24"/>
          <w:szCs w:val="24"/>
          <w:lang w:val="es-MX"/>
        </w:rPr>
      </w:pPr>
      <w:r>
        <w:rPr>
          <w:rFonts w:ascii="Times New Roman" w:eastAsia="Times New Roman" w:hAnsi="Times New Roman" w:cs="Times New Roman"/>
          <w:i/>
          <w:sz w:val="20"/>
          <w:szCs w:val="24"/>
          <w:lang w:val="es-ES_tradnl" w:eastAsia="es-ES_tradnl"/>
        </w:rPr>
        <w:t xml:space="preserve">The Israel Democracy Institute. </w:t>
      </w:r>
      <w:r w:rsidR="00B778EC">
        <w:rPr>
          <w:rFonts w:ascii="Times New Roman" w:eastAsia="Times New Roman" w:hAnsi="Times New Roman" w:cs="Times New Roman"/>
          <w:i/>
          <w:sz w:val="20"/>
          <w:szCs w:val="24"/>
          <w:lang w:val="es-ES_tradnl" w:eastAsia="es-ES_tradnl"/>
        </w:rPr>
        <w:t>“</w:t>
      </w:r>
      <w:r w:rsidR="00B778EC" w:rsidRPr="00B56966">
        <w:rPr>
          <w:rFonts w:ascii="Times New Roman" w:eastAsia="Times New Roman" w:hAnsi="Times New Roman" w:cs="Times New Roman"/>
          <w:sz w:val="20"/>
          <w:szCs w:val="24"/>
          <w:lang w:val="es-ES_tradnl" w:eastAsia="es-ES_tradnl"/>
        </w:rPr>
        <w:t>2013</w:t>
      </w:r>
      <w:r w:rsidR="00B778EC">
        <w:rPr>
          <w:rFonts w:ascii="Times New Roman" w:eastAsia="Times New Roman" w:hAnsi="Times New Roman" w:cs="Times New Roman"/>
          <w:i/>
          <w:sz w:val="20"/>
          <w:szCs w:val="24"/>
          <w:lang w:val="es-ES_tradnl" w:eastAsia="es-ES_tradnl"/>
        </w:rPr>
        <w:t xml:space="preserve">, The Elections form the 19th Knesset| January 22, 2013”, The Israel Democracy Institute, </w:t>
      </w:r>
      <w:hyperlink r:id="rId30" w:history="1">
        <w:r w:rsidR="00B778EC" w:rsidRPr="00536E92">
          <w:rPr>
            <w:rStyle w:val="Hipervnculo"/>
            <w:rFonts w:ascii="Times New Roman" w:eastAsia="Times New Roman" w:hAnsi="Times New Roman" w:cs="Times New Roman"/>
            <w:sz w:val="20"/>
            <w:szCs w:val="24"/>
            <w:lang w:val="es-ES_tradnl" w:eastAsia="es-ES_tradnl"/>
          </w:rPr>
          <w:t>http://en.idi.org.il/tools-and-data/israeli-elections-and-parties/elections/2013/</w:t>
        </w:r>
      </w:hyperlink>
      <w:r w:rsidR="00B778EC" w:rsidRPr="00536E92">
        <w:rPr>
          <w:rFonts w:ascii="Times New Roman" w:eastAsia="Times New Roman" w:hAnsi="Times New Roman" w:cs="Times New Roman"/>
          <w:sz w:val="20"/>
          <w:szCs w:val="24"/>
          <w:lang w:val="es-ES_tradnl" w:eastAsia="es-ES_tradnl"/>
        </w:rPr>
        <w:t xml:space="preserve"> (consultado el 1 de marzo de 2013).</w:t>
      </w:r>
    </w:p>
    <w:p w:rsidR="00EC4863" w:rsidRDefault="00EC4863" w:rsidP="00EC4863">
      <w:pPr>
        <w:spacing w:after="0" w:line="240" w:lineRule="auto"/>
        <w:ind w:left="709" w:hanging="709"/>
        <w:jc w:val="both"/>
        <w:rPr>
          <w:rFonts w:ascii="Times New Roman" w:hAnsi="Times New Roman" w:cs="Times New Roman"/>
          <w:sz w:val="24"/>
          <w:szCs w:val="24"/>
          <w:lang w:val="es-MX"/>
        </w:rPr>
      </w:pPr>
    </w:p>
    <w:p w:rsidR="00EC4863" w:rsidRDefault="00EC4863" w:rsidP="00EC4863">
      <w:pPr>
        <w:spacing w:after="0" w:line="240" w:lineRule="auto"/>
        <w:ind w:left="709" w:hanging="709"/>
        <w:jc w:val="both"/>
        <w:rPr>
          <w:rFonts w:ascii="Times New Roman" w:hAnsi="Times New Roman" w:cs="Times New Roman"/>
          <w:szCs w:val="24"/>
        </w:rPr>
      </w:pPr>
    </w:p>
    <w:p w:rsidR="00EC4863" w:rsidRDefault="00EC4863" w:rsidP="005B52C3">
      <w:pPr>
        <w:ind w:left="709" w:hanging="709"/>
        <w:jc w:val="both"/>
        <w:rPr>
          <w:rFonts w:ascii="Times New Roman" w:hAnsi="Times New Roman" w:cs="Times New Roman"/>
          <w:szCs w:val="24"/>
        </w:rPr>
      </w:pPr>
      <w:r>
        <w:rPr>
          <w:rFonts w:ascii="Times New Roman" w:hAnsi="Times New Roman" w:cs="Times New Roman"/>
          <w:szCs w:val="24"/>
        </w:rPr>
        <w:br w:type="page"/>
      </w:r>
    </w:p>
    <w:p w:rsidR="007F22D2" w:rsidRPr="005E5750" w:rsidRDefault="007F22D2" w:rsidP="007F22D2">
      <w:pPr>
        <w:pStyle w:val="Textonotaalfinal"/>
        <w:jc w:val="both"/>
        <w:rPr>
          <w:rFonts w:ascii="Times New Roman" w:hAnsi="Times New Roman" w:cs="Times New Roman"/>
          <w:b/>
          <w:sz w:val="28"/>
          <w:szCs w:val="24"/>
        </w:rPr>
      </w:pPr>
      <w:r w:rsidRPr="003D0D60">
        <w:rPr>
          <w:rFonts w:ascii="Times New Roman" w:hAnsi="Times New Roman" w:cs="Times New Roman"/>
          <w:b/>
          <w:sz w:val="28"/>
          <w:szCs w:val="24"/>
        </w:rPr>
        <w:lastRenderedPageBreak/>
        <w:t>Notas</w:t>
      </w:r>
      <w:r w:rsidR="00F714F0" w:rsidRPr="003D0D60">
        <w:rPr>
          <w:rFonts w:ascii="Times New Roman" w:hAnsi="Times New Roman" w:cs="Times New Roman"/>
          <w:b/>
          <w:sz w:val="28"/>
          <w:szCs w:val="24"/>
        </w:rPr>
        <w:t xml:space="preserve"> </w:t>
      </w:r>
    </w:p>
    <w:sectPr w:rsidR="007F22D2" w:rsidRPr="005E5750" w:rsidSect="00EA4A12">
      <w:footerReference w:type="default" r:id="rId31"/>
      <w:endnotePr>
        <w:numFmt w:val="decimal"/>
      </w:endnotePr>
      <w:type w:val="continuous"/>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2C3" w:rsidRDefault="007662C3" w:rsidP="00EB4BC0">
      <w:pPr>
        <w:spacing w:after="0" w:line="240" w:lineRule="auto"/>
      </w:pPr>
      <w:r>
        <w:separator/>
      </w:r>
    </w:p>
  </w:endnote>
  <w:endnote w:type="continuationSeparator" w:id="0">
    <w:p w:rsidR="007662C3" w:rsidRDefault="007662C3" w:rsidP="00EB4BC0">
      <w:pPr>
        <w:spacing w:after="0" w:line="240" w:lineRule="auto"/>
      </w:pPr>
      <w:r>
        <w:continuationSeparator/>
      </w:r>
    </w:p>
  </w:endnote>
  <w:endnote w:id="1">
    <w:p w:rsidR="001F6FF7" w:rsidRDefault="001F6FF7" w:rsidP="003C05AB">
      <w:pPr>
        <w:spacing w:after="0" w:line="240" w:lineRule="auto"/>
        <w:jc w:val="both"/>
      </w:pPr>
      <w:r>
        <w:rPr>
          <w:rStyle w:val="Refdenotaalfinal"/>
        </w:rPr>
        <w:endnoteRef/>
      </w:r>
      <w:r>
        <w:t xml:space="preserve"> </w:t>
      </w:r>
      <w:r w:rsidRPr="002E6CC4">
        <w:rPr>
          <w:rFonts w:ascii="Times New Roman" w:hAnsi="Times New Roman" w:cs="Times New Roman"/>
          <w:sz w:val="20"/>
          <w:szCs w:val="20"/>
        </w:rPr>
        <w:t>Israel tiene un sistema electoral de representación proporcional en listas cerradas de partidos políticos. Para poder entrar al reparto de los 120 escaños con los que cuenta la Knesset es necesario obtener más del dos por ciento de la votación</w:t>
      </w:r>
      <w:r>
        <w:rPr>
          <w:rFonts w:ascii="Times New Roman" w:hAnsi="Times New Roman" w:cs="Times New Roman"/>
          <w:sz w:val="20"/>
          <w:szCs w:val="20"/>
        </w:rPr>
        <w:t xml:space="preserve"> (Martino, 1999)</w:t>
      </w:r>
      <w:r w:rsidRPr="002E6CC4">
        <w:rPr>
          <w:rFonts w:ascii="Times New Roman" w:hAnsi="Times New Roman" w:cs="Times New Roman"/>
          <w:sz w:val="20"/>
          <w:szCs w:val="20"/>
        </w:rPr>
        <w:t>. Las elecciones se llevan a cabo cada cuatro años, pero la Knesset o el Primer Ministro pueden decidir llamar a elecciones de manera temprana.</w:t>
      </w:r>
      <w:r>
        <w:rPr>
          <w:rFonts w:ascii="Times New Roman" w:hAnsi="Times New Roman" w:cs="Times New Roman"/>
          <w:sz w:val="20"/>
          <w:szCs w:val="20"/>
        </w:rPr>
        <w:t xml:space="preserve"> Con información de la Knesset </w:t>
      </w:r>
      <w:hyperlink r:id="rId1" w:history="1">
        <w:r w:rsidRPr="00FE05F1">
          <w:rPr>
            <w:rStyle w:val="Hipervnculo"/>
            <w:rFonts w:ascii="Times New Roman" w:hAnsi="Times New Roman" w:cs="Times New Roman"/>
            <w:sz w:val="20"/>
            <w:szCs w:val="20"/>
          </w:rPr>
          <w:t>http://www.knesset.gov.il/description/eng/eng_mimshal_beh.htm</w:t>
        </w:r>
      </w:hyperlink>
      <w:r>
        <w:rPr>
          <w:rFonts w:ascii="Times New Roman" w:hAnsi="Times New Roman" w:cs="Times New Roman"/>
          <w:sz w:val="20"/>
          <w:szCs w:val="20"/>
        </w:rPr>
        <w:t xml:space="preserve"> (Consultado el 1 de marzo de 2013).</w:t>
      </w:r>
    </w:p>
    <w:p w:rsidR="001F6FF7" w:rsidRPr="003C05AB" w:rsidRDefault="001F6FF7" w:rsidP="003C05AB">
      <w:pPr>
        <w:pStyle w:val="Textonotaalfinal"/>
        <w:rPr>
          <w:sz w:val="14"/>
          <w:szCs w:val="14"/>
        </w:rPr>
      </w:pPr>
    </w:p>
  </w:endnote>
  <w:endnote w:id="2">
    <w:p w:rsidR="001F6FF7" w:rsidRDefault="001F6FF7" w:rsidP="003C05AB">
      <w:pPr>
        <w:pStyle w:val="Textonotaalfinal"/>
        <w:jc w:val="both"/>
      </w:pPr>
      <w:r>
        <w:rPr>
          <w:rStyle w:val="Refdenotaalfinal"/>
        </w:rPr>
        <w:endnoteRef/>
      </w:r>
      <w:r>
        <w:t xml:space="preserve"> </w:t>
      </w:r>
      <w:r w:rsidRPr="00544741">
        <w:rPr>
          <w:rFonts w:ascii="Times New Roman" w:hAnsi="Times New Roman" w:cs="Times New Roman"/>
        </w:rPr>
        <w:t>La Coalición Mínima Ganadora</w:t>
      </w:r>
      <w:r>
        <w:rPr>
          <w:rFonts w:ascii="Times New Roman" w:hAnsi="Times New Roman" w:cs="Times New Roman"/>
        </w:rPr>
        <w:t xml:space="preserve"> es definida por William H. Riker (1962) como la formación de “coaliciones con dos o más partidos que son ganadores; es decir, que controlan la mayoría de los escaños en el parlamento, pero son ‘</w:t>
      </w:r>
      <w:r w:rsidR="00B778EC">
        <w:rPr>
          <w:rFonts w:ascii="Times New Roman" w:hAnsi="Times New Roman" w:cs="Times New Roman"/>
        </w:rPr>
        <w:t>mínimas</w:t>
      </w:r>
      <w:r>
        <w:rPr>
          <w:rFonts w:ascii="Times New Roman" w:hAnsi="Times New Roman" w:cs="Times New Roman"/>
        </w:rPr>
        <w:t>’ en el sentido de que no incluyen a partidos que no son necesarios para obtener la mayoría” (Lijphart 1984, 47).</w:t>
      </w:r>
    </w:p>
    <w:p w:rsidR="001F6FF7" w:rsidRPr="003C05AB" w:rsidRDefault="001F6FF7" w:rsidP="003C05AB">
      <w:pPr>
        <w:pStyle w:val="Textonotaalfinal"/>
        <w:rPr>
          <w:sz w:val="14"/>
          <w:szCs w:val="14"/>
        </w:rPr>
      </w:pPr>
    </w:p>
  </w:endnote>
  <w:endnote w:id="3">
    <w:p w:rsidR="001F6FF7" w:rsidRDefault="001F6FF7" w:rsidP="003C05AB">
      <w:pPr>
        <w:pStyle w:val="Textonotaalfinal"/>
        <w:rPr>
          <w:rFonts w:ascii="Times New Roman" w:hAnsi="Times New Roman" w:cs="Times New Roman"/>
        </w:rPr>
      </w:pPr>
      <w:r>
        <w:rPr>
          <w:rStyle w:val="Refdenotaalfinal"/>
        </w:rPr>
        <w:endnoteRef/>
      </w:r>
      <w:r>
        <w:t xml:space="preserve"> </w:t>
      </w:r>
      <w:r w:rsidRPr="002D46F1">
        <w:rPr>
          <w:rFonts w:ascii="Times New Roman" w:hAnsi="Times New Roman" w:cs="Times New Roman"/>
        </w:rPr>
        <w:t>Los datos perdidos fueron recodificados con el valor central que es el 3.</w:t>
      </w:r>
    </w:p>
    <w:p w:rsidR="001F6FF7" w:rsidRPr="003C05AB" w:rsidRDefault="001F6FF7" w:rsidP="003C05AB">
      <w:pPr>
        <w:pStyle w:val="Textonotaalfinal"/>
        <w:rPr>
          <w:sz w:val="14"/>
          <w:szCs w:val="14"/>
        </w:rPr>
      </w:pPr>
    </w:p>
  </w:endnote>
  <w:endnote w:id="4">
    <w:p w:rsidR="001F6FF7" w:rsidRDefault="001F6FF7" w:rsidP="003C05AB">
      <w:pPr>
        <w:pStyle w:val="Textonotaalfinal"/>
        <w:jc w:val="both"/>
      </w:pPr>
      <w:r>
        <w:rPr>
          <w:rStyle w:val="Refdenotaalfinal"/>
        </w:rPr>
        <w:endnoteRef/>
      </w:r>
      <w:r>
        <w:t xml:space="preserve"> </w:t>
      </w:r>
      <w:r w:rsidRPr="002D46F1">
        <w:rPr>
          <w:rFonts w:ascii="Times New Roman" w:hAnsi="Times New Roman" w:cs="Times New Roman"/>
        </w:rPr>
        <w:t xml:space="preserve">La Encuesta es </w:t>
      </w:r>
      <w:r>
        <w:rPr>
          <w:rFonts w:ascii="Times New Roman" w:hAnsi="Times New Roman" w:cs="Times New Roman"/>
        </w:rPr>
        <w:t xml:space="preserve">enviada </w:t>
      </w:r>
      <w:r w:rsidRPr="002D46F1">
        <w:rPr>
          <w:rFonts w:ascii="Times New Roman" w:hAnsi="Times New Roman" w:cs="Times New Roman"/>
        </w:rPr>
        <w:t>a los partidos políticos</w:t>
      </w:r>
      <w:r>
        <w:rPr>
          <w:rFonts w:ascii="Times New Roman" w:hAnsi="Times New Roman" w:cs="Times New Roman"/>
        </w:rPr>
        <w:t xml:space="preserve"> y complementada con el análisis de las plataformas de los partidos. </w:t>
      </w:r>
      <w:hyperlink r:id="rId2" w:history="1">
        <w:r w:rsidRPr="00CC0A52">
          <w:rPr>
            <w:rStyle w:val="Hipervnculo"/>
            <w:rFonts w:ascii="Times New Roman" w:hAnsi="Times New Roman" w:cs="Times New Roman"/>
          </w:rPr>
          <w:t>http://en.idi.org.il/tools-and-data/guttman-center-for-surveys/about-the-guttman-center/survey/</w:t>
        </w:r>
      </w:hyperlink>
      <w:r>
        <w:rPr>
          <w:rFonts w:ascii="Times New Roman" w:hAnsi="Times New Roman" w:cs="Times New Roman"/>
        </w:rPr>
        <w:t xml:space="preserve"> (Consultado el 20 de febrero de 2013).</w:t>
      </w:r>
    </w:p>
    <w:p w:rsidR="001F6FF7" w:rsidRPr="003C05AB" w:rsidRDefault="001F6FF7" w:rsidP="003C05AB">
      <w:pPr>
        <w:pStyle w:val="Textonotaalfinal"/>
        <w:rPr>
          <w:sz w:val="14"/>
          <w:szCs w:val="14"/>
        </w:rPr>
      </w:pPr>
    </w:p>
  </w:endnote>
  <w:endnote w:id="5">
    <w:p w:rsidR="001F6FF7" w:rsidRDefault="001F6FF7" w:rsidP="003C05AB">
      <w:pPr>
        <w:pStyle w:val="Textonotaalfinal"/>
        <w:jc w:val="both"/>
      </w:pPr>
      <w:r>
        <w:rPr>
          <w:rStyle w:val="Refdenotaalfinal"/>
        </w:rPr>
        <w:endnoteRef/>
      </w:r>
      <w:r>
        <w:t xml:space="preserve"> </w:t>
      </w:r>
      <w:r w:rsidRPr="005A6945">
        <w:rPr>
          <w:rFonts w:ascii="Times New Roman" w:hAnsi="Times New Roman" w:cs="Times New Roman"/>
        </w:rPr>
        <w:t xml:space="preserve">Las preguntas que se tomaron en cuenta </w:t>
      </w:r>
      <w:r>
        <w:rPr>
          <w:rFonts w:ascii="Times New Roman" w:hAnsi="Times New Roman" w:cs="Times New Roman"/>
        </w:rPr>
        <w:t xml:space="preserve">son las siguientes: ¿está de acuerdo o en desacuerdo con…? </w:t>
      </w:r>
      <w:r w:rsidR="00B778EC">
        <w:rPr>
          <w:rFonts w:ascii="Times New Roman" w:hAnsi="Times New Roman" w:cs="Times New Roman"/>
        </w:rPr>
        <w:t xml:space="preserve">Los asentamientos de Judea y </w:t>
      </w:r>
      <w:r w:rsidR="00B778EC" w:rsidRPr="005A6945">
        <w:rPr>
          <w:rFonts w:ascii="Times New Roman" w:hAnsi="Times New Roman" w:cs="Times New Roman"/>
        </w:rPr>
        <w:t>Samaria no deben ser evacuados</w:t>
      </w:r>
      <w:r w:rsidR="00B778EC">
        <w:rPr>
          <w:rFonts w:ascii="Times New Roman" w:hAnsi="Times New Roman" w:cs="Times New Roman"/>
        </w:rPr>
        <w:t>; L</w:t>
      </w:r>
      <w:r w:rsidR="00B778EC" w:rsidRPr="005A6945">
        <w:rPr>
          <w:rFonts w:ascii="Times New Roman" w:hAnsi="Times New Roman" w:cs="Times New Roman"/>
        </w:rPr>
        <w:t>as colonias Judías en el este de Israel deben ser dadas a los Palestinos; Palestina debe ser aceptado como un estado;</w:t>
      </w:r>
      <w:r w:rsidR="00B778EC">
        <w:rPr>
          <w:rFonts w:ascii="Times New Roman" w:hAnsi="Times New Roman" w:cs="Times New Roman"/>
        </w:rPr>
        <w:t xml:space="preserve"> Los </w:t>
      </w:r>
      <w:r w:rsidR="00B778EC" w:rsidRPr="005A6945">
        <w:rPr>
          <w:rFonts w:ascii="Times New Roman" w:hAnsi="Times New Roman" w:cs="Times New Roman"/>
        </w:rPr>
        <w:t>Golan Heights deben ser regresados a Siria</w:t>
      </w:r>
      <w:r w:rsidR="00B778EC">
        <w:rPr>
          <w:rFonts w:ascii="Times New Roman" w:hAnsi="Times New Roman" w:cs="Times New Roman"/>
        </w:rPr>
        <w:t xml:space="preserve">; </w:t>
      </w:r>
      <w:r w:rsidR="00B778EC" w:rsidRPr="005A6945">
        <w:rPr>
          <w:rFonts w:ascii="Times New Roman" w:hAnsi="Times New Roman" w:cs="Times New Roman"/>
        </w:rPr>
        <w:t>Un tratado de paz asegura el futuro de Israel más que aumentar la fuerza militar</w:t>
      </w:r>
      <w:r w:rsidR="00B778EC">
        <w:rPr>
          <w:rFonts w:ascii="Times New Roman" w:hAnsi="Times New Roman" w:cs="Times New Roman"/>
        </w:rPr>
        <w:t xml:space="preserve">; </w:t>
      </w:r>
      <w:r w:rsidR="00B778EC" w:rsidRPr="005A6945">
        <w:rPr>
          <w:rFonts w:ascii="Times New Roman" w:hAnsi="Times New Roman" w:cs="Times New Roman"/>
        </w:rPr>
        <w:t>Los edifi</w:t>
      </w:r>
      <w:r w:rsidR="00B778EC">
        <w:rPr>
          <w:rFonts w:ascii="Times New Roman" w:hAnsi="Times New Roman" w:cs="Times New Roman"/>
        </w:rPr>
        <w:t>ci</w:t>
      </w:r>
      <w:r w:rsidR="00B778EC" w:rsidRPr="005A6945">
        <w:rPr>
          <w:rFonts w:ascii="Times New Roman" w:hAnsi="Times New Roman" w:cs="Times New Roman"/>
        </w:rPr>
        <w:t>os construidos en tierra palestina privada deben ser destruidos</w:t>
      </w:r>
      <w:r w:rsidR="00B778EC">
        <w:rPr>
          <w:rFonts w:ascii="Times New Roman" w:hAnsi="Times New Roman" w:cs="Times New Roman"/>
        </w:rPr>
        <w:t xml:space="preserve">; </w:t>
      </w:r>
      <w:r w:rsidR="00B778EC" w:rsidRPr="005A6945">
        <w:rPr>
          <w:rFonts w:ascii="Times New Roman" w:hAnsi="Times New Roman" w:cs="Times New Roman"/>
        </w:rPr>
        <w:t>Los israelíes deben hacer lo mejor por su seguridad aunque conflictue con la administración Americana</w:t>
      </w:r>
      <w:r w:rsidR="00B778EC">
        <w:rPr>
          <w:rFonts w:ascii="Times New Roman" w:hAnsi="Times New Roman" w:cs="Times New Roman"/>
        </w:rPr>
        <w:t>; Los asesinatos selectivos</w:t>
      </w:r>
      <w:r w:rsidR="00B778EC" w:rsidRPr="005A6945">
        <w:rPr>
          <w:rFonts w:ascii="Times New Roman" w:hAnsi="Times New Roman" w:cs="Times New Roman"/>
        </w:rPr>
        <w:t xml:space="preserve"> en tierra Palestina deben ser evitados</w:t>
      </w:r>
      <w:r w:rsidR="00B778EC">
        <w:rPr>
          <w:rFonts w:ascii="Times New Roman" w:hAnsi="Times New Roman" w:cs="Times New Roman"/>
        </w:rPr>
        <w:t xml:space="preserve">; </w:t>
      </w:r>
      <w:r w:rsidR="00B778EC" w:rsidRPr="005A6945">
        <w:rPr>
          <w:rFonts w:ascii="Times New Roman" w:hAnsi="Times New Roman" w:cs="Times New Roman"/>
        </w:rPr>
        <w:t>Si la diplomacia falla se debe ocupar Irán</w:t>
      </w:r>
      <w:r w:rsidR="00B778EC">
        <w:rPr>
          <w:rFonts w:ascii="Times New Roman" w:hAnsi="Times New Roman" w:cs="Times New Roman"/>
        </w:rPr>
        <w:t xml:space="preserve">; </w:t>
      </w:r>
      <w:r w:rsidR="00B778EC" w:rsidRPr="005A6945">
        <w:rPr>
          <w:rFonts w:ascii="Times New Roman" w:hAnsi="Times New Roman" w:cs="Times New Roman"/>
        </w:rPr>
        <w:t>Se deben ocupar partes estratégicas de Gaza</w:t>
      </w:r>
      <w:r w:rsidR="00B778EC">
        <w:rPr>
          <w:rFonts w:ascii="Times New Roman" w:hAnsi="Times New Roman" w:cs="Times New Roman"/>
        </w:rPr>
        <w:t xml:space="preserve">; </w:t>
      </w:r>
      <w:r w:rsidR="00B778EC" w:rsidRPr="005A6945">
        <w:rPr>
          <w:rFonts w:ascii="Times New Roman" w:hAnsi="Times New Roman" w:cs="Times New Roman"/>
        </w:rPr>
        <w:t xml:space="preserve">La vida pública se debe conducir de acuerdo a la tradición </w:t>
      </w:r>
      <w:r w:rsidR="00B778EC">
        <w:rPr>
          <w:rFonts w:ascii="Times New Roman" w:hAnsi="Times New Roman" w:cs="Times New Roman"/>
        </w:rPr>
        <w:t xml:space="preserve">judía; </w:t>
      </w:r>
      <w:r w:rsidR="00B778EC" w:rsidRPr="005A6945">
        <w:rPr>
          <w:rFonts w:ascii="Times New Roman" w:hAnsi="Times New Roman" w:cs="Times New Roman"/>
        </w:rPr>
        <w:t>La ley judía debe prevalecer cuando conflictua con la democracia</w:t>
      </w:r>
      <w:r w:rsidR="00B778EC">
        <w:rPr>
          <w:rFonts w:ascii="Times New Roman" w:hAnsi="Times New Roman" w:cs="Times New Roman"/>
        </w:rPr>
        <w:t xml:space="preserve">; </w:t>
      </w:r>
      <w:r w:rsidR="00B778EC" w:rsidRPr="005A6945">
        <w:rPr>
          <w:rFonts w:ascii="Times New Roman" w:hAnsi="Times New Roman" w:cs="Times New Roman"/>
        </w:rPr>
        <w:t>Debe haber matrimonio civil</w:t>
      </w:r>
      <w:r w:rsidR="00B778EC">
        <w:rPr>
          <w:rFonts w:ascii="Times New Roman" w:hAnsi="Times New Roman" w:cs="Times New Roman"/>
        </w:rPr>
        <w:t>; Los nego</w:t>
      </w:r>
      <w:r w:rsidR="00B778EC" w:rsidRPr="005A6945">
        <w:rPr>
          <w:rFonts w:ascii="Times New Roman" w:hAnsi="Times New Roman" w:cs="Times New Roman"/>
        </w:rPr>
        <w:t xml:space="preserve">cios </w:t>
      </w:r>
      <w:r w:rsidR="00B778EC">
        <w:rPr>
          <w:rFonts w:ascii="Times New Roman" w:hAnsi="Times New Roman" w:cs="Times New Roman"/>
        </w:rPr>
        <w:t xml:space="preserve">deben permanecer </w:t>
      </w:r>
      <w:r w:rsidR="00B778EC" w:rsidRPr="005A6945">
        <w:rPr>
          <w:rFonts w:ascii="Times New Roman" w:hAnsi="Times New Roman" w:cs="Times New Roman"/>
        </w:rPr>
        <w:t>abiertos en sabbath</w:t>
      </w:r>
      <w:r w:rsidR="00B778EC">
        <w:rPr>
          <w:rFonts w:ascii="Times New Roman" w:hAnsi="Times New Roman" w:cs="Times New Roman"/>
        </w:rPr>
        <w:t xml:space="preserve">; </w:t>
      </w:r>
      <w:r w:rsidR="00B778EC" w:rsidRPr="005A6945">
        <w:rPr>
          <w:rFonts w:ascii="Times New Roman" w:hAnsi="Times New Roman" w:cs="Times New Roman"/>
        </w:rPr>
        <w:t xml:space="preserve">Todos </w:t>
      </w:r>
      <w:r w:rsidR="00B778EC">
        <w:rPr>
          <w:rFonts w:ascii="Times New Roman" w:hAnsi="Times New Roman" w:cs="Times New Roman"/>
        </w:rPr>
        <w:t xml:space="preserve">los israelís deben servir en el </w:t>
      </w:r>
      <w:r w:rsidR="00B778EC">
        <w:rPr>
          <w:rFonts w:ascii="Times New Roman" w:hAnsi="Times New Roman" w:cs="Times New Roman"/>
          <w:i/>
        </w:rPr>
        <w:t xml:space="preserve">Israel Defense Forces </w:t>
      </w:r>
      <w:r w:rsidR="00B778EC">
        <w:rPr>
          <w:rFonts w:ascii="Times New Roman" w:hAnsi="Times New Roman" w:cs="Times New Roman"/>
        </w:rPr>
        <w:t xml:space="preserve">(IDF); </w:t>
      </w:r>
      <w:r w:rsidR="00B778EC" w:rsidRPr="005A6945">
        <w:rPr>
          <w:rFonts w:ascii="Times New Roman" w:hAnsi="Times New Roman" w:cs="Times New Roman"/>
        </w:rPr>
        <w:t>La segregación de mujeres que sirve a los Haredi debe ser permitida</w:t>
      </w:r>
      <w:r w:rsidR="00B778EC">
        <w:rPr>
          <w:rFonts w:ascii="Times New Roman" w:hAnsi="Times New Roman" w:cs="Times New Roman"/>
        </w:rPr>
        <w:t xml:space="preserve">; </w:t>
      </w:r>
      <w:r w:rsidR="00B778EC" w:rsidRPr="005A6945">
        <w:rPr>
          <w:rFonts w:ascii="Times New Roman" w:hAnsi="Times New Roman" w:cs="Times New Roman"/>
        </w:rPr>
        <w:t>Más mercado libre</w:t>
      </w:r>
      <w:r w:rsidR="00B778EC">
        <w:rPr>
          <w:rFonts w:ascii="Times New Roman" w:hAnsi="Times New Roman" w:cs="Times New Roman"/>
        </w:rPr>
        <w:t xml:space="preserve">; </w:t>
      </w:r>
      <w:r w:rsidR="00B778EC" w:rsidRPr="005A6945">
        <w:rPr>
          <w:rFonts w:ascii="Times New Roman" w:hAnsi="Times New Roman" w:cs="Times New Roman"/>
        </w:rPr>
        <w:t>Se debe controlar la renta</w:t>
      </w:r>
      <w:r w:rsidR="00B778EC">
        <w:rPr>
          <w:rFonts w:ascii="Times New Roman" w:hAnsi="Times New Roman" w:cs="Times New Roman"/>
        </w:rPr>
        <w:t xml:space="preserve">; </w:t>
      </w:r>
      <w:r w:rsidR="00B778EC" w:rsidRPr="005A6945">
        <w:rPr>
          <w:rFonts w:ascii="Times New Roman" w:hAnsi="Times New Roman" w:cs="Times New Roman"/>
        </w:rPr>
        <w:t>La gente rica debe pagar más impuestos</w:t>
      </w:r>
      <w:r w:rsidR="00B778EC">
        <w:rPr>
          <w:rFonts w:ascii="Times New Roman" w:hAnsi="Times New Roman" w:cs="Times New Roman"/>
        </w:rPr>
        <w:t xml:space="preserve">; </w:t>
      </w:r>
      <w:r w:rsidR="00B778EC" w:rsidRPr="005A6945">
        <w:rPr>
          <w:rFonts w:ascii="Times New Roman" w:hAnsi="Times New Roman" w:cs="Times New Roman"/>
        </w:rPr>
        <w:t>Presupuesto de seguridad debe trasladarse a presupuesto social</w:t>
      </w:r>
      <w:r w:rsidR="00B778EC">
        <w:rPr>
          <w:rFonts w:ascii="Times New Roman" w:hAnsi="Times New Roman" w:cs="Times New Roman"/>
        </w:rPr>
        <w:t xml:space="preserve">; </w:t>
      </w:r>
      <w:r w:rsidR="00B778EC" w:rsidRPr="005A6945">
        <w:rPr>
          <w:rFonts w:ascii="Times New Roman" w:hAnsi="Times New Roman" w:cs="Times New Roman"/>
        </w:rPr>
        <w:t xml:space="preserve">No deben dar beneficios de desempleo a quien rechace </w:t>
      </w:r>
      <w:r w:rsidR="00B778EC">
        <w:rPr>
          <w:rFonts w:ascii="Times New Roman" w:hAnsi="Times New Roman" w:cs="Times New Roman"/>
        </w:rPr>
        <w:t xml:space="preserve">algún </w:t>
      </w:r>
      <w:r w:rsidR="00B778EC" w:rsidRPr="005A6945">
        <w:rPr>
          <w:rFonts w:ascii="Times New Roman" w:hAnsi="Times New Roman" w:cs="Times New Roman"/>
        </w:rPr>
        <w:t>trabajo</w:t>
      </w:r>
      <w:r w:rsidR="00B778EC">
        <w:rPr>
          <w:rFonts w:ascii="Times New Roman" w:hAnsi="Times New Roman" w:cs="Times New Roman"/>
        </w:rPr>
        <w:t xml:space="preserve">; </w:t>
      </w:r>
      <w:r w:rsidR="00B778EC" w:rsidRPr="005A6945">
        <w:rPr>
          <w:rFonts w:ascii="Times New Roman" w:hAnsi="Times New Roman" w:cs="Times New Roman"/>
        </w:rPr>
        <w:t>Las personas que pidan una ciudadanía deben declararse leales al estado</w:t>
      </w:r>
      <w:r w:rsidR="00B778EC">
        <w:rPr>
          <w:rFonts w:ascii="Times New Roman" w:hAnsi="Times New Roman" w:cs="Times New Roman"/>
        </w:rPr>
        <w:t>; Sin importar la religi</w:t>
      </w:r>
      <w:r w:rsidR="00B778EC" w:rsidRPr="005A6945">
        <w:rPr>
          <w:rFonts w:ascii="Times New Roman" w:hAnsi="Times New Roman" w:cs="Times New Roman"/>
        </w:rPr>
        <w:t>ón todas las personas deben tener los mismos derechos</w:t>
      </w:r>
      <w:r w:rsidR="00B778EC">
        <w:rPr>
          <w:rFonts w:ascii="Times New Roman" w:hAnsi="Times New Roman" w:cs="Times New Roman"/>
        </w:rPr>
        <w:t xml:space="preserve">; </w:t>
      </w:r>
      <w:r w:rsidR="00B778EC" w:rsidRPr="005A6945">
        <w:rPr>
          <w:rFonts w:ascii="Times New Roman" w:hAnsi="Times New Roman" w:cs="Times New Roman"/>
        </w:rPr>
        <w:t>Libertad de prensa</w:t>
      </w:r>
      <w:r w:rsidR="00B778EC">
        <w:rPr>
          <w:rFonts w:ascii="Times New Roman" w:hAnsi="Times New Roman" w:cs="Times New Roman"/>
        </w:rPr>
        <w:t xml:space="preserve">; </w:t>
      </w:r>
      <w:r w:rsidR="00B778EC" w:rsidRPr="005A6945">
        <w:rPr>
          <w:rFonts w:ascii="Times New Roman" w:hAnsi="Times New Roman" w:cs="Times New Roman"/>
        </w:rPr>
        <w:t>Estado secular</w:t>
      </w:r>
      <w:r w:rsidR="00B778EC">
        <w:rPr>
          <w:rFonts w:ascii="Times New Roman" w:hAnsi="Times New Roman" w:cs="Times New Roman"/>
        </w:rPr>
        <w:t xml:space="preserve">; </w:t>
      </w:r>
      <w:r w:rsidR="00B778EC" w:rsidRPr="005A6945">
        <w:rPr>
          <w:rFonts w:ascii="Times New Roman" w:hAnsi="Times New Roman" w:cs="Times New Roman"/>
        </w:rPr>
        <w:t>Los trabajadores sin permisos deben ser deportados</w:t>
      </w:r>
      <w:r w:rsidR="00B778EC">
        <w:rPr>
          <w:rFonts w:ascii="Times New Roman" w:hAnsi="Times New Roman" w:cs="Times New Roman"/>
        </w:rPr>
        <w:t xml:space="preserve">; </w:t>
      </w:r>
      <w:r w:rsidR="00B778EC" w:rsidRPr="005A6945">
        <w:rPr>
          <w:rFonts w:ascii="Times New Roman" w:hAnsi="Times New Roman" w:cs="Times New Roman"/>
        </w:rPr>
        <w:t xml:space="preserve">Dar mayor autoridad a la </w:t>
      </w:r>
      <w:r w:rsidR="00B778EC">
        <w:rPr>
          <w:rFonts w:ascii="Times New Roman" w:hAnsi="Times New Roman" w:cs="Times New Roman"/>
        </w:rPr>
        <w:t xml:space="preserve">policía; </w:t>
      </w:r>
      <w:r w:rsidR="00B778EC" w:rsidRPr="005A6945">
        <w:rPr>
          <w:rFonts w:ascii="Times New Roman" w:hAnsi="Times New Roman" w:cs="Times New Roman"/>
        </w:rPr>
        <w:t>Mayor fuerza a la suprema corte</w:t>
      </w:r>
      <w:r w:rsidR="00B778EC">
        <w:rPr>
          <w:rFonts w:ascii="Times New Roman" w:hAnsi="Times New Roman" w:cs="Times New Roman"/>
        </w:rPr>
        <w:t>; Mayor poder de gasto al Primer M</w:t>
      </w:r>
      <w:r w:rsidR="00B778EC" w:rsidRPr="005A6945">
        <w:rPr>
          <w:rFonts w:ascii="Times New Roman" w:hAnsi="Times New Roman" w:cs="Times New Roman"/>
        </w:rPr>
        <w:t>inistro</w:t>
      </w:r>
      <w:r w:rsidR="00B778EC">
        <w:rPr>
          <w:rFonts w:ascii="Times New Roman" w:hAnsi="Times New Roman" w:cs="Times New Roman"/>
        </w:rPr>
        <w:t xml:space="preserve">; </w:t>
      </w:r>
      <w:r w:rsidR="00B778EC" w:rsidRPr="005A6945">
        <w:rPr>
          <w:rFonts w:ascii="Times New Roman" w:hAnsi="Times New Roman" w:cs="Times New Roman"/>
        </w:rPr>
        <w:t xml:space="preserve">Reformar el sistema electoral para </w:t>
      </w:r>
      <w:r w:rsidR="00B778EC">
        <w:rPr>
          <w:rFonts w:ascii="Times New Roman" w:hAnsi="Times New Roman" w:cs="Times New Roman"/>
        </w:rPr>
        <w:t xml:space="preserve">dar </w:t>
      </w:r>
      <w:r w:rsidR="00B778EC" w:rsidRPr="005A6945">
        <w:rPr>
          <w:rFonts w:ascii="Times New Roman" w:hAnsi="Times New Roman" w:cs="Times New Roman"/>
        </w:rPr>
        <w:t>mayor estabilidad de régimen</w:t>
      </w:r>
      <w:r w:rsidR="00B778EC">
        <w:rPr>
          <w:rFonts w:ascii="Times New Roman" w:hAnsi="Times New Roman" w:cs="Times New Roman"/>
        </w:rPr>
        <w:t xml:space="preserve">. </w:t>
      </w:r>
      <w:r w:rsidRPr="000838CC">
        <w:rPr>
          <w:rFonts w:ascii="Times New Roman" w:hAnsi="Times New Roman" w:cs="Times New Roman"/>
        </w:rPr>
        <w:t xml:space="preserve">Las respuestas a las preguntas de la encuesta tienen una escala de 1 a 5, donde 1 es </w:t>
      </w:r>
      <w:r>
        <w:rPr>
          <w:rFonts w:ascii="Times New Roman" w:hAnsi="Times New Roman" w:cs="Times New Roman"/>
        </w:rPr>
        <w:t>estar totalmente de acuerdo y 5 es estar totalmente en desacuerdo.</w:t>
      </w:r>
    </w:p>
    <w:p w:rsidR="001F6FF7" w:rsidRPr="003C05AB" w:rsidRDefault="001F6FF7" w:rsidP="003C05AB">
      <w:pPr>
        <w:pStyle w:val="Textonotaalfinal"/>
        <w:rPr>
          <w:sz w:val="14"/>
          <w:szCs w:val="14"/>
        </w:rPr>
      </w:pPr>
    </w:p>
  </w:endnote>
  <w:endnote w:id="6">
    <w:p w:rsidR="001F6FF7" w:rsidRDefault="001F6FF7" w:rsidP="003C05AB">
      <w:pPr>
        <w:pStyle w:val="Textonotaalfinal"/>
        <w:jc w:val="both"/>
        <w:rPr>
          <w:rStyle w:val="hps"/>
          <w:i/>
        </w:rPr>
      </w:pPr>
      <w:r>
        <w:rPr>
          <w:rStyle w:val="Refdenotaalfinal"/>
        </w:rPr>
        <w:endnoteRef/>
      </w:r>
      <w:r>
        <w:t xml:space="preserve"> </w:t>
      </w:r>
      <w:r>
        <w:rPr>
          <w:rFonts w:ascii="Times New Roman" w:hAnsi="Times New Roman" w:cs="Times New Roman"/>
        </w:rPr>
        <w:t xml:space="preserve">Se realiza un análisis de varias notas </w:t>
      </w:r>
      <w:r w:rsidR="00B778EC">
        <w:rPr>
          <w:rFonts w:ascii="Times New Roman" w:hAnsi="Times New Roman" w:cs="Times New Roman"/>
        </w:rPr>
        <w:t>periodísticas</w:t>
      </w:r>
      <w:r>
        <w:rPr>
          <w:rFonts w:ascii="Times New Roman" w:hAnsi="Times New Roman" w:cs="Times New Roman"/>
        </w:rPr>
        <w:t xml:space="preserve"> basados en los comentarios de Epstein y Segal (2000), quienes señalan que, debido a la dificultad que tienen los actores de élite a expresarse sobre varios temas de coyuntura, una forma de medir su atención hacia estos temas es por medio de la cobertura de los medios de comunicación.</w:t>
      </w:r>
    </w:p>
    <w:p w:rsidR="001F6FF7" w:rsidRPr="003C05AB" w:rsidRDefault="001F6FF7" w:rsidP="003C05AB">
      <w:pPr>
        <w:pStyle w:val="Textonotaalfinal"/>
        <w:rPr>
          <w:sz w:val="14"/>
          <w:szCs w:val="14"/>
        </w:rPr>
      </w:pPr>
    </w:p>
  </w:endnote>
  <w:endnote w:id="7">
    <w:p w:rsidR="001F6FF7" w:rsidRPr="00AF6772" w:rsidRDefault="001F6FF7" w:rsidP="003C05AB">
      <w:pPr>
        <w:pStyle w:val="Textonotaalfinal"/>
        <w:jc w:val="both"/>
        <w:rPr>
          <w:rFonts w:ascii="Times New Roman" w:hAnsi="Times New Roman" w:cs="Times New Roman"/>
        </w:rPr>
      </w:pPr>
      <w:r w:rsidRPr="002D46F1">
        <w:rPr>
          <w:rStyle w:val="Refdenotaalfinal"/>
        </w:rPr>
        <w:endnoteRef/>
      </w:r>
      <w:r w:rsidRPr="002D46F1">
        <w:t xml:space="preserve"> </w:t>
      </w:r>
      <w:r w:rsidRPr="00AF6772">
        <w:rPr>
          <w:rFonts w:ascii="Times New Roman" w:hAnsi="Times New Roman" w:cs="Times New Roman"/>
        </w:rPr>
        <w:t xml:space="preserve">El análisis de factores ayuda reducir el número de variables </w:t>
      </w:r>
      <w:r>
        <w:rPr>
          <w:rFonts w:ascii="Times New Roman" w:hAnsi="Times New Roman" w:cs="Times New Roman"/>
        </w:rPr>
        <w:t>de</w:t>
      </w:r>
      <w:r w:rsidRPr="00AF6772">
        <w:rPr>
          <w:rFonts w:ascii="Times New Roman" w:hAnsi="Times New Roman" w:cs="Times New Roman"/>
        </w:rPr>
        <w:t xml:space="preserve"> un estudio</w:t>
      </w:r>
      <w:r>
        <w:rPr>
          <w:rFonts w:ascii="Times New Roman" w:hAnsi="Times New Roman" w:cs="Times New Roman"/>
        </w:rPr>
        <w:t>. Lo que hace es evaluar las relaciones entre las variables y evalúa si éstas pueden ser explicadas por un menor número de variables hipotéticas</w:t>
      </w:r>
      <w:r w:rsidRPr="00AF6772">
        <w:rPr>
          <w:rFonts w:ascii="Times New Roman" w:hAnsi="Times New Roman" w:cs="Times New Roman"/>
        </w:rPr>
        <w:t xml:space="preserve"> (</w:t>
      </w:r>
      <w:r>
        <w:rPr>
          <w:rFonts w:ascii="Times New Roman" w:hAnsi="Times New Roman" w:cs="Times New Roman"/>
        </w:rPr>
        <w:t>Kim y Mueller 1978)</w:t>
      </w:r>
    </w:p>
    <w:p w:rsidR="001F6FF7" w:rsidRPr="003C05AB" w:rsidRDefault="001F6FF7" w:rsidP="003C05AB">
      <w:pPr>
        <w:pStyle w:val="Textonotaalfinal"/>
        <w:rPr>
          <w:sz w:val="14"/>
          <w:szCs w:val="14"/>
        </w:rPr>
      </w:pPr>
    </w:p>
  </w:endnote>
  <w:endnote w:id="8">
    <w:p w:rsidR="001F6FF7" w:rsidRDefault="001F6FF7" w:rsidP="003C05AB">
      <w:pPr>
        <w:pStyle w:val="Textonotaalfinal"/>
        <w:jc w:val="both"/>
        <w:rPr>
          <w:rFonts w:ascii="Times New Roman" w:hAnsi="Times New Roman" w:cs="Times New Roman"/>
        </w:rPr>
      </w:pPr>
      <w:r>
        <w:rPr>
          <w:rStyle w:val="Refdenotaalfinal"/>
        </w:rPr>
        <w:endnoteRef/>
      </w:r>
      <w:r>
        <w:t xml:space="preserve"> </w:t>
      </w:r>
      <w:r w:rsidRPr="004E7ADD">
        <w:rPr>
          <w:rFonts w:ascii="Times New Roman" w:hAnsi="Times New Roman" w:cs="Times New Roman"/>
        </w:rPr>
        <w:t>Lijphart</w:t>
      </w:r>
      <w:r>
        <w:rPr>
          <w:rFonts w:ascii="Times New Roman" w:hAnsi="Times New Roman" w:cs="Times New Roman"/>
        </w:rPr>
        <w:t xml:space="preserve"> (1984, 211) señala que el análisis de factores “es el método más adecuado para detectar donde hay una o más dimensiones fundamentales entre varias variables”.</w:t>
      </w:r>
    </w:p>
    <w:p w:rsidR="001F6FF7" w:rsidRDefault="001F6FF7" w:rsidP="003C05AB">
      <w:pPr>
        <w:pStyle w:val="Textonotaalfinal"/>
      </w:pPr>
      <w:r w:rsidRPr="004E7ADD">
        <w:rPr>
          <w:rFonts w:ascii="Times New Roman" w:hAnsi="Times New Roman" w:cs="Times New Roman"/>
        </w:rPr>
        <w:t xml:space="preserve"> </w:t>
      </w:r>
    </w:p>
  </w:endnote>
  <w:endnote w:id="9">
    <w:p w:rsidR="001F6FF7" w:rsidRDefault="001F6FF7" w:rsidP="003C05AB">
      <w:pPr>
        <w:pStyle w:val="Textonotaalfinal"/>
        <w:jc w:val="both"/>
      </w:pPr>
      <w:r>
        <w:rPr>
          <w:rStyle w:val="Refdenotaalfinal"/>
        </w:rPr>
        <w:endnoteRef/>
      </w:r>
      <w:r>
        <w:t xml:space="preserve"> </w:t>
      </w:r>
      <w:r w:rsidRPr="00E921FF">
        <w:rPr>
          <w:rFonts w:ascii="Times New Roman" w:hAnsi="Times New Roman" w:cs="Times New Roman"/>
        </w:rPr>
        <w:t>Con</w:t>
      </w:r>
      <w:r>
        <w:rPr>
          <w:rFonts w:ascii="Times New Roman" w:hAnsi="Times New Roman" w:cs="Times New Roman"/>
        </w:rPr>
        <w:t xml:space="preserve"> información obtenida de la página de </w:t>
      </w:r>
      <w:r>
        <w:rPr>
          <w:rFonts w:ascii="Times New Roman" w:hAnsi="Times New Roman" w:cs="Times New Roman"/>
          <w:i/>
        </w:rPr>
        <w:t>Israel Democracy Institute:</w:t>
      </w:r>
      <w:r w:rsidRPr="00E921FF">
        <w:rPr>
          <w:rFonts w:ascii="Times New Roman" w:hAnsi="Times New Roman" w:cs="Times New Roman"/>
        </w:rPr>
        <w:t xml:space="preserve"> </w:t>
      </w:r>
      <w:hyperlink r:id="rId3" w:history="1">
        <w:r w:rsidRPr="00E921FF">
          <w:rPr>
            <w:rStyle w:val="Hipervnculo"/>
            <w:rFonts w:ascii="Times New Roman" w:eastAsia="Times New Roman" w:hAnsi="Times New Roman" w:cs="Times New Roman"/>
            <w:lang w:val="es-ES_tradnl" w:eastAsia="es-ES_tradnl"/>
          </w:rPr>
          <w:t>http://en.idi.org.il/tools-and-data/israeli-elections-and-parties/</w:t>
        </w:r>
      </w:hyperlink>
      <w:r>
        <w:rPr>
          <w:rFonts w:ascii="Times New Roman" w:eastAsia="Times New Roman" w:hAnsi="Times New Roman" w:cs="Times New Roman"/>
          <w:lang w:val="es-ES_tradnl" w:eastAsia="es-ES_tradnl"/>
        </w:rPr>
        <w:t xml:space="preserve"> (</w:t>
      </w:r>
      <w:r w:rsidR="00B778EC">
        <w:rPr>
          <w:rFonts w:ascii="Times New Roman" w:eastAsia="Times New Roman" w:hAnsi="Times New Roman" w:cs="Times New Roman"/>
          <w:lang w:val="es-ES_tradnl" w:eastAsia="es-ES_tradnl"/>
        </w:rPr>
        <w:t>consultado</w:t>
      </w:r>
      <w:r>
        <w:rPr>
          <w:rFonts w:ascii="Times New Roman" w:eastAsia="Times New Roman" w:hAnsi="Times New Roman" w:cs="Times New Roman"/>
          <w:lang w:val="es-ES_tradnl" w:eastAsia="es-ES_tradnl"/>
        </w:rPr>
        <w:t xml:space="preserve"> el 5 de marzo de 2013).</w:t>
      </w:r>
    </w:p>
    <w:p w:rsidR="001F6FF7" w:rsidRPr="003C05AB" w:rsidRDefault="001F6FF7" w:rsidP="003C05AB">
      <w:pPr>
        <w:pStyle w:val="Textonotaalfinal"/>
        <w:rPr>
          <w:sz w:val="14"/>
          <w:szCs w:val="14"/>
        </w:rPr>
      </w:pPr>
    </w:p>
  </w:endnote>
  <w:endnote w:id="10">
    <w:p w:rsidR="001F6FF7" w:rsidRDefault="001F6FF7" w:rsidP="003C05AB">
      <w:pPr>
        <w:pStyle w:val="Textonotaalfinal"/>
        <w:rPr>
          <w:rFonts w:ascii="Times New Roman" w:hAnsi="Times New Roman" w:cs="Times New Roman"/>
        </w:rPr>
      </w:pPr>
      <w:r>
        <w:rPr>
          <w:rStyle w:val="Refdenotaalfinal"/>
        </w:rPr>
        <w:endnoteRef/>
      </w:r>
      <w:r>
        <w:t xml:space="preserve"> </w:t>
      </w:r>
      <w:r w:rsidRPr="00E921FF">
        <w:rPr>
          <w:rFonts w:ascii="Times New Roman" w:hAnsi="Times New Roman" w:cs="Times New Roman"/>
        </w:rPr>
        <w:t>Partido que ya no compitió en las elecciones de 2013.</w:t>
      </w:r>
    </w:p>
    <w:p w:rsidR="001F6FF7" w:rsidRPr="003C05AB" w:rsidRDefault="001F6FF7" w:rsidP="003C05AB">
      <w:pPr>
        <w:pStyle w:val="Textonotaalfinal"/>
        <w:rPr>
          <w:sz w:val="14"/>
          <w:szCs w:val="14"/>
        </w:rPr>
      </w:pPr>
    </w:p>
  </w:endnote>
  <w:endnote w:id="11">
    <w:p w:rsidR="001F6FF7" w:rsidRDefault="001F6FF7" w:rsidP="003C05AB">
      <w:pPr>
        <w:pStyle w:val="Textonotaalfinal"/>
        <w:rPr>
          <w:rFonts w:ascii="Times New Roman" w:hAnsi="Times New Roman" w:cs="Times New Roman"/>
        </w:rPr>
      </w:pPr>
      <w:r>
        <w:rPr>
          <w:rStyle w:val="Refdenotaalfinal"/>
        </w:rPr>
        <w:endnoteRef/>
      </w:r>
      <w:r>
        <w:t xml:space="preserve"> </w:t>
      </w:r>
      <w:r w:rsidRPr="006A2D41">
        <w:rPr>
          <w:rFonts w:ascii="Times New Roman" w:hAnsi="Times New Roman" w:cs="Times New Roman"/>
        </w:rPr>
        <w:t>Likud y Yisrael Beiteinu van en alianza ahora.</w:t>
      </w:r>
    </w:p>
    <w:p w:rsidR="001F6FF7" w:rsidRPr="003C05AB" w:rsidRDefault="001F6FF7" w:rsidP="003C05AB">
      <w:pPr>
        <w:pStyle w:val="Textonotaalfinal"/>
        <w:rPr>
          <w:sz w:val="14"/>
          <w:szCs w:val="14"/>
        </w:rPr>
      </w:pPr>
    </w:p>
  </w:endnote>
  <w:endnote w:id="12">
    <w:p w:rsidR="001F6FF7" w:rsidRDefault="001F6FF7" w:rsidP="003C05AB">
      <w:pPr>
        <w:pStyle w:val="Textonotaalfinal"/>
        <w:jc w:val="both"/>
        <w:rPr>
          <w:rFonts w:ascii="Times New Roman" w:hAnsi="Times New Roman" w:cs="Times New Roman"/>
        </w:rPr>
      </w:pPr>
      <w:r>
        <w:rPr>
          <w:rStyle w:val="Refdenotaalfinal"/>
        </w:rPr>
        <w:endnoteRef/>
      </w:r>
      <w:r>
        <w:t xml:space="preserve"> </w:t>
      </w:r>
      <w:r>
        <w:rPr>
          <w:rFonts w:ascii="Times New Roman" w:hAnsi="Times New Roman" w:cs="Times New Roman"/>
        </w:rPr>
        <w:t>A to</w:t>
      </w:r>
      <w:r w:rsidRPr="008F3D9B">
        <w:rPr>
          <w:rFonts w:ascii="Times New Roman" w:hAnsi="Times New Roman" w:cs="Times New Roman"/>
        </w:rPr>
        <w:t>dos los grupos de variables se les realizó la prueba alpha del programa estadístico Stata</w:t>
      </w:r>
      <w:r>
        <w:rPr>
          <w:rFonts w:ascii="Times New Roman" w:hAnsi="Times New Roman" w:cs="Times New Roman"/>
        </w:rPr>
        <w:t xml:space="preserve"> para confirmar que se realizó de manera correcta la agrupación de variables. Los coeficientes </w:t>
      </w:r>
      <w:r w:rsidRPr="005811E3">
        <w:rPr>
          <w:rFonts w:ascii="Times New Roman" w:hAnsi="Times New Roman" w:cs="Times New Roman"/>
        </w:rPr>
        <w:t xml:space="preserve">del </w:t>
      </w:r>
      <w:r w:rsidRPr="005811E3">
        <w:rPr>
          <w:rFonts w:ascii="Times New Roman" w:hAnsi="Times New Roman" w:cs="Times New Roman"/>
          <w:i/>
        </w:rPr>
        <w:t>Scale reliability</w:t>
      </w:r>
      <w:r w:rsidRPr="005811E3">
        <w:rPr>
          <w:rFonts w:ascii="Times New Roman" w:hAnsi="Times New Roman" w:cs="Times New Roman"/>
        </w:rPr>
        <w:t xml:space="preserve"> de los grupos son: para “Estado y Religión” es 0.6396; para “Seguridad” es 0.9553 y, para</w:t>
      </w:r>
      <w:r>
        <w:rPr>
          <w:rFonts w:ascii="Times New Roman" w:hAnsi="Times New Roman" w:cs="Times New Roman"/>
        </w:rPr>
        <w:t xml:space="preserve"> “Economía” es </w:t>
      </w:r>
      <w:r w:rsidRPr="008F3D9B">
        <w:rPr>
          <w:rFonts w:ascii="Times New Roman" w:hAnsi="Times New Roman" w:cs="Times New Roman"/>
        </w:rPr>
        <w:t>0.8171</w:t>
      </w:r>
      <w:r>
        <w:rPr>
          <w:rFonts w:ascii="Times New Roman" w:hAnsi="Times New Roman" w:cs="Times New Roman"/>
        </w:rPr>
        <w:t xml:space="preserve">. Posteriormente se realizó índice con suma lineal para agruparlas. </w:t>
      </w:r>
    </w:p>
    <w:p w:rsidR="001F6FF7" w:rsidRPr="003C05AB" w:rsidRDefault="001F6FF7" w:rsidP="003C05AB">
      <w:pPr>
        <w:pStyle w:val="Textonotaalfinal"/>
        <w:rPr>
          <w:sz w:val="14"/>
          <w:szCs w:val="14"/>
        </w:rPr>
      </w:pPr>
    </w:p>
  </w:endnote>
  <w:endnote w:id="13">
    <w:p w:rsidR="001F6FF7" w:rsidRPr="00827EB3" w:rsidRDefault="001F6FF7" w:rsidP="003C05AB">
      <w:pPr>
        <w:pStyle w:val="Textonotaalfinal"/>
        <w:jc w:val="both"/>
        <w:rPr>
          <w:rFonts w:ascii="Times New Roman" w:hAnsi="Times New Roman" w:cs="Times New Roman"/>
        </w:rPr>
      </w:pPr>
      <w:r>
        <w:rPr>
          <w:rStyle w:val="Refdenotaalfinal"/>
        </w:rPr>
        <w:endnoteRef/>
      </w:r>
      <w:r>
        <w:t xml:space="preserve"> </w:t>
      </w:r>
      <w:r>
        <w:rPr>
          <w:rFonts w:ascii="Times New Roman" w:hAnsi="Times New Roman" w:cs="Times New Roman"/>
        </w:rPr>
        <w:t xml:space="preserve">Un tema retrospectivo es, según Epstein y Segal (2000), aquel que, sin importar lo que los actores piensen o no, es importante; por otro lado, un tema actual es aquel que los actores piensan que es importante para su tiempo. </w:t>
      </w:r>
    </w:p>
    <w:p w:rsidR="001F6FF7" w:rsidRPr="003C05AB" w:rsidRDefault="001F6FF7" w:rsidP="003C05AB">
      <w:pPr>
        <w:pStyle w:val="Textonotaalfinal"/>
        <w:rPr>
          <w:sz w:val="14"/>
          <w:szCs w:val="14"/>
        </w:rPr>
      </w:pPr>
    </w:p>
  </w:endnote>
  <w:endnote w:id="14">
    <w:p w:rsidR="001F6FF7" w:rsidRDefault="001F6FF7" w:rsidP="003C05AB">
      <w:pPr>
        <w:pStyle w:val="Textonotaalfinal"/>
        <w:jc w:val="both"/>
        <w:rPr>
          <w:rFonts w:ascii="Times New Roman" w:hAnsi="Times New Roman" w:cs="Times New Roman"/>
          <w:sz w:val="24"/>
          <w:szCs w:val="24"/>
        </w:rPr>
      </w:pPr>
      <w:r>
        <w:rPr>
          <w:rStyle w:val="Refdenotaalfinal"/>
        </w:rPr>
        <w:endnoteRef/>
      </w:r>
      <w:r>
        <w:t xml:space="preserve"> </w:t>
      </w:r>
      <w:r w:rsidRPr="00451606">
        <w:rPr>
          <w:rFonts w:ascii="Times New Roman" w:hAnsi="Times New Roman" w:cs="Times New Roman"/>
        </w:rPr>
        <w:t>Ésta incluye algunas pautas establecidas por Lijphart (1984) para la identificación y formación de dimensiones en un sistema de partidos como son el análisis de las plataformas de los partidos; la diferencia entre los partidos, sobretodo de los partidos con mayor fuerza y los temas que han durado más en el sistema de partidos.</w:t>
      </w:r>
    </w:p>
    <w:p w:rsidR="001F6FF7" w:rsidRPr="003C05AB" w:rsidRDefault="001F6FF7" w:rsidP="003C05AB">
      <w:pPr>
        <w:pStyle w:val="Textonotaalfinal"/>
        <w:rPr>
          <w:sz w:val="14"/>
          <w:szCs w:val="14"/>
        </w:rPr>
      </w:pPr>
    </w:p>
  </w:endnote>
  <w:endnote w:id="15">
    <w:p w:rsidR="001F6FF7" w:rsidRPr="008F3D9B" w:rsidRDefault="001F6FF7" w:rsidP="003C05AB">
      <w:pPr>
        <w:pStyle w:val="Textonotaalfinal"/>
        <w:jc w:val="both"/>
        <w:rPr>
          <w:rFonts w:ascii="Times New Roman" w:hAnsi="Times New Roman" w:cs="Times New Roman"/>
        </w:rPr>
      </w:pPr>
      <w:r>
        <w:rPr>
          <w:rStyle w:val="Refdenotaalfinal"/>
        </w:rPr>
        <w:endnoteRef/>
      </w:r>
      <w:r>
        <w:t xml:space="preserve"> S</w:t>
      </w:r>
      <w:r>
        <w:rPr>
          <w:rFonts w:ascii="Times New Roman" w:hAnsi="Times New Roman" w:cs="Times New Roman"/>
        </w:rPr>
        <w:t>e recodificó la variable para que la escala quede como sigue, 1 si se es de izquierda y 10 si se es de derecha.</w:t>
      </w:r>
    </w:p>
    <w:p w:rsidR="001F6FF7" w:rsidRPr="003C05AB" w:rsidRDefault="001F6FF7" w:rsidP="003C05AB">
      <w:pPr>
        <w:pStyle w:val="Textonotaalfinal"/>
        <w:rPr>
          <w:sz w:val="14"/>
          <w:szCs w:val="14"/>
        </w:rPr>
      </w:pPr>
    </w:p>
  </w:endnote>
  <w:endnote w:id="16">
    <w:p w:rsidR="001F6FF7" w:rsidRDefault="001F6FF7" w:rsidP="003C05AB">
      <w:pPr>
        <w:pStyle w:val="Textonotaalfinal"/>
        <w:jc w:val="both"/>
        <w:rPr>
          <w:rFonts w:ascii="Times New Roman" w:hAnsi="Times New Roman" w:cs="Times New Roman"/>
        </w:rPr>
      </w:pPr>
      <w:r>
        <w:rPr>
          <w:rStyle w:val="Refdenotaalfinal"/>
        </w:rPr>
        <w:endnoteRef/>
      </w:r>
      <w:r>
        <w:t xml:space="preserve"> </w:t>
      </w:r>
      <w:r w:rsidRPr="00540CAA">
        <w:rPr>
          <w:rFonts w:ascii="Times New Roman" w:hAnsi="Times New Roman" w:cs="Times New Roman"/>
        </w:rPr>
        <w:t>Ésta variable fue recodificada para que tuviera el mismo sentido que las otras varia</w:t>
      </w:r>
      <w:r>
        <w:rPr>
          <w:rFonts w:ascii="Times New Roman" w:hAnsi="Times New Roman" w:cs="Times New Roman"/>
        </w:rPr>
        <w:t>bles en el índice.</w:t>
      </w:r>
    </w:p>
    <w:p w:rsidR="001F6FF7" w:rsidRPr="003C05AB" w:rsidRDefault="001F6FF7" w:rsidP="003C05AB">
      <w:pPr>
        <w:pStyle w:val="Textonotaalfinal"/>
        <w:jc w:val="both"/>
        <w:rPr>
          <w:sz w:val="14"/>
          <w:szCs w:val="14"/>
        </w:rPr>
      </w:pPr>
    </w:p>
  </w:endnote>
  <w:endnote w:id="17">
    <w:p w:rsidR="001F6FF7" w:rsidRDefault="001F6FF7" w:rsidP="003C05AB">
      <w:pPr>
        <w:pStyle w:val="Textonotaalfinal"/>
        <w:rPr>
          <w:rFonts w:ascii="Times New Roman" w:hAnsi="Times New Roman" w:cs="Times New Roman"/>
        </w:rPr>
      </w:pPr>
      <w:r>
        <w:rPr>
          <w:rStyle w:val="Refdenotaalfinal"/>
        </w:rPr>
        <w:endnoteRef/>
      </w:r>
      <w:r>
        <w:t xml:space="preserve"> </w:t>
      </w:r>
      <w:r w:rsidRPr="00540CAA">
        <w:rPr>
          <w:rFonts w:ascii="Times New Roman" w:hAnsi="Times New Roman" w:cs="Times New Roman"/>
        </w:rPr>
        <w:t>Ésta variable fue recodificada para que tuviera el mismo sentido que las otras varia</w:t>
      </w:r>
      <w:r>
        <w:rPr>
          <w:rFonts w:ascii="Times New Roman" w:hAnsi="Times New Roman" w:cs="Times New Roman"/>
        </w:rPr>
        <w:t>bles en el índice.</w:t>
      </w:r>
    </w:p>
    <w:p w:rsidR="001F6FF7" w:rsidRPr="003C05AB" w:rsidRDefault="001F6FF7" w:rsidP="003C05AB">
      <w:pPr>
        <w:pStyle w:val="Textonotaalfinal"/>
        <w:rPr>
          <w:sz w:val="14"/>
          <w:szCs w:val="14"/>
        </w:rPr>
      </w:pPr>
    </w:p>
  </w:endnote>
  <w:endnote w:id="18">
    <w:p w:rsidR="001F6FF7" w:rsidRDefault="001F6FF7" w:rsidP="003C05AB">
      <w:pPr>
        <w:pStyle w:val="Textonotaalfinal"/>
        <w:rPr>
          <w:rFonts w:ascii="Times New Roman" w:hAnsi="Times New Roman" w:cs="Times New Roman"/>
        </w:rPr>
      </w:pPr>
      <w:r>
        <w:rPr>
          <w:rStyle w:val="Refdenotaalfinal"/>
        </w:rPr>
        <w:endnoteRef/>
      </w:r>
      <w:r>
        <w:t xml:space="preserve"> </w:t>
      </w:r>
      <w:r w:rsidRPr="00540CAA">
        <w:rPr>
          <w:rFonts w:ascii="Times New Roman" w:hAnsi="Times New Roman" w:cs="Times New Roman"/>
        </w:rPr>
        <w:t>Ésta variable fue recodificada para que tuviera el mismo sentido que las otras varia</w:t>
      </w:r>
      <w:r>
        <w:rPr>
          <w:rFonts w:ascii="Times New Roman" w:hAnsi="Times New Roman" w:cs="Times New Roman"/>
        </w:rPr>
        <w:t>bles en el índice.</w:t>
      </w:r>
    </w:p>
    <w:p w:rsidR="001F6FF7" w:rsidRPr="003C05AB" w:rsidRDefault="001F6FF7" w:rsidP="003C05AB">
      <w:pPr>
        <w:pStyle w:val="Textonotaalfinal"/>
        <w:rPr>
          <w:sz w:val="14"/>
          <w:szCs w:val="14"/>
        </w:rPr>
      </w:pPr>
    </w:p>
  </w:endnote>
  <w:endnote w:id="19">
    <w:p w:rsidR="001F6FF7" w:rsidRDefault="001F6FF7" w:rsidP="003C05AB">
      <w:pPr>
        <w:pStyle w:val="Textonotaalfinal"/>
      </w:pPr>
      <w:r>
        <w:rPr>
          <w:rStyle w:val="Refdenotaalfinal"/>
        </w:rPr>
        <w:endnoteRef/>
      </w:r>
      <w:r>
        <w:t xml:space="preserve"> </w:t>
      </w:r>
      <w:r>
        <w:rPr>
          <w:rFonts w:ascii="Times New Roman" w:hAnsi="Times New Roman" w:cs="Times New Roman"/>
        </w:rPr>
        <w:t>La escala de la variable quedo como sigue: 1 indica liberal y 10 es conservador</w:t>
      </w:r>
      <w:r>
        <w:t>.</w:t>
      </w:r>
    </w:p>
    <w:p w:rsidR="001F6FF7" w:rsidRPr="003C05AB" w:rsidRDefault="001F6FF7" w:rsidP="003C05AB">
      <w:pPr>
        <w:pStyle w:val="Textonotaalfinal"/>
        <w:rPr>
          <w:sz w:val="14"/>
          <w:szCs w:val="14"/>
        </w:rPr>
      </w:pPr>
    </w:p>
  </w:endnote>
  <w:endnote w:id="20">
    <w:p w:rsidR="001F6FF7" w:rsidRDefault="001F6FF7" w:rsidP="003C05AB">
      <w:pPr>
        <w:pStyle w:val="Textonotaalfinal"/>
        <w:rPr>
          <w:rFonts w:ascii="Times New Roman" w:hAnsi="Times New Roman" w:cs="Times New Roman"/>
        </w:rPr>
      </w:pPr>
      <w:r>
        <w:rPr>
          <w:rStyle w:val="Refdenotaalfinal"/>
        </w:rPr>
        <w:endnoteRef/>
      </w:r>
      <w:r>
        <w:t xml:space="preserve"> </w:t>
      </w:r>
      <w:r w:rsidRPr="00540CAA">
        <w:rPr>
          <w:rFonts w:ascii="Times New Roman" w:hAnsi="Times New Roman" w:cs="Times New Roman"/>
        </w:rPr>
        <w:t>Ésta variable fue recodificada para que tuviera el mismo sentido que las otras varia</w:t>
      </w:r>
      <w:r>
        <w:rPr>
          <w:rFonts w:ascii="Times New Roman" w:hAnsi="Times New Roman" w:cs="Times New Roman"/>
        </w:rPr>
        <w:t>bles en el índice.</w:t>
      </w:r>
    </w:p>
    <w:p w:rsidR="001F6FF7" w:rsidRPr="003C05AB" w:rsidRDefault="001F6FF7" w:rsidP="003C05AB">
      <w:pPr>
        <w:pStyle w:val="Textonotaalfinal"/>
        <w:rPr>
          <w:sz w:val="14"/>
          <w:szCs w:val="14"/>
        </w:rPr>
      </w:pPr>
    </w:p>
  </w:endnote>
  <w:endnote w:id="21">
    <w:p w:rsidR="001F6FF7" w:rsidRDefault="001F6FF7" w:rsidP="003C05AB">
      <w:pPr>
        <w:pStyle w:val="Textonotaalfinal"/>
        <w:rPr>
          <w:rFonts w:ascii="Times New Roman" w:hAnsi="Times New Roman" w:cs="Times New Roman"/>
        </w:rPr>
      </w:pPr>
      <w:r>
        <w:rPr>
          <w:rStyle w:val="Refdenotaalfinal"/>
        </w:rPr>
        <w:endnoteRef/>
      </w:r>
      <w:r>
        <w:t xml:space="preserve"> </w:t>
      </w:r>
      <w:r w:rsidRPr="00540CAA">
        <w:rPr>
          <w:rFonts w:ascii="Times New Roman" w:hAnsi="Times New Roman" w:cs="Times New Roman"/>
        </w:rPr>
        <w:t>Ésta variable fue recodificada para que tuviera el mismo sentido que las otras varia</w:t>
      </w:r>
      <w:r>
        <w:rPr>
          <w:rFonts w:ascii="Times New Roman" w:hAnsi="Times New Roman" w:cs="Times New Roman"/>
        </w:rPr>
        <w:t>bles en el índice.</w:t>
      </w:r>
    </w:p>
    <w:p w:rsidR="001F6FF7" w:rsidRPr="003C05AB" w:rsidRDefault="001F6FF7" w:rsidP="003C05AB">
      <w:pPr>
        <w:pStyle w:val="Textonotaalfinal"/>
        <w:rPr>
          <w:sz w:val="14"/>
          <w:szCs w:val="14"/>
        </w:rPr>
      </w:pPr>
    </w:p>
  </w:endnote>
  <w:endnote w:id="22">
    <w:p w:rsidR="001F6FF7" w:rsidRDefault="001F6FF7" w:rsidP="003C05AB">
      <w:pPr>
        <w:pStyle w:val="Textonotaalfinal"/>
        <w:jc w:val="both"/>
      </w:pPr>
      <w:r>
        <w:rPr>
          <w:rStyle w:val="Refdenotaalfinal"/>
        </w:rPr>
        <w:endnoteRef/>
      </w:r>
      <w:r>
        <w:t xml:space="preserve"> </w:t>
      </w:r>
      <w:r w:rsidRPr="004842D8">
        <w:rPr>
          <w:rFonts w:ascii="Times New Roman" w:hAnsi="Times New Roman" w:cs="Times New Roman"/>
        </w:rPr>
        <w:t>La escala de la variable</w:t>
      </w:r>
      <w:r>
        <w:rPr>
          <w:rFonts w:ascii="Times New Roman" w:hAnsi="Times New Roman" w:cs="Times New Roman"/>
        </w:rPr>
        <w:t xml:space="preserve"> es 1 que es menor seguridad, que puede interpretarse como tener la misma seguridad sin ser extremistas; y 10</w:t>
      </w:r>
      <w:r w:rsidRPr="004842D8">
        <w:rPr>
          <w:rFonts w:ascii="Times New Roman" w:hAnsi="Times New Roman" w:cs="Times New Roman"/>
        </w:rPr>
        <w:t xml:space="preserve"> que es mayor seguridad</w:t>
      </w:r>
      <w:r>
        <w:rPr>
          <w:rFonts w:ascii="Times New Roman" w:hAnsi="Times New Roman" w:cs="Times New Roman"/>
        </w:rPr>
        <w:t xml:space="preserve"> que se interpreta como tener la misma seguridad sin importar los conflictos que se puedan tener con otros organismos</w:t>
      </w:r>
      <w:r>
        <w:t>.</w:t>
      </w:r>
    </w:p>
    <w:p w:rsidR="001F6FF7" w:rsidRPr="003C05AB" w:rsidRDefault="001F6FF7" w:rsidP="003C05AB">
      <w:pPr>
        <w:pStyle w:val="Textonotaalfinal"/>
        <w:rPr>
          <w:sz w:val="14"/>
          <w:szCs w:val="14"/>
        </w:rPr>
      </w:pPr>
    </w:p>
  </w:endnote>
  <w:endnote w:id="23">
    <w:p w:rsidR="001F6FF7" w:rsidRDefault="001F6FF7" w:rsidP="003C05AB">
      <w:pPr>
        <w:pStyle w:val="Textonotaalfinal"/>
        <w:rPr>
          <w:rFonts w:ascii="Times New Roman" w:hAnsi="Times New Roman" w:cs="Times New Roman"/>
        </w:rPr>
      </w:pPr>
      <w:r>
        <w:rPr>
          <w:rStyle w:val="Refdenotaalfinal"/>
        </w:rPr>
        <w:endnoteRef/>
      </w:r>
      <w:r>
        <w:t xml:space="preserve"> </w:t>
      </w:r>
      <w:r w:rsidRPr="00540CAA">
        <w:rPr>
          <w:rFonts w:ascii="Times New Roman" w:hAnsi="Times New Roman" w:cs="Times New Roman"/>
        </w:rPr>
        <w:t>Ésta variable fue recodificada para que tuviera el mismo sentido que las otras varia</w:t>
      </w:r>
      <w:r>
        <w:rPr>
          <w:rFonts w:ascii="Times New Roman" w:hAnsi="Times New Roman" w:cs="Times New Roman"/>
        </w:rPr>
        <w:t>bles en el índice.</w:t>
      </w:r>
    </w:p>
    <w:p w:rsidR="001F6FF7" w:rsidRPr="003C05AB" w:rsidRDefault="001F6FF7" w:rsidP="003C05AB">
      <w:pPr>
        <w:pStyle w:val="Textonotaalfinal"/>
        <w:rPr>
          <w:sz w:val="14"/>
          <w:szCs w:val="14"/>
        </w:rPr>
      </w:pPr>
    </w:p>
  </w:endnote>
  <w:endnote w:id="24">
    <w:p w:rsidR="001F6FF7" w:rsidRDefault="001F6FF7" w:rsidP="003C05AB">
      <w:pPr>
        <w:pStyle w:val="Textonotaalfinal"/>
      </w:pPr>
      <w:r>
        <w:rPr>
          <w:rStyle w:val="Refdenotaalfinal"/>
        </w:rPr>
        <w:endnoteRef/>
      </w:r>
      <w:r>
        <w:t xml:space="preserve"> </w:t>
      </w:r>
      <w:r w:rsidRPr="00AE2A04">
        <w:rPr>
          <w:rFonts w:ascii="Times New Roman" w:hAnsi="Times New Roman" w:cs="Times New Roman"/>
        </w:rPr>
        <w:t>Liphart señala que sus dimensiones coinciden con las dimensiones de Sartori (1976</w:t>
      </w:r>
      <w:r>
        <w:rPr>
          <w:rFonts w:ascii="Times New Roman" w:hAnsi="Times New Roman" w:cs="Times New Roman"/>
        </w:rPr>
        <w:t>, 336-337</w:t>
      </w:r>
      <w:r w:rsidRPr="00AE2A04">
        <w:rPr>
          <w:rFonts w:ascii="Times New Roman" w:hAnsi="Times New Roman" w:cs="Times New Roman"/>
        </w:rPr>
        <w:t>)</w:t>
      </w:r>
      <w:r>
        <w:rPr>
          <w:rFonts w:ascii="Times New Roman" w:hAnsi="Times New Roman" w:cs="Times New Roman"/>
        </w:rPr>
        <w:t xml:space="preserve">, Taylor y Laver (1973), Dodd (1976, 99).  </w:t>
      </w:r>
      <w:r>
        <w:t xml:space="preserve"> </w:t>
      </w:r>
    </w:p>
    <w:p w:rsidR="001F6FF7" w:rsidRPr="003C05AB" w:rsidRDefault="001F6FF7" w:rsidP="003C05AB">
      <w:pPr>
        <w:pStyle w:val="Textonotaalfinal"/>
        <w:rPr>
          <w:sz w:val="14"/>
          <w:szCs w:val="14"/>
        </w:rPr>
      </w:pPr>
    </w:p>
  </w:endnote>
  <w:endnote w:id="25">
    <w:p w:rsidR="001F6FF7" w:rsidRDefault="001F6FF7" w:rsidP="003C05AB">
      <w:pPr>
        <w:pStyle w:val="Textonotaalfinal"/>
        <w:rPr>
          <w:rFonts w:ascii="Times New Roman" w:eastAsia="Times New Roman" w:hAnsi="Times New Roman" w:cs="Times New Roman"/>
          <w:i/>
          <w:sz w:val="24"/>
          <w:lang w:val="es-ES_tradnl" w:eastAsia="es-ES_tradnl"/>
        </w:rPr>
      </w:pPr>
      <w:r>
        <w:rPr>
          <w:rStyle w:val="Refdenotaalfinal"/>
        </w:rPr>
        <w:endnoteRef/>
      </w:r>
      <w:r>
        <w:t xml:space="preserve"> </w:t>
      </w:r>
      <w:r w:rsidRPr="004521BC">
        <w:rPr>
          <w:rFonts w:ascii="Times New Roman" w:hAnsi="Times New Roman" w:cs="Times New Roman"/>
        </w:rPr>
        <w:t xml:space="preserve">En alianza con el partido </w:t>
      </w:r>
      <w:r w:rsidRPr="004521BC">
        <w:rPr>
          <w:rFonts w:ascii="Times New Roman" w:eastAsia="Times New Roman" w:hAnsi="Times New Roman" w:cs="Times New Roman"/>
          <w:i/>
          <w:lang w:val="es-ES_tradnl" w:eastAsia="es-ES_tradnl"/>
        </w:rPr>
        <w:t>Yisrael Beytenu</w:t>
      </w:r>
      <w:r>
        <w:rPr>
          <w:rFonts w:ascii="Times New Roman" w:eastAsia="Times New Roman" w:hAnsi="Times New Roman" w:cs="Times New Roman"/>
          <w:i/>
          <w:sz w:val="24"/>
          <w:lang w:val="es-ES_tradnl" w:eastAsia="es-ES_tradnl"/>
        </w:rPr>
        <w:t>.</w:t>
      </w:r>
    </w:p>
    <w:p w:rsidR="001F6FF7" w:rsidRPr="003C05AB" w:rsidRDefault="001F6FF7" w:rsidP="003C05AB">
      <w:pPr>
        <w:pStyle w:val="Textonotaalfinal"/>
        <w:rPr>
          <w:sz w:val="14"/>
          <w:szCs w:val="14"/>
        </w:rPr>
      </w:pPr>
    </w:p>
  </w:endnote>
  <w:endnote w:id="26">
    <w:p w:rsidR="001F6FF7" w:rsidRPr="00434C7C" w:rsidRDefault="001F6FF7" w:rsidP="003C05AB">
      <w:pPr>
        <w:pStyle w:val="Textonotaalfinal"/>
        <w:rPr>
          <w:rFonts w:ascii="Times New Roman" w:eastAsia="Times New Roman" w:hAnsi="Times New Roman" w:cs="Times New Roman"/>
          <w:i/>
          <w:lang w:val="es-ES_tradnl" w:eastAsia="es-ES_tradnl"/>
        </w:rPr>
      </w:pPr>
      <w:r>
        <w:rPr>
          <w:rStyle w:val="Refdenotaalfinal"/>
        </w:rPr>
        <w:endnoteRef/>
      </w:r>
      <w:r>
        <w:t xml:space="preserve"> </w:t>
      </w:r>
      <w:r w:rsidRPr="00434C7C">
        <w:rPr>
          <w:rFonts w:ascii="Times New Roman" w:eastAsia="Times New Roman" w:hAnsi="Times New Roman" w:cs="Times New Roman"/>
          <w:lang w:val="es-ES_tradnl" w:eastAsia="es-ES_tradnl"/>
        </w:rPr>
        <w:t xml:space="preserve">Líder del partido </w:t>
      </w:r>
      <w:r w:rsidRPr="00434C7C">
        <w:rPr>
          <w:rFonts w:ascii="Times New Roman" w:eastAsia="Times New Roman" w:hAnsi="Times New Roman" w:cs="Times New Roman"/>
          <w:i/>
          <w:lang w:val="es-ES_tradnl" w:eastAsia="es-ES_tradnl"/>
        </w:rPr>
        <w:t xml:space="preserve">Yisrael Beytenu, </w:t>
      </w:r>
      <w:r w:rsidRPr="00434C7C">
        <w:rPr>
          <w:rFonts w:ascii="Times New Roman" w:eastAsia="Times New Roman" w:hAnsi="Times New Roman" w:cs="Times New Roman"/>
          <w:lang w:val="es-ES_tradnl" w:eastAsia="es-ES_tradnl"/>
        </w:rPr>
        <w:t xml:space="preserve">que está en alianza con el partido </w:t>
      </w:r>
      <w:r w:rsidRPr="00434C7C">
        <w:rPr>
          <w:rFonts w:ascii="Times New Roman" w:eastAsia="Times New Roman" w:hAnsi="Times New Roman" w:cs="Times New Roman"/>
          <w:i/>
          <w:lang w:val="es-ES_tradnl" w:eastAsia="es-ES_tradnl"/>
        </w:rPr>
        <w:t>Likud.</w:t>
      </w:r>
    </w:p>
    <w:p w:rsidR="001F6FF7" w:rsidRPr="003C05AB" w:rsidRDefault="001F6FF7" w:rsidP="003C05AB">
      <w:pPr>
        <w:pStyle w:val="Textonotaalfinal"/>
        <w:rPr>
          <w:i/>
          <w:sz w:val="14"/>
          <w:szCs w:val="14"/>
        </w:rPr>
      </w:pPr>
    </w:p>
  </w:endnote>
  <w:endnote w:id="27">
    <w:p w:rsidR="001F6FF7" w:rsidRDefault="001F6FF7" w:rsidP="003C05AB">
      <w:pPr>
        <w:pStyle w:val="Textonotaalfinal"/>
        <w:jc w:val="both"/>
      </w:pPr>
      <w:r>
        <w:rPr>
          <w:rStyle w:val="Refdenotaalfinal"/>
        </w:rPr>
        <w:endnoteRef/>
      </w:r>
      <w:r>
        <w:t xml:space="preserve"> </w:t>
      </w:r>
      <w:r w:rsidRPr="0000461E">
        <w:rPr>
          <w:rFonts w:ascii="Times New Roman" w:hAnsi="Times New Roman" w:cs="Times New Roman"/>
        </w:rPr>
        <w:t>Visto en</w:t>
      </w:r>
      <w:r>
        <w:rPr>
          <w:rFonts w:ascii="Times New Roman" w:hAnsi="Times New Roman" w:cs="Times New Roman"/>
        </w:rPr>
        <w:t xml:space="preserve"> la </w:t>
      </w:r>
      <w:r w:rsidRPr="00147070">
        <w:rPr>
          <w:rFonts w:ascii="Times New Roman" w:hAnsi="Times New Roman" w:cs="Times New Roman"/>
        </w:rPr>
        <w:t xml:space="preserve">plataforma de </w:t>
      </w:r>
      <w:r w:rsidRPr="00147070">
        <w:rPr>
          <w:rFonts w:ascii="Times New Roman" w:hAnsi="Times New Roman" w:cs="Times New Roman"/>
          <w:i/>
        </w:rPr>
        <w:t>Jewish Home</w:t>
      </w:r>
      <w:r w:rsidRPr="00147070">
        <w:rPr>
          <w:rFonts w:ascii="Times New Roman" w:hAnsi="Times New Roman" w:cs="Times New Roman"/>
        </w:rPr>
        <w:t xml:space="preserve">, baityehudi.org.il/englp/our.htm (consultado el 5 de Marzo de 2013) con una liga disponible en la página de </w:t>
      </w:r>
      <w:r w:rsidRPr="00147070">
        <w:rPr>
          <w:rFonts w:ascii="Times New Roman" w:hAnsi="Times New Roman" w:cs="Times New Roman"/>
          <w:i/>
        </w:rPr>
        <w:t>Israel Democracy Institute</w:t>
      </w:r>
      <w:r w:rsidRPr="00147070">
        <w:rPr>
          <w:rFonts w:ascii="Times New Roman" w:hAnsi="Times New Roman" w:cs="Times New Roman"/>
        </w:rPr>
        <w:t xml:space="preserve"> en.idi.org.il/tolos-and-data/israelí-elections-and-parties/elections/2013/ (consultado el 5 de Marzo de 2013).</w:t>
      </w:r>
    </w:p>
    <w:p w:rsidR="001F6FF7" w:rsidRPr="003C05AB" w:rsidRDefault="001F6FF7" w:rsidP="003C05AB">
      <w:pPr>
        <w:pStyle w:val="Textonotaalfinal"/>
        <w:rPr>
          <w:sz w:val="14"/>
          <w:szCs w:val="14"/>
        </w:rPr>
      </w:pPr>
    </w:p>
  </w:endnote>
  <w:endnote w:id="28">
    <w:p w:rsidR="001F6FF7" w:rsidRDefault="001F6FF7" w:rsidP="003C05AB">
      <w:pPr>
        <w:pStyle w:val="Textonotaalfinal"/>
        <w:rPr>
          <w:rFonts w:ascii="Times New Roman" w:hAnsi="Times New Roman" w:cs="Times New Roman"/>
        </w:rPr>
      </w:pPr>
      <w:r>
        <w:rPr>
          <w:rStyle w:val="Refdenotaalfinal"/>
        </w:rPr>
        <w:endnoteRef/>
      </w:r>
      <w:r w:rsidRPr="00BD68DA">
        <w:rPr>
          <w:rFonts w:ascii="Times New Roman" w:hAnsi="Times New Roman" w:cs="Times New Roman"/>
        </w:rPr>
        <w:t xml:space="preserve"> Para unir a estos partidos se realizó un promedio de las dimensione establecidas.</w:t>
      </w:r>
    </w:p>
    <w:p w:rsidR="001F6FF7" w:rsidRPr="003C05AB" w:rsidRDefault="001F6FF7" w:rsidP="003C05AB">
      <w:pPr>
        <w:pStyle w:val="Textonotaalfinal"/>
        <w:rPr>
          <w:sz w:val="14"/>
          <w:szCs w:val="14"/>
        </w:rPr>
      </w:pPr>
    </w:p>
  </w:endnote>
  <w:endnote w:id="29">
    <w:p w:rsidR="001F6FF7" w:rsidRPr="00E10551" w:rsidRDefault="001F6FF7" w:rsidP="003C05AB">
      <w:pPr>
        <w:pStyle w:val="Textonotaalfinal"/>
        <w:rPr>
          <w:rFonts w:ascii="Times New Roman" w:hAnsi="Times New Roman" w:cs="Times New Roman"/>
          <w:szCs w:val="22"/>
          <w:lang w:val="es-ES"/>
        </w:rPr>
      </w:pPr>
      <w:r>
        <w:rPr>
          <w:rStyle w:val="Refdenotaalfinal"/>
        </w:rPr>
        <w:endnoteRef/>
      </w:r>
      <w:r>
        <w:t xml:space="preserve"> </w:t>
      </w:r>
      <w:r w:rsidRPr="00E10551">
        <w:rPr>
          <w:rFonts w:ascii="Times New Roman" w:hAnsi="Times New Roman" w:cs="Times New Roman"/>
          <w:szCs w:val="22"/>
          <w:lang w:val="es-ES"/>
        </w:rPr>
        <w:t>Esta ubicación sólo es aplicable para un periodo de tiempo corto.</w:t>
      </w:r>
    </w:p>
    <w:p w:rsidR="001F6FF7" w:rsidRPr="003C05AB" w:rsidRDefault="001F6FF7" w:rsidP="003C05AB">
      <w:pPr>
        <w:pStyle w:val="Textonotaalfinal"/>
        <w:rPr>
          <w:rFonts w:ascii="Times New Roman" w:hAnsi="Times New Roman" w:cs="Times New Roman"/>
          <w:sz w:val="14"/>
          <w:szCs w:val="14"/>
          <w:lang w:val="es-ES"/>
        </w:rPr>
      </w:pPr>
    </w:p>
  </w:endnote>
  <w:endnote w:id="30">
    <w:p w:rsidR="001F6FF7" w:rsidRPr="003C05AB" w:rsidRDefault="001F6FF7" w:rsidP="003C05AB">
      <w:pPr>
        <w:pStyle w:val="Textonotaalfinal"/>
        <w:rPr>
          <w:rFonts w:ascii="Times New Roman" w:hAnsi="Times New Roman" w:cs="Times New Roman"/>
          <w:i/>
        </w:rPr>
      </w:pPr>
      <w:r>
        <w:rPr>
          <w:rStyle w:val="Refdenotaalfinal"/>
        </w:rPr>
        <w:endnoteRef/>
      </w:r>
      <w:r>
        <w:t xml:space="preserve"> </w:t>
      </w:r>
      <w:r w:rsidRPr="003C05AB">
        <w:rPr>
          <w:rFonts w:ascii="Times New Roman" w:hAnsi="Times New Roman" w:cs="Times New Roman"/>
          <w:lang w:val="es-ES"/>
        </w:rPr>
        <w:t>Con informaci</w:t>
      </w:r>
      <w:r>
        <w:rPr>
          <w:rFonts w:ascii="Times New Roman" w:hAnsi="Times New Roman" w:cs="Times New Roman"/>
          <w:lang w:val="es-ES"/>
        </w:rPr>
        <w:t xml:space="preserve">ón de </w:t>
      </w:r>
      <w:r>
        <w:rPr>
          <w:rFonts w:ascii="Times New Roman" w:hAnsi="Times New Roman" w:cs="Times New Roman"/>
        </w:rPr>
        <w:t xml:space="preserve">la página de </w:t>
      </w:r>
      <w:r>
        <w:rPr>
          <w:rFonts w:ascii="Times New Roman" w:hAnsi="Times New Roman" w:cs="Times New Roman"/>
          <w:i/>
        </w:rPr>
        <w:t>Israel Democracy Institute:</w:t>
      </w:r>
      <w:r w:rsidRPr="003C05AB">
        <w:t xml:space="preserve"> </w:t>
      </w:r>
      <w:hyperlink r:id="rId4" w:history="1">
        <w:r w:rsidRPr="00E955C6">
          <w:rPr>
            <w:rStyle w:val="Hipervnculo"/>
            <w:rFonts w:ascii="Times New Roman" w:hAnsi="Times New Roman" w:cs="Times New Roman"/>
            <w:i/>
          </w:rPr>
          <w:t>http://en.idi.org.il/tools-and-data/israeli-elections-and-parties/</w:t>
        </w:r>
      </w:hyperlink>
      <w:r>
        <w:rPr>
          <w:rFonts w:ascii="Times New Roman" w:hAnsi="Times New Roman" w:cs="Times New Roman"/>
          <w:i/>
        </w:rPr>
        <w:t xml:space="preserve"> </w:t>
      </w:r>
      <w:r>
        <w:rPr>
          <w:rFonts w:ascii="Times New Roman" w:eastAsia="Times New Roman" w:hAnsi="Times New Roman" w:cs="Times New Roman"/>
          <w:lang w:val="es-ES_tradnl" w:eastAsia="es-ES_tradnl"/>
        </w:rPr>
        <w:t>(conslutado el 28 de abril de 2013).</w:t>
      </w:r>
    </w:p>
    <w:p w:rsidR="001F6FF7" w:rsidRPr="003C05AB" w:rsidRDefault="001F6FF7" w:rsidP="003C05AB">
      <w:pPr>
        <w:pStyle w:val="Textonotaalfinal"/>
        <w:rPr>
          <w:sz w:val="14"/>
          <w:szCs w:val="14"/>
        </w:rPr>
      </w:pPr>
    </w:p>
  </w:endnote>
  <w:endnote w:id="31">
    <w:p w:rsidR="001F6FF7" w:rsidRPr="00EB00EE" w:rsidRDefault="001F6FF7" w:rsidP="003C05AB">
      <w:pPr>
        <w:spacing w:line="240" w:lineRule="auto"/>
        <w:jc w:val="both"/>
        <w:rPr>
          <w:rFonts w:ascii="Times New Roman" w:eastAsia="Times New Roman" w:hAnsi="Times New Roman" w:cs="Times New Roman"/>
          <w:i/>
          <w:sz w:val="20"/>
          <w:szCs w:val="20"/>
          <w:lang w:val="es-ES_tradnl" w:eastAsia="es-ES_tradnl"/>
        </w:rPr>
      </w:pPr>
      <w:r>
        <w:rPr>
          <w:rStyle w:val="Refdenotaalfinal"/>
        </w:rPr>
        <w:endnoteRef/>
      </w:r>
      <w:r>
        <w:t xml:space="preserve"> </w:t>
      </w:r>
      <w:r w:rsidRPr="00E10551">
        <w:rPr>
          <w:rFonts w:ascii="Times New Roman" w:hAnsi="Times New Roman" w:cs="Times New Roman"/>
          <w:sz w:val="20"/>
          <w:szCs w:val="20"/>
        </w:rPr>
        <w:t xml:space="preserve">Los ministerios que aparecen al principio en la relación que hace el </w:t>
      </w:r>
      <w:r w:rsidRPr="00E10551">
        <w:rPr>
          <w:rFonts w:ascii="Times New Roman" w:hAnsi="Times New Roman" w:cs="Times New Roman"/>
          <w:i/>
          <w:sz w:val="20"/>
          <w:szCs w:val="20"/>
        </w:rPr>
        <w:t xml:space="preserve">Israel Democracy Institute </w:t>
      </w:r>
      <w:r>
        <w:rPr>
          <w:rFonts w:ascii="Times New Roman" w:hAnsi="Times New Roman" w:cs="Times New Roman"/>
          <w:sz w:val="20"/>
          <w:szCs w:val="20"/>
        </w:rPr>
        <w:t>son Defensa, Finanzas, Industria y Asuntos Internos</w:t>
      </w:r>
      <w:r w:rsidRPr="00E10551">
        <w:rPr>
          <w:rFonts w:ascii="Times New Roman" w:hAnsi="Times New Roman" w:cs="Times New Roman"/>
          <w:sz w:val="20"/>
          <w:szCs w:val="20"/>
        </w:rPr>
        <w:t xml:space="preserve">, además del puesto de Primer Ministro, visto en </w:t>
      </w:r>
      <w:hyperlink r:id="rId5" w:history="1">
        <w:r w:rsidRPr="00E10551">
          <w:rPr>
            <w:rStyle w:val="Hipervnculo"/>
            <w:rFonts w:ascii="Times New Roman" w:eastAsia="Times New Roman" w:hAnsi="Times New Roman" w:cs="Times New Roman"/>
            <w:sz w:val="20"/>
            <w:szCs w:val="20"/>
            <w:lang w:val="es-ES_tradnl" w:eastAsia="es-ES_tradnl"/>
          </w:rPr>
          <w:t>http://en.idi.org.il/tools-and-data/israeli-elections-and-parties/</w:t>
        </w:r>
      </w:hyperlink>
      <w:r w:rsidRPr="00E10551">
        <w:rPr>
          <w:rFonts w:ascii="Times New Roman" w:eastAsia="Times New Roman" w:hAnsi="Times New Roman" w:cs="Times New Roman"/>
          <w:sz w:val="20"/>
          <w:szCs w:val="20"/>
          <w:lang w:val="es-ES_tradnl" w:eastAsia="es-ES_tradnl"/>
        </w:rPr>
        <w:t xml:space="preserve"> (c</w:t>
      </w:r>
      <w:r>
        <w:rPr>
          <w:rFonts w:ascii="Times New Roman" w:eastAsia="Times New Roman" w:hAnsi="Times New Roman" w:cs="Times New Roman"/>
          <w:sz w:val="20"/>
          <w:szCs w:val="20"/>
          <w:lang w:val="es-ES_tradnl" w:eastAsia="es-ES_tradnl"/>
        </w:rPr>
        <w:t>onsultado el 7 de marzo de 2013; consultado el 27 de abril de 2013)</w:t>
      </w:r>
      <w:r w:rsidRPr="00E10551">
        <w:rPr>
          <w:rFonts w:ascii="Times New Roman" w:eastAsia="Times New Roman" w:hAnsi="Times New Roman" w:cs="Times New Roman"/>
          <w:sz w:val="20"/>
          <w:szCs w:val="20"/>
          <w:lang w:val="es-ES_tradnl" w:eastAsia="es-ES_tradnl"/>
        </w:rPr>
        <w:t>.</w:t>
      </w:r>
    </w:p>
  </w:endnote>
  <w:endnote w:id="32">
    <w:p w:rsidR="001F6FF7" w:rsidRDefault="001F6FF7" w:rsidP="00956140">
      <w:pPr>
        <w:pStyle w:val="Textonotaalfinal"/>
        <w:jc w:val="both"/>
        <w:rPr>
          <w:rFonts w:ascii="Times New Roman" w:hAnsi="Times New Roman" w:cs="Times New Roman"/>
        </w:rPr>
      </w:pPr>
      <w:r>
        <w:rPr>
          <w:rStyle w:val="Refdenotaalfinal"/>
        </w:rPr>
        <w:endnoteRef/>
      </w:r>
      <w:r>
        <w:t xml:space="preserve"> </w:t>
      </w:r>
      <w:r w:rsidRPr="00956140">
        <w:rPr>
          <w:rFonts w:ascii="Times New Roman" w:hAnsi="Times New Roman" w:cs="Times New Roman"/>
        </w:rPr>
        <w:t>Este ministerio es importante porque durante la campaña electoral y la formación de gobierno el tema de</w:t>
      </w:r>
      <w:r>
        <w:rPr>
          <w:rFonts w:ascii="Times New Roman" w:hAnsi="Times New Roman" w:cs="Times New Roman"/>
        </w:rPr>
        <w:t>l servicio militar de los judíos ultra-ortodoxos –parte de la ley tal- tomó mucha relevancia.</w:t>
      </w:r>
    </w:p>
    <w:p w:rsidR="001F6FF7" w:rsidRPr="00956140" w:rsidRDefault="001F6FF7">
      <w:pPr>
        <w:pStyle w:val="Textonotaalfinal"/>
        <w:rPr>
          <w:rFonts w:ascii="Times New Roman" w:hAnsi="Times New Roman" w:cs="Times New Roman"/>
          <w:sz w:val="14"/>
          <w:szCs w:val="14"/>
        </w:rPr>
      </w:pPr>
    </w:p>
  </w:endnote>
  <w:endnote w:id="33">
    <w:p w:rsidR="001F6FF7" w:rsidRDefault="001F6FF7" w:rsidP="003C05AB">
      <w:pPr>
        <w:pStyle w:val="Textonotaalfinal"/>
        <w:jc w:val="both"/>
        <w:rPr>
          <w:rFonts w:ascii="Times New Roman" w:hAnsi="Times New Roman" w:cs="Times New Roman"/>
        </w:rPr>
      </w:pPr>
      <w:r>
        <w:rPr>
          <w:rStyle w:val="Refdenotaalfinal"/>
        </w:rPr>
        <w:endnoteRef/>
      </w:r>
      <w:r>
        <w:t xml:space="preserve"> </w:t>
      </w:r>
      <w:r w:rsidRPr="00136EAD">
        <w:rPr>
          <w:rFonts w:ascii="Times New Roman" w:hAnsi="Times New Roman" w:cs="Times New Roman"/>
        </w:rPr>
        <w:t>Este partido no compitió en las elecciones</w:t>
      </w:r>
      <w:r>
        <w:rPr>
          <w:rFonts w:ascii="Times New Roman" w:hAnsi="Times New Roman" w:cs="Times New Roman"/>
        </w:rPr>
        <w:t xml:space="preserve"> de 2013</w:t>
      </w:r>
      <w:r w:rsidRPr="00136EAD">
        <w:rPr>
          <w:rFonts w:ascii="Times New Roman" w:hAnsi="Times New Roman" w:cs="Times New Roman"/>
        </w:rPr>
        <w:t xml:space="preserve">. </w:t>
      </w:r>
      <w:r>
        <w:rPr>
          <w:rFonts w:ascii="Times New Roman" w:hAnsi="Times New Roman" w:cs="Times New Roman"/>
        </w:rPr>
        <w:t xml:space="preserve"> Cuenta con el M</w:t>
      </w:r>
      <w:r w:rsidRPr="003C05AB">
        <w:rPr>
          <w:rFonts w:ascii="Times New Roman" w:hAnsi="Times New Roman" w:cs="Times New Roman"/>
        </w:rPr>
        <w:t>inisterio de Defensa y otros portafolios.</w:t>
      </w:r>
    </w:p>
    <w:p w:rsidR="001F6FF7" w:rsidRPr="003C05AB" w:rsidRDefault="001F6FF7" w:rsidP="003C05AB">
      <w:pPr>
        <w:pStyle w:val="Textonotaalfinal"/>
        <w:rPr>
          <w:sz w:val="14"/>
          <w:szCs w:val="14"/>
        </w:rPr>
      </w:pPr>
    </w:p>
  </w:endnote>
  <w:endnote w:id="34">
    <w:p w:rsidR="001F6FF7" w:rsidRDefault="001F6FF7" w:rsidP="003C05AB">
      <w:pPr>
        <w:pStyle w:val="Textonotaalfinal"/>
        <w:rPr>
          <w:rFonts w:ascii="Times New Roman" w:hAnsi="Times New Roman" w:cs="Times New Roman"/>
        </w:rPr>
      </w:pPr>
      <w:r>
        <w:rPr>
          <w:rStyle w:val="Refdenotaalfinal"/>
        </w:rPr>
        <w:endnoteRef/>
      </w:r>
      <w:r>
        <w:t xml:space="preserve"> </w:t>
      </w:r>
      <w:r w:rsidRPr="003C05AB">
        <w:rPr>
          <w:rFonts w:ascii="Times New Roman" w:hAnsi="Times New Roman" w:cs="Times New Roman"/>
        </w:rPr>
        <w:t>Cuenta con el Ministerio de Tecnología</w:t>
      </w:r>
      <w:r>
        <w:rPr>
          <w:rFonts w:ascii="Times New Roman" w:hAnsi="Times New Roman" w:cs="Times New Roman"/>
        </w:rPr>
        <w:t>.</w:t>
      </w:r>
    </w:p>
    <w:p w:rsidR="001F6FF7" w:rsidRPr="003C05AB" w:rsidRDefault="001F6FF7" w:rsidP="003C05AB">
      <w:pPr>
        <w:pStyle w:val="Textonotaalfinal"/>
        <w:rPr>
          <w:sz w:val="14"/>
          <w:szCs w:val="14"/>
        </w:rPr>
      </w:pPr>
    </w:p>
  </w:endnote>
  <w:endnote w:id="35">
    <w:p w:rsidR="001F6FF7" w:rsidRDefault="001F6FF7" w:rsidP="003C05AB">
      <w:pPr>
        <w:pStyle w:val="Textonotaalfinal"/>
        <w:rPr>
          <w:rFonts w:ascii="Times New Roman" w:eastAsia="Times New Roman" w:hAnsi="Times New Roman" w:cs="Times New Roman"/>
          <w:sz w:val="24"/>
          <w:szCs w:val="24"/>
          <w:lang w:val="es-ES_tradnl" w:eastAsia="es-ES_tradnl"/>
        </w:rPr>
      </w:pPr>
      <w:r>
        <w:rPr>
          <w:rStyle w:val="Refdenotaalfinal"/>
        </w:rPr>
        <w:endnoteRef/>
      </w:r>
      <w:r>
        <w:t xml:space="preserve"> </w:t>
      </w:r>
      <w:r w:rsidRPr="003C05AB">
        <w:rPr>
          <w:rFonts w:ascii="Times New Roman" w:hAnsi="Times New Roman" w:cs="Times New Roman"/>
        </w:rPr>
        <w:t xml:space="preserve">Cuenta con </w:t>
      </w:r>
      <w:r>
        <w:rPr>
          <w:rFonts w:ascii="Times New Roman" w:hAnsi="Times New Roman" w:cs="Times New Roman"/>
        </w:rPr>
        <w:t xml:space="preserve">el </w:t>
      </w:r>
      <w:r w:rsidRPr="003C05AB">
        <w:rPr>
          <w:rFonts w:ascii="Times New Roman" w:hAnsi="Times New Roman" w:cs="Times New Roman"/>
        </w:rPr>
        <w:t>Primer Ministro, Ministerio de Finanzas y otros portafolios.</w:t>
      </w:r>
    </w:p>
    <w:p w:rsidR="001F6FF7" w:rsidRPr="003C05AB" w:rsidRDefault="001F6FF7" w:rsidP="003C05AB">
      <w:pPr>
        <w:pStyle w:val="Textonotaalfinal"/>
        <w:rPr>
          <w:sz w:val="14"/>
          <w:szCs w:val="14"/>
        </w:rPr>
      </w:pPr>
    </w:p>
  </w:endnote>
  <w:endnote w:id="36">
    <w:p w:rsidR="001F6FF7" w:rsidRDefault="001F6FF7">
      <w:pPr>
        <w:pStyle w:val="Textonotaalfinal"/>
        <w:rPr>
          <w:rFonts w:ascii="Times New Roman" w:hAnsi="Times New Roman" w:cs="Times New Roman"/>
        </w:rPr>
      </w:pPr>
      <w:r>
        <w:rPr>
          <w:rStyle w:val="Refdenotaalfinal"/>
        </w:rPr>
        <w:endnoteRef/>
      </w:r>
      <w:r>
        <w:t xml:space="preserve"> </w:t>
      </w:r>
      <w:r w:rsidRPr="003C05AB">
        <w:rPr>
          <w:rFonts w:ascii="Times New Roman" w:hAnsi="Times New Roman" w:cs="Times New Roman"/>
        </w:rPr>
        <w:t xml:space="preserve">Cuenta con </w:t>
      </w:r>
      <w:r>
        <w:rPr>
          <w:rFonts w:ascii="Times New Roman" w:hAnsi="Times New Roman" w:cs="Times New Roman"/>
        </w:rPr>
        <w:t xml:space="preserve">el </w:t>
      </w:r>
      <w:r w:rsidRPr="003C05AB">
        <w:rPr>
          <w:rFonts w:ascii="Times New Roman" w:hAnsi="Times New Roman" w:cs="Times New Roman"/>
        </w:rPr>
        <w:t>Ministerio de Relaciones Exteriores y otros portafolios.</w:t>
      </w:r>
    </w:p>
    <w:p w:rsidR="001F6FF7" w:rsidRPr="00BB2AA9" w:rsidRDefault="001F6FF7">
      <w:pPr>
        <w:pStyle w:val="Textonotaalfinal"/>
        <w:rPr>
          <w:rFonts w:ascii="Times New Roman" w:hAnsi="Times New Roman" w:cs="Times New Roman"/>
          <w:sz w:val="14"/>
          <w:szCs w:val="14"/>
        </w:rPr>
      </w:pPr>
    </w:p>
  </w:endnote>
  <w:endnote w:id="37">
    <w:p w:rsidR="001F6FF7" w:rsidRDefault="001F6FF7" w:rsidP="003C05AB">
      <w:pPr>
        <w:pStyle w:val="Textonotaalfinal"/>
        <w:jc w:val="both"/>
        <w:rPr>
          <w:rFonts w:ascii="Times New Roman" w:hAnsi="Times New Roman" w:cs="Times New Roman"/>
          <w:i/>
        </w:rPr>
      </w:pPr>
      <w:r>
        <w:rPr>
          <w:rStyle w:val="Refdenotaalfinal"/>
        </w:rPr>
        <w:endnoteRef/>
      </w:r>
      <w:r>
        <w:t xml:space="preserve"> </w:t>
      </w:r>
      <w:r w:rsidRPr="00B37B30">
        <w:rPr>
          <w:rFonts w:ascii="Times New Roman" w:hAnsi="Times New Roman" w:cs="Times New Roman"/>
        </w:rPr>
        <w:t>Tsebelis define el jugador con veto (1995</w:t>
      </w:r>
      <w:r>
        <w:rPr>
          <w:rFonts w:ascii="Times New Roman" w:hAnsi="Times New Roman" w:cs="Times New Roman"/>
        </w:rPr>
        <w:t>, 289</w:t>
      </w:r>
      <w:r w:rsidRPr="00B37B30">
        <w:rPr>
          <w:rFonts w:ascii="Times New Roman" w:hAnsi="Times New Roman" w:cs="Times New Roman"/>
        </w:rPr>
        <w:t xml:space="preserve">) como “los actores colectivos o individuales cuyas acciones son requeridas para cambiar el </w:t>
      </w:r>
      <w:r w:rsidRPr="00B37B30">
        <w:rPr>
          <w:rFonts w:ascii="Times New Roman" w:hAnsi="Times New Roman" w:cs="Times New Roman"/>
          <w:i/>
        </w:rPr>
        <w:t xml:space="preserve">status quo. </w:t>
      </w:r>
    </w:p>
    <w:p w:rsidR="001F6FF7" w:rsidRPr="003C05AB" w:rsidRDefault="001F6FF7" w:rsidP="003C05AB">
      <w:pPr>
        <w:pStyle w:val="Textonotaalfinal"/>
        <w:jc w:val="both"/>
        <w:rPr>
          <w:rFonts w:ascii="Times New Roman" w:hAnsi="Times New Roman" w:cs="Times New Roman"/>
          <w:i/>
          <w:sz w:val="14"/>
          <w:szCs w:val="14"/>
        </w:rPr>
      </w:pPr>
    </w:p>
  </w:endnote>
  <w:endnote w:id="38">
    <w:p w:rsidR="001F6FF7" w:rsidRDefault="001F6FF7" w:rsidP="003C05AB">
      <w:pPr>
        <w:pStyle w:val="Textonotaalfinal"/>
        <w:rPr>
          <w:rFonts w:ascii="Times New Roman" w:hAnsi="Times New Roman" w:cs="Times New Roman"/>
          <w:i/>
        </w:rPr>
      </w:pPr>
      <w:r>
        <w:rPr>
          <w:rStyle w:val="Refdenotaalfinal"/>
        </w:rPr>
        <w:endnoteRef/>
      </w:r>
      <w:r>
        <w:t xml:space="preserve"> </w:t>
      </w:r>
      <w:r w:rsidRPr="009F38B7">
        <w:rPr>
          <w:rFonts w:ascii="Times New Roman" w:hAnsi="Times New Roman" w:cs="Times New Roman"/>
        </w:rPr>
        <w:t xml:space="preserve">Si este punto no está dentro del </w:t>
      </w:r>
      <w:r w:rsidRPr="009F38B7">
        <w:rPr>
          <w:rFonts w:ascii="Times New Roman" w:hAnsi="Times New Roman" w:cs="Times New Roman"/>
          <w:i/>
        </w:rPr>
        <w:t>winset</w:t>
      </w:r>
      <w:r w:rsidRPr="009F38B7">
        <w:rPr>
          <w:rFonts w:ascii="Times New Roman" w:hAnsi="Times New Roman" w:cs="Times New Roman"/>
        </w:rPr>
        <w:t xml:space="preserve"> del </w:t>
      </w:r>
      <w:r w:rsidRPr="009F38B7">
        <w:rPr>
          <w:rFonts w:ascii="Times New Roman" w:hAnsi="Times New Roman" w:cs="Times New Roman"/>
          <w:i/>
        </w:rPr>
        <w:t>status quo.</w:t>
      </w:r>
    </w:p>
    <w:p w:rsidR="001F6FF7" w:rsidRPr="003C05AB" w:rsidRDefault="001F6FF7" w:rsidP="003C05AB">
      <w:pPr>
        <w:pStyle w:val="Textonotaalfinal"/>
        <w:rPr>
          <w:i/>
          <w:sz w:val="14"/>
          <w:szCs w:val="14"/>
        </w:rPr>
      </w:pPr>
    </w:p>
  </w:endnote>
  <w:endnote w:id="39">
    <w:p w:rsidR="001F6FF7" w:rsidRDefault="001F6FF7" w:rsidP="003C05AB">
      <w:pPr>
        <w:pStyle w:val="Textonotaalfinal"/>
        <w:jc w:val="both"/>
        <w:rPr>
          <w:rFonts w:ascii="Times New Roman" w:hAnsi="Times New Roman" w:cs="Times New Roman"/>
        </w:rPr>
      </w:pPr>
      <w:r w:rsidRPr="003C05AB">
        <w:rPr>
          <w:rStyle w:val="Refdenotaalfinal"/>
        </w:rPr>
        <w:endnoteRef/>
      </w:r>
      <w:r w:rsidRPr="003C05AB">
        <w:t xml:space="preserve"> </w:t>
      </w:r>
      <w:r w:rsidRPr="003C05AB">
        <w:rPr>
          <w:rFonts w:ascii="Times New Roman" w:hAnsi="Times New Roman" w:cs="Times New Roman"/>
        </w:rPr>
        <w:t xml:space="preserve">El análisis se realiza por pares para tener mejores resultados; además, el programa Winset sólo permite realizarlo en pares; para analizar las tres dimensiones juntas sería necesario agregar </w:t>
      </w:r>
      <w:r w:rsidR="00B778EC" w:rsidRPr="003C05AB">
        <w:rPr>
          <w:rFonts w:ascii="Times New Roman" w:hAnsi="Times New Roman" w:cs="Times New Roman"/>
        </w:rPr>
        <w:t>otro</w:t>
      </w:r>
      <w:r w:rsidRPr="003C05AB">
        <w:rPr>
          <w:rFonts w:ascii="Times New Roman" w:hAnsi="Times New Roman" w:cs="Times New Roman"/>
        </w:rPr>
        <w:t xml:space="preserve"> </w:t>
      </w:r>
      <w:r w:rsidR="007E45A6">
        <w:rPr>
          <w:rFonts w:ascii="Times New Roman" w:hAnsi="Times New Roman" w:cs="Times New Roman"/>
        </w:rPr>
        <w:t>eje</w:t>
      </w:r>
      <w:r w:rsidRPr="003C05AB">
        <w:rPr>
          <w:rFonts w:ascii="Times New Roman" w:hAnsi="Times New Roman" w:cs="Times New Roman"/>
        </w:rPr>
        <w:t xml:space="preserve"> para llevarla a cabo.</w:t>
      </w:r>
    </w:p>
    <w:p w:rsidR="001F6FF7" w:rsidRPr="003C05AB" w:rsidRDefault="001F6FF7" w:rsidP="003C05AB">
      <w:pPr>
        <w:pStyle w:val="Textonotaalfinal"/>
        <w:rPr>
          <w:sz w:val="14"/>
          <w:szCs w:val="14"/>
        </w:rPr>
      </w:pPr>
    </w:p>
  </w:endnote>
  <w:endnote w:id="40">
    <w:p w:rsidR="001F6FF7" w:rsidRDefault="001F6FF7" w:rsidP="003C05AB">
      <w:pPr>
        <w:pStyle w:val="Textonotaalfinal"/>
        <w:jc w:val="both"/>
        <w:rPr>
          <w:rFonts w:ascii="Times New Roman" w:hAnsi="Times New Roman" w:cs="Times New Roman"/>
        </w:rPr>
      </w:pPr>
      <w:r>
        <w:rPr>
          <w:rStyle w:val="Refdenotaalfinal"/>
        </w:rPr>
        <w:endnoteRef/>
      </w:r>
      <w:r>
        <w:t xml:space="preserve"> </w:t>
      </w:r>
      <w:r w:rsidRPr="00881EE3">
        <w:rPr>
          <w:rFonts w:ascii="Times New Roman" w:hAnsi="Times New Roman" w:cs="Times New Roman"/>
        </w:rPr>
        <w:t>Estos ministerios son los que, según la prensa, han sido los más sonados en el juego de repartición de gabinete</w:t>
      </w:r>
      <w:r>
        <w:rPr>
          <w:rFonts w:ascii="Times New Roman" w:hAnsi="Times New Roman" w:cs="Times New Roman"/>
        </w:rPr>
        <w:t xml:space="preserve"> y además, son los más importantes para la vida política de Israel</w:t>
      </w:r>
      <w:r w:rsidRPr="00881EE3">
        <w:rPr>
          <w:rFonts w:ascii="Times New Roman" w:hAnsi="Times New Roman" w:cs="Times New Roman"/>
        </w:rPr>
        <w:t>.</w:t>
      </w:r>
      <w:r>
        <w:rPr>
          <w:rFonts w:ascii="Times New Roman" w:hAnsi="Times New Roman" w:cs="Times New Roman"/>
        </w:rPr>
        <w:t xml:space="preserve"> La mayoría de las veces, el ministerio de Relaciones Internacionales es retenido por el Primer Ministro, por lo que el ministerio del Interior es el que estará en disputa en este modelo. </w:t>
      </w:r>
    </w:p>
    <w:p w:rsidR="001F6FF7" w:rsidRPr="003C05AB" w:rsidRDefault="001F6FF7" w:rsidP="003C05AB">
      <w:pPr>
        <w:pStyle w:val="Textonotaalfinal"/>
        <w:rPr>
          <w:sz w:val="14"/>
          <w:szCs w:val="14"/>
        </w:rPr>
      </w:pPr>
    </w:p>
  </w:endnote>
  <w:endnote w:id="41">
    <w:p w:rsidR="001F6FF7" w:rsidRDefault="001F6FF7" w:rsidP="003C05AB">
      <w:pPr>
        <w:pStyle w:val="Textonotaalfinal"/>
        <w:rPr>
          <w:rFonts w:ascii="Times New Roman" w:hAnsi="Times New Roman" w:cs="Times New Roman"/>
        </w:rPr>
      </w:pPr>
      <w:r>
        <w:rPr>
          <w:rStyle w:val="Refdenotaalfinal"/>
        </w:rPr>
        <w:endnoteRef/>
      </w:r>
      <w:r>
        <w:t xml:space="preserve"> </w:t>
      </w:r>
      <w:r w:rsidRPr="009161FD">
        <w:rPr>
          <w:rFonts w:ascii="Times New Roman" w:hAnsi="Times New Roman" w:cs="Times New Roman"/>
        </w:rPr>
        <w:t>Partido que ya no compitió en las elecciones de 2013.</w:t>
      </w:r>
    </w:p>
    <w:p w:rsidR="001F6FF7" w:rsidRPr="003C05AB" w:rsidRDefault="001F6FF7" w:rsidP="003C05AB">
      <w:pPr>
        <w:pStyle w:val="Textonotaalfinal"/>
        <w:rPr>
          <w:sz w:val="14"/>
          <w:szCs w:val="14"/>
        </w:rPr>
      </w:pPr>
    </w:p>
  </w:endnote>
  <w:endnote w:id="42">
    <w:p w:rsidR="001F6FF7" w:rsidRDefault="001F6FF7" w:rsidP="003C05AB">
      <w:pPr>
        <w:pStyle w:val="Textonotaalfinal"/>
        <w:jc w:val="both"/>
        <w:rPr>
          <w:rFonts w:ascii="Times New Roman" w:hAnsi="Times New Roman" w:cs="Times New Roman"/>
        </w:rPr>
      </w:pPr>
      <w:r>
        <w:rPr>
          <w:rStyle w:val="Refdenotaalfinal"/>
        </w:rPr>
        <w:endnoteRef/>
      </w:r>
      <w:r>
        <w:t xml:space="preserve"> </w:t>
      </w:r>
      <w:r w:rsidRPr="00BD37C3">
        <w:rPr>
          <w:rFonts w:ascii="Times New Roman" w:hAnsi="Times New Roman" w:cs="Times New Roman"/>
        </w:rPr>
        <w:t>Como ya se había señalado anteriormente, la unión de los partidos es posible</w:t>
      </w:r>
      <w:r>
        <w:rPr>
          <w:rFonts w:ascii="Times New Roman" w:hAnsi="Times New Roman" w:cs="Times New Roman"/>
        </w:rPr>
        <w:t xml:space="preserve"> y creíble</w:t>
      </w:r>
      <w:r w:rsidRPr="00BD37C3">
        <w:rPr>
          <w:rFonts w:ascii="Times New Roman" w:hAnsi="Times New Roman" w:cs="Times New Roman"/>
        </w:rPr>
        <w:t xml:space="preserve"> po</w:t>
      </w:r>
      <w:r>
        <w:rPr>
          <w:rFonts w:ascii="Times New Roman" w:hAnsi="Times New Roman" w:cs="Times New Roman"/>
        </w:rPr>
        <w:t>r la similitud de sus plataformas.</w:t>
      </w:r>
    </w:p>
    <w:p w:rsidR="001F6FF7" w:rsidRPr="003C05AB" w:rsidRDefault="001F6FF7" w:rsidP="003C05AB">
      <w:pPr>
        <w:pStyle w:val="Textonotaalfinal"/>
        <w:rPr>
          <w:sz w:val="14"/>
          <w:szCs w:val="14"/>
        </w:rPr>
      </w:pPr>
    </w:p>
  </w:endnote>
  <w:endnote w:id="43">
    <w:p w:rsidR="001F6FF7" w:rsidRDefault="001F6FF7" w:rsidP="003C05AB">
      <w:pPr>
        <w:pStyle w:val="Textonotaalfinal"/>
        <w:jc w:val="both"/>
        <w:rPr>
          <w:rFonts w:ascii="Times New Roman" w:eastAsia="Times New Roman" w:hAnsi="Times New Roman" w:cs="Times New Roman"/>
          <w:szCs w:val="24"/>
          <w:lang w:val="es-ES_tradnl" w:eastAsia="es-ES_tradnl"/>
        </w:rPr>
      </w:pPr>
      <w:r>
        <w:rPr>
          <w:rStyle w:val="Refdenotaalfinal"/>
        </w:rPr>
        <w:endnoteRef/>
      </w:r>
      <w:r>
        <w:t xml:space="preserve"> </w:t>
      </w:r>
      <w:r w:rsidRPr="00E874ED">
        <w:rPr>
          <w:rFonts w:ascii="Times New Roman" w:hAnsi="Times New Roman" w:cs="Times New Roman"/>
        </w:rPr>
        <w:t xml:space="preserve">Las curvas de indiferencia se realizaron tomando en cuenta los resultados arrojados por el programa Winset, los últimos </w:t>
      </w:r>
      <w:r w:rsidR="00B778EC" w:rsidRPr="00E874ED">
        <w:rPr>
          <w:rFonts w:ascii="Times New Roman" w:hAnsi="Times New Roman" w:cs="Times New Roman"/>
        </w:rPr>
        <w:t>acontecimientos</w:t>
      </w:r>
      <w:r w:rsidRPr="00E874ED">
        <w:rPr>
          <w:rFonts w:ascii="Times New Roman" w:hAnsi="Times New Roman" w:cs="Times New Roman"/>
        </w:rPr>
        <w:t xml:space="preserve"> en Israel junto con las plataformas de los partidos políticos.</w:t>
      </w:r>
      <w:r>
        <w:rPr>
          <w:rFonts w:ascii="Times New Roman" w:hAnsi="Times New Roman" w:cs="Times New Roman"/>
        </w:rPr>
        <w:t xml:space="preserve"> Con información extraída de </w:t>
      </w:r>
      <w:r>
        <w:rPr>
          <w:rFonts w:ascii="Times New Roman" w:eastAsia="Times New Roman" w:hAnsi="Times New Roman" w:cs="Times New Roman"/>
          <w:i/>
          <w:szCs w:val="24"/>
          <w:lang w:val="es-ES_tradnl" w:eastAsia="es-ES_tradnl"/>
        </w:rPr>
        <w:t xml:space="preserve">“The Israel Democracy Institute”, </w:t>
      </w:r>
      <w:hyperlink r:id="rId6" w:history="1">
        <w:r w:rsidRPr="00536E92">
          <w:rPr>
            <w:rStyle w:val="Hipervnculo"/>
            <w:rFonts w:ascii="Times New Roman" w:eastAsia="Times New Roman" w:hAnsi="Times New Roman" w:cs="Times New Roman"/>
            <w:szCs w:val="24"/>
            <w:lang w:val="es-ES_tradnl" w:eastAsia="es-ES_tradnl"/>
          </w:rPr>
          <w:t>http://en.idi.org.il/tools-and-data/israeli-elections-and-parties/elections/2013/</w:t>
        </w:r>
      </w:hyperlink>
      <w:r w:rsidRPr="00536E92">
        <w:rPr>
          <w:rFonts w:ascii="Times New Roman" w:eastAsia="Times New Roman" w:hAnsi="Times New Roman" w:cs="Times New Roman"/>
          <w:szCs w:val="24"/>
          <w:lang w:val="es-ES_tradnl" w:eastAsia="es-ES_tradnl"/>
        </w:rPr>
        <w:t xml:space="preserve"> (co</w:t>
      </w:r>
      <w:r>
        <w:rPr>
          <w:rFonts w:ascii="Times New Roman" w:eastAsia="Times New Roman" w:hAnsi="Times New Roman" w:cs="Times New Roman"/>
          <w:szCs w:val="24"/>
          <w:lang w:val="es-ES_tradnl" w:eastAsia="es-ES_tradnl"/>
        </w:rPr>
        <w:t>nsultado el 1 de marzo de 2013) y de “</w:t>
      </w:r>
      <w:r>
        <w:rPr>
          <w:rFonts w:ascii="Times New Roman" w:eastAsia="Times New Roman" w:hAnsi="Times New Roman" w:cs="Times New Roman"/>
          <w:i/>
          <w:szCs w:val="24"/>
          <w:lang w:val="es-ES_tradnl" w:eastAsia="es-ES_tradnl"/>
        </w:rPr>
        <w:t xml:space="preserve">Haaretz”, </w:t>
      </w:r>
      <w:hyperlink r:id="rId7" w:anchor="listAnchor7.875804" w:history="1">
        <w:r w:rsidRPr="004A608E">
          <w:rPr>
            <w:rStyle w:val="Hipervnculo"/>
            <w:rFonts w:ascii="Times New Roman" w:eastAsia="Times New Roman" w:hAnsi="Times New Roman" w:cs="Times New Roman"/>
            <w:szCs w:val="24"/>
            <w:lang w:val="es-ES_tradnl" w:eastAsia="es-ES_tradnl"/>
          </w:rPr>
          <w:t>http://www.haaretz.com/news/israeli-elections-2013?listId=7.875804&amp;page=1#listAnchor7.875804</w:t>
        </w:r>
      </w:hyperlink>
      <w:r>
        <w:rPr>
          <w:rFonts w:ascii="Times New Roman" w:eastAsia="Times New Roman" w:hAnsi="Times New Roman" w:cs="Times New Roman"/>
          <w:szCs w:val="24"/>
          <w:lang w:val="es-ES_tradnl" w:eastAsia="es-ES_tradnl"/>
        </w:rPr>
        <w:t xml:space="preserve"> (consultado el 28 de febrero de 2013).</w:t>
      </w:r>
    </w:p>
    <w:p w:rsidR="001F6FF7" w:rsidRPr="003C05AB" w:rsidRDefault="001F6FF7" w:rsidP="003C05AB">
      <w:pPr>
        <w:pStyle w:val="Textonotaalfinal"/>
        <w:jc w:val="both"/>
        <w:rPr>
          <w:sz w:val="14"/>
          <w:szCs w:val="14"/>
        </w:rPr>
      </w:pPr>
    </w:p>
  </w:endnote>
  <w:endnote w:id="44">
    <w:p w:rsidR="001F6FF7" w:rsidRDefault="001F6FF7" w:rsidP="00391345">
      <w:pPr>
        <w:pStyle w:val="Textonotaalfinal"/>
        <w:rPr>
          <w:rFonts w:ascii="Times New Roman" w:hAnsi="Times New Roman" w:cs="Times New Roman"/>
        </w:rPr>
      </w:pPr>
      <w:r>
        <w:rPr>
          <w:rStyle w:val="Refdenotaalfinal"/>
        </w:rPr>
        <w:endnoteRef/>
      </w:r>
      <w:r>
        <w:t xml:space="preserve"> </w:t>
      </w:r>
      <w:r w:rsidRPr="00391345">
        <w:rPr>
          <w:rFonts w:ascii="Times New Roman" w:hAnsi="Times New Roman" w:cs="Times New Roman"/>
        </w:rPr>
        <w:t xml:space="preserve">En la realidad esta propuesta no es creíble </w:t>
      </w:r>
      <w:r>
        <w:rPr>
          <w:rFonts w:ascii="Times New Roman" w:hAnsi="Times New Roman" w:cs="Times New Roman"/>
        </w:rPr>
        <w:t>porque Likud se quedaría con defensa y a Jewish Home se le daría otro ministerio como industria o construcción que están más cerca de sus intereses.</w:t>
      </w:r>
    </w:p>
    <w:p w:rsidR="001F6FF7" w:rsidRPr="00391345" w:rsidRDefault="001F6FF7">
      <w:pPr>
        <w:pStyle w:val="Textonotaalfinal"/>
        <w:rPr>
          <w:sz w:val="14"/>
          <w:szCs w:val="14"/>
        </w:rPr>
      </w:pPr>
    </w:p>
  </w:endnote>
  <w:endnote w:id="45">
    <w:p w:rsidR="007E45A6" w:rsidRDefault="007E45A6" w:rsidP="007E45A6">
      <w:pPr>
        <w:pStyle w:val="Textonotaalfinal"/>
        <w:rPr>
          <w:rFonts w:ascii="Times New Roman" w:hAnsi="Times New Roman" w:cs="Times New Roman"/>
        </w:rPr>
      </w:pPr>
      <w:r>
        <w:rPr>
          <w:rStyle w:val="Refdenotaalfinal"/>
        </w:rPr>
        <w:endnoteRef/>
      </w:r>
      <w:r>
        <w:t xml:space="preserve"> </w:t>
      </w:r>
      <w:r w:rsidRPr="006D6E73">
        <w:rPr>
          <w:rFonts w:ascii="Times New Roman" w:hAnsi="Times New Roman" w:cs="Times New Roman"/>
        </w:rPr>
        <w:t>En este modelo se han limitado a tres</w:t>
      </w:r>
      <w:r>
        <w:rPr>
          <w:rFonts w:ascii="Times New Roman" w:hAnsi="Times New Roman" w:cs="Times New Roman"/>
        </w:rPr>
        <w:t>, por lo que Hatnuah quedaría fuera</w:t>
      </w:r>
      <w:r w:rsidRPr="006D6E73">
        <w:rPr>
          <w:rFonts w:ascii="Times New Roman" w:hAnsi="Times New Roman" w:cs="Times New Roman"/>
        </w:rPr>
        <w:t>.</w:t>
      </w:r>
    </w:p>
    <w:p w:rsidR="007E45A6" w:rsidRPr="006D6E73" w:rsidRDefault="007E45A6" w:rsidP="007E45A6">
      <w:pPr>
        <w:pStyle w:val="Textonotaalfinal"/>
        <w:rPr>
          <w:sz w:val="14"/>
          <w:szCs w:val="14"/>
        </w:rPr>
      </w:pPr>
    </w:p>
  </w:endnote>
  <w:endnote w:id="46">
    <w:p w:rsidR="001F6FF7" w:rsidRDefault="001F6FF7">
      <w:pPr>
        <w:pStyle w:val="Textonotaalfinal"/>
        <w:rPr>
          <w:rFonts w:ascii="Times New Roman" w:hAnsi="Times New Roman" w:cs="Times New Roman"/>
        </w:rPr>
      </w:pPr>
      <w:r>
        <w:rPr>
          <w:rStyle w:val="Refdenotaalfinal"/>
        </w:rPr>
        <w:endnoteRef/>
      </w:r>
      <w:r>
        <w:t xml:space="preserve"> </w:t>
      </w:r>
      <w:r w:rsidRPr="00391345">
        <w:rPr>
          <w:rFonts w:ascii="Times New Roman" w:hAnsi="Times New Roman" w:cs="Times New Roman"/>
        </w:rPr>
        <w:t xml:space="preserve">En la realidad esta propuesta no es creíble </w:t>
      </w:r>
      <w:r>
        <w:rPr>
          <w:rFonts w:ascii="Times New Roman" w:hAnsi="Times New Roman" w:cs="Times New Roman"/>
        </w:rPr>
        <w:t>porque Likud se quedaría con defensa y a Jewish Home se le daría otro ministerio como industria o construcción que están más cerca de sus intereses.</w:t>
      </w:r>
    </w:p>
    <w:p w:rsidR="001F6FF7" w:rsidRPr="00391345" w:rsidRDefault="001F6FF7">
      <w:pPr>
        <w:pStyle w:val="Textonotaalfinal"/>
        <w:rPr>
          <w:rFonts w:ascii="Times New Roman" w:hAnsi="Times New Roman" w:cs="Times New Roman"/>
          <w:sz w:val="14"/>
          <w:szCs w:val="14"/>
        </w:rPr>
      </w:pPr>
    </w:p>
  </w:endnote>
  <w:endnote w:id="47">
    <w:p w:rsidR="001F6FF7" w:rsidRDefault="001F6FF7" w:rsidP="003C05AB">
      <w:pPr>
        <w:pStyle w:val="Textonotaalfinal"/>
        <w:jc w:val="both"/>
        <w:rPr>
          <w:rFonts w:ascii="Times New Roman" w:hAnsi="Times New Roman" w:cs="Times New Roman"/>
        </w:rPr>
      </w:pPr>
      <w:r>
        <w:rPr>
          <w:rStyle w:val="Refdenotaalfinal"/>
        </w:rPr>
        <w:endnoteRef/>
      </w:r>
      <w:r>
        <w:t xml:space="preserve"> </w:t>
      </w:r>
      <w:r>
        <w:rPr>
          <w:rFonts w:ascii="Times New Roman" w:hAnsi="Times New Roman" w:cs="Times New Roman"/>
        </w:rPr>
        <w:t>En este modelo sólo se incluyeron  tres ministerios, pero en la realidad los ministerios que se repartieron fueron 21</w:t>
      </w:r>
      <w:r w:rsidR="000134EB">
        <w:rPr>
          <w:rFonts w:ascii="Times New Roman" w:hAnsi="Times New Roman" w:cs="Times New Roman"/>
        </w:rPr>
        <w:t xml:space="preserve"> más el de Primer Ministro</w:t>
      </w:r>
      <w:r>
        <w:rPr>
          <w:rFonts w:ascii="Times New Roman" w:hAnsi="Times New Roman" w:cs="Times New Roman"/>
        </w:rPr>
        <w:t>.</w:t>
      </w:r>
    </w:p>
    <w:p w:rsidR="001F6FF7" w:rsidRPr="003C05AB" w:rsidRDefault="001F6FF7" w:rsidP="003C05AB">
      <w:pPr>
        <w:pStyle w:val="Textonotaalfinal"/>
        <w:rPr>
          <w:sz w:val="14"/>
          <w:szCs w:val="14"/>
        </w:rPr>
      </w:pPr>
    </w:p>
  </w:endnote>
  <w:endnote w:id="48">
    <w:p w:rsidR="001F6FF7" w:rsidRPr="000137A0" w:rsidRDefault="001F6FF7" w:rsidP="008D4725">
      <w:pPr>
        <w:pStyle w:val="Textonotaalfinal"/>
        <w:jc w:val="both"/>
        <w:rPr>
          <w:rFonts w:ascii="Times New Roman" w:hAnsi="Times New Roman" w:cs="Times New Roman"/>
        </w:rPr>
      </w:pPr>
      <w:r>
        <w:rPr>
          <w:rStyle w:val="Refdenotaalfinal"/>
        </w:rPr>
        <w:endnoteRef/>
      </w:r>
      <w:r>
        <w:t xml:space="preserve"> </w:t>
      </w:r>
      <w:r w:rsidRPr="000137A0">
        <w:rPr>
          <w:rFonts w:ascii="Times New Roman" w:hAnsi="Times New Roman" w:cs="Times New Roman"/>
        </w:rPr>
        <w:t>En un análisis previo los partidos Ortodoxos si formaban parte de coaliciones de gobierno; sin embargo, estas no eran creíbles debido al contexto de Israel. Las dimensiones de Estado y Religión y Seguridad fueron recodificadas y se ajustaron algunas posiciones de los partidos en las dimensiones, esto permitió tener un análisis mucho más cercano a la realidad.</w:t>
      </w:r>
    </w:p>
    <w:p w:rsidR="001F6FF7" w:rsidRDefault="001F6FF7">
      <w:pPr>
        <w:pStyle w:val="Textonotaalfinal"/>
      </w:pPr>
      <w:r>
        <w:t xml:space="preserve"> </w:t>
      </w:r>
    </w:p>
  </w:endnote>
  <w:endnote w:id="49">
    <w:p w:rsidR="001F6FF7" w:rsidRDefault="001F6FF7" w:rsidP="003C05AB">
      <w:pPr>
        <w:pStyle w:val="Textonotaalfinal"/>
        <w:jc w:val="both"/>
        <w:rPr>
          <w:rFonts w:ascii="Times New Roman" w:hAnsi="Times New Roman" w:cs="Times New Roman"/>
        </w:rPr>
      </w:pPr>
      <w:r>
        <w:rPr>
          <w:rStyle w:val="Refdenotaalfinal"/>
        </w:rPr>
        <w:endnoteRef/>
      </w:r>
      <w:r>
        <w:t xml:space="preserve"> </w:t>
      </w:r>
      <w:r>
        <w:rPr>
          <w:rFonts w:ascii="Times New Roman" w:hAnsi="Times New Roman" w:cs="Times New Roman"/>
        </w:rPr>
        <w:t>La credibilidad de las propuestas están basadas en los acontecimientos de la formación de gobierno de Israel.</w:t>
      </w:r>
    </w:p>
    <w:p w:rsidR="001F6FF7" w:rsidRPr="008D4725" w:rsidRDefault="001F6FF7" w:rsidP="003C05AB">
      <w:pPr>
        <w:pStyle w:val="Textonotaalfinal"/>
        <w:jc w:val="both"/>
        <w:rPr>
          <w:sz w:val="14"/>
          <w:szCs w:val="14"/>
        </w:rPr>
      </w:pPr>
    </w:p>
  </w:endnote>
  <w:endnote w:id="50">
    <w:p w:rsidR="001F6FF7" w:rsidRDefault="001F6FF7">
      <w:pPr>
        <w:pStyle w:val="Textonotaalfinal"/>
        <w:rPr>
          <w:rFonts w:ascii="Times New Roman" w:hAnsi="Times New Roman" w:cs="Times New Roman"/>
        </w:rPr>
      </w:pPr>
      <w:r>
        <w:rPr>
          <w:rStyle w:val="Refdenotaalfinal"/>
        </w:rPr>
        <w:endnoteRef/>
      </w:r>
      <w:r>
        <w:t xml:space="preserve"> </w:t>
      </w:r>
      <w:r w:rsidRPr="00606F12">
        <w:rPr>
          <w:rFonts w:ascii="Times New Roman" w:hAnsi="Times New Roman" w:cs="Times New Roman"/>
        </w:rPr>
        <w:t>Esto en el hipotético caso de que el Likud no hubiera podido formar gobierno.</w:t>
      </w:r>
    </w:p>
    <w:p w:rsidR="001F6FF7" w:rsidRPr="00606F12" w:rsidRDefault="001F6FF7">
      <w:pPr>
        <w:pStyle w:val="Textonotaalfinal"/>
        <w:rPr>
          <w:rFonts w:ascii="Times New Roman" w:hAnsi="Times New Roman" w:cs="Times New Roman"/>
          <w:sz w:val="14"/>
          <w:szCs w:val="14"/>
        </w:rPr>
      </w:pPr>
    </w:p>
  </w:endnote>
  <w:endnote w:id="51">
    <w:p w:rsidR="001F6FF7" w:rsidRDefault="001F6FF7" w:rsidP="007A60BB">
      <w:pPr>
        <w:pStyle w:val="Textonotaalfinal"/>
        <w:jc w:val="both"/>
        <w:rPr>
          <w:rFonts w:ascii="Times New Roman" w:hAnsi="Times New Roman" w:cs="Times New Roman"/>
        </w:rPr>
      </w:pPr>
      <w:r>
        <w:rPr>
          <w:rStyle w:val="Refdenotaalfinal"/>
        </w:rPr>
        <w:endnoteRef/>
      </w:r>
      <w:r>
        <w:t xml:space="preserve"> </w:t>
      </w:r>
      <w:r w:rsidRPr="00BD37C3">
        <w:rPr>
          <w:rFonts w:ascii="Times New Roman" w:hAnsi="Times New Roman" w:cs="Times New Roman"/>
        </w:rPr>
        <w:t>Como ya se había señalado anteriormente, la unión de los partidos es posible</w:t>
      </w:r>
      <w:r>
        <w:rPr>
          <w:rFonts w:ascii="Times New Roman" w:hAnsi="Times New Roman" w:cs="Times New Roman"/>
        </w:rPr>
        <w:t xml:space="preserve"> y creíble</w:t>
      </w:r>
      <w:r w:rsidRPr="00BD37C3">
        <w:rPr>
          <w:rFonts w:ascii="Times New Roman" w:hAnsi="Times New Roman" w:cs="Times New Roman"/>
        </w:rPr>
        <w:t xml:space="preserve"> po</w:t>
      </w:r>
      <w:r>
        <w:rPr>
          <w:rFonts w:ascii="Times New Roman" w:hAnsi="Times New Roman" w:cs="Times New Roman"/>
        </w:rPr>
        <w:t>r la similitud de sus plataformas.</w:t>
      </w:r>
    </w:p>
    <w:p w:rsidR="001F6FF7" w:rsidRPr="003C05AB" w:rsidRDefault="001F6FF7" w:rsidP="007A60BB">
      <w:pPr>
        <w:pStyle w:val="Textonotaalfinal"/>
        <w:rPr>
          <w:sz w:val="14"/>
          <w:szCs w:val="1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13583"/>
      <w:docPartObj>
        <w:docPartGallery w:val="Page Numbers (Bottom of Page)"/>
        <w:docPartUnique/>
      </w:docPartObj>
    </w:sdtPr>
    <w:sdtEndPr/>
    <w:sdtContent>
      <w:p w:rsidR="001F6FF7" w:rsidRDefault="001F6FF7">
        <w:pPr>
          <w:pStyle w:val="Piedepgina"/>
          <w:jc w:val="right"/>
        </w:pPr>
        <w:r>
          <w:fldChar w:fldCharType="begin"/>
        </w:r>
        <w:r>
          <w:instrText>PAGE   \* MERGEFORMAT</w:instrText>
        </w:r>
        <w:r>
          <w:fldChar w:fldCharType="separate"/>
        </w:r>
        <w:r w:rsidR="00C66489">
          <w:rPr>
            <w:noProof/>
          </w:rPr>
          <w:t>23</w:t>
        </w:r>
        <w:r>
          <w:fldChar w:fldCharType="end"/>
        </w:r>
      </w:p>
    </w:sdtContent>
  </w:sdt>
  <w:p w:rsidR="001F6FF7" w:rsidRDefault="001F6F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2C3" w:rsidRDefault="007662C3" w:rsidP="00EB4BC0">
      <w:pPr>
        <w:spacing w:after="0" w:line="240" w:lineRule="auto"/>
      </w:pPr>
      <w:r>
        <w:separator/>
      </w:r>
    </w:p>
  </w:footnote>
  <w:footnote w:type="continuationSeparator" w:id="0">
    <w:p w:rsidR="007662C3" w:rsidRDefault="007662C3" w:rsidP="00EB4B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411C"/>
    <w:multiLevelType w:val="multilevel"/>
    <w:tmpl w:val="2328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A1879"/>
    <w:multiLevelType w:val="hybridMultilevel"/>
    <w:tmpl w:val="FAAADE8A"/>
    <w:lvl w:ilvl="0" w:tplc="D1B8345C">
      <w:start w:val="1"/>
      <w:numFmt w:val="bullet"/>
      <w:lvlText w:val="•"/>
      <w:lvlJc w:val="left"/>
      <w:pPr>
        <w:tabs>
          <w:tab w:val="num" w:pos="720"/>
        </w:tabs>
        <w:ind w:left="720" w:hanging="360"/>
      </w:pPr>
      <w:rPr>
        <w:rFonts w:ascii="Times New Roman" w:hAnsi="Times New Roman" w:hint="default"/>
      </w:rPr>
    </w:lvl>
    <w:lvl w:ilvl="1" w:tplc="2982A64E" w:tentative="1">
      <w:start w:val="1"/>
      <w:numFmt w:val="bullet"/>
      <w:lvlText w:val="•"/>
      <w:lvlJc w:val="left"/>
      <w:pPr>
        <w:tabs>
          <w:tab w:val="num" w:pos="1440"/>
        </w:tabs>
        <w:ind w:left="1440" w:hanging="360"/>
      </w:pPr>
      <w:rPr>
        <w:rFonts w:ascii="Times New Roman" w:hAnsi="Times New Roman" w:hint="default"/>
      </w:rPr>
    </w:lvl>
    <w:lvl w:ilvl="2" w:tplc="7A6E343C" w:tentative="1">
      <w:start w:val="1"/>
      <w:numFmt w:val="bullet"/>
      <w:lvlText w:val="•"/>
      <w:lvlJc w:val="left"/>
      <w:pPr>
        <w:tabs>
          <w:tab w:val="num" w:pos="2160"/>
        </w:tabs>
        <w:ind w:left="2160" w:hanging="360"/>
      </w:pPr>
      <w:rPr>
        <w:rFonts w:ascii="Times New Roman" w:hAnsi="Times New Roman" w:hint="default"/>
      </w:rPr>
    </w:lvl>
    <w:lvl w:ilvl="3" w:tplc="282C905C" w:tentative="1">
      <w:start w:val="1"/>
      <w:numFmt w:val="bullet"/>
      <w:lvlText w:val="•"/>
      <w:lvlJc w:val="left"/>
      <w:pPr>
        <w:tabs>
          <w:tab w:val="num" w:pos="2880"/>
        </w:tabs>
        <w:ind w:left="2880" w:hanging="360"/>
      </w:pPr>
      <w:rPr>
        <w:rFonts w:ascii="Times New Roman" w:hAnsi="Times New Roman" w:hint="default"/>
      </w:rPr>
    </w:lvl>
    <w:lvl w:ilvl="4" w:tplc="839693BC" w:tentative="1">
      <w:start w:val="1"/>
      <w:numFmt w:val="bullet"/>
      <w:lvlText w:val="•"/>
      <w:lvlJc w:val="left"/>
      <w:pPr>
        <w:tabs>
          <w:tab w:val="num" w:pos="3600"/>
        </w:tabs>
        <w:ind w:left="3600" w:hanging="360"/>
      </w:pPr>
      <w:rPr>
        <w:rFonts w:ascii="Times New Roman" w:hAnsi="Times New Roman" w:hint="default"/>
      </w:rPr>
    </w:lvl>
    <w:lvl w:ilvl="5" w:tplc="28B28AE2" w:tentative="1">
      <w:start w:val="1"/>
      <w:numFmt w:val="bullet"/>
      <w:lvlText w:val="•"/>
      <w:lvlJc w:val="left"/>
      <w:pPr>
        <w:tabs>
          <w:tab w:val="num" w:pos="4320"/>
        </w:tabs>
        <w:ind w:left="4320" w:hanging="360"/>
      </w:pPr>
      <w:rPr>
        <w:rFonts w:ascii="Times New Roman" w:hAnsi="Times New Roman" w:hint="default"/>
      </w:rPr>
    </w:lvl>
    <w:lvl w:ilvl="6" w:tplc="9BCEB174" w:tentative="1">
      <w:start w:val="1"/>
      <w:numFmt w:val="bullet"/>
      <w:lvlText w:val="•"/>
      <w:lvlJc w:val="left"/>
      <w:pPr>
        <w:tabs>
          <w:tab w:val="num" w:pos="5040"/>
        </w:tabs>
        <w:ind w:left="5040" w:hanging="360"/>
      </w:pPr>
      <w:rPr>
        <w:rFonts w:ascii="Times New Roman" w:hAnsi="Times New Roman" w:hint="default"/>
      </w:rPr>
    </w:lvl>
    <w:lvl w:ilvl="7" w:tplc="3F62DC9C" w:tentative="1">
      <w:start w:val="1"/>
      <w:numFmt w:val="bullet"/>
      <w:lvlText w:val="•"/>
      <w:lvlJc w:val="left"/>
      <w:pPr>
        <w:tabs>
          <w:tab w:val="num" w:pos="5760"/>
        </w:tabs>
        <w:ind w:left="5760" w:hanging="360"/>
      </w:pPr>
      <w:rPr>
        <w:rFonts w:ascii="Times New Roman" w:hAnsi="Times New Roman" w:hint="default"/>
      </w:rPr>
    </w:lvl>
    <w:lvl w:ilvl="8" w:tplc="E320E10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DFC77DA"/>
    <w:multiLevelType w:val="hybridMultilevel"/>
    <w:tmpl w:val="60D89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84658E"/>
    <w:multiLevelType w:val="hybridMultilevel"/>
    <w:tmpl w:val="87066E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DF33C8"/>
    <w:multiLevelType w:val="hybridMultilevel"/>
    <w:tmpl w:val="6D6A0BC2"/>
    <w:lvl w:ilvl="0" w:tplc="5CB6185A">
      <w:start w:val="1"/>
      <w:numFmt w:val="bullet"/>
      <w:lvlText w:val="•"/>
      <w:lvlJc w:val="left"/>
      <w:pPr>
        <w:tabs>
          <w:tab w:val="num" w:pos="720"/>
        </w:tabs>
        <w:ind w:left="720" w:hanging="360"/>
      </w:pPr>
      <w:rPr>
        <w:rFonts w:ascii="Times New Roman" w:hAnsi="Times New Roman" w:hint="default"/>
      </w:rPr>
    </w:lvl>
    <w:lvl w:ilvl="1" w:tplc="BE3CA3AA" w:tentative="1">
      <w:start w:val="1"/>
      <w:numFmt w:val="bullet"/>
      <w:lvlText w:val="•"/>
      <w:lvlJc w:val="left"/>
      <w:pPr>
        <w:tabs>
          <w:tab w:val="num" w:pos="1440"/>
        </w:tabs>
        <w:ind w:left="1440" w:hanging="360"/>
      </w:pPr>
      <w:rPr>
        <w:rFonts w:ascii="Times New Roman" w:hAnsi="Times New Roman" w:hint="default"/>
      </w:rPr>
    </w:lvl>
    <w:lvl w:ilvl="2" w:tplc="1EC034C6" w:tentative="1">
      <w:start w:val="1"/>
      <w:numFmt w:val="bullet"/>
      <w:lvlText w:val="•"/>
      <w:lvlJc w:val="left"/>
      <w:pPr>
        <w:tabs>
          <w:tab w:val="num" w:pos="2160"/>
        </w:tabs>
        <w:ind w:left="2160" w:hanging="360"/>
      </w:pPr>
      <w:rPr>
        <w:rFonts w:ascii="Times New Roman" w:hAnsi="Times New Roman" w:hint="default"/>
      </w:rPr>
    </w:lvl>
    <w:lvl w:ilvl="3" w:tplc="0764DE46" w:tentative="1">
      <w:start w:val="1"/>
      <w:numFmt w:val="bullet"/>
      <w:lvlText w:val="•"/>
      <w:lvlJc w:val="left"/>
      <w:pPr>
        <w:tabs>
          <w:tab w:val="num" w:pos="2880"/>
        </w:tabs>
        <w:ind w:left="2880" w:hanging="360"/>
      </w:pPr>
      <w:rPr>
        <w:rFonts w:ascii="Times New Roman" w:hAnsi="Times New Roman" w:hint="default"/>
      </w:rPr>
    </w:lvl>
    <w:lvl w:ilvl="4" w:tplc="E550BB28" w:tentative="1">
      <w:start w:val="1"/>
      <w:numFmt w:val="bullet"/>
      <w:lvlText w:val="•"/>
      <w:lvlJc w:val="left"/>
      <w:pPr>
        <w:tabs>
          <w:tab w:val="num" w:pos="3600"/>
        </w:tabs>
        <w:ind w:left="3600" w:hanging="360"/>
      </w:pPr>
      <w:rPr>
        <w:rFonts w:ascii="Times New Roman" w:hAnsi="Times New Roman" w:hint="default"/>
      </w:rPr>
    </w:lvl>
    <w:lvl w:ilvl="5" w:tplc="9870ABFA" w:tentative="1">
      <w:start w:val="1"/>
      <w:numFmt w:val="bullet"/>
      <w:lvlText w:val="•"/>
      <w:lvlJc w:val="left"/>
      <w:pPr>
        <w:tabs>
          <w:tab w:val="num" w:pos="4320"/>
        </w:tabs>
        <w:ind w:left="4320" w:hanging="360"/>
      </w:pPr>
      <w:rPr>
        <w:rFonts w:ascii="Times New Roman" w:hAnsi="Times New Roman" w:hint="default"/>
      </w:rPr>
    </w:lvl>
    <w:lvl w:ilvl="6" w:tplc="48401C92" w:tentative="1">
      <w:start w:val="1"/>
      <w:numFmt w:val="bullet"/>
      <w:lvlText w:val="•"/>
      <w:lvlJc w:val="left"/>
      <w:pPr>
        <w:tabs>
          <w:tab w:val="num" w:pos="5040"/>
        </w:tabs>
        <w:ind w:left="5040" w:hanging="360"/>
      </w:pPr>
      <w:rPr>
        <w:rFonts w:ascii="Times New Roman" w:hAnsi="Times New Roman" w:hint="default"/>
      </w:rPr>
    </w:lvl>
    <w:lvl w:ilvl="7" w:tplc="8F2CFCFE" w:tentative="1">
      <w:start w:val="1"/>
      <w:numFmt w:val="bullet"/>
      <w:lvlText w:val="•"/>
      <w:lvlJc w:val="left"/>
      <w:pPr>
        <w:tabs>
          <w:tab w:val="num" w:pos="5760"/>
        </w:tabs>
        <w:ind w:left="5760" w:hanging="360"/>
      </w:pPr>
      <w:rPr>
        <w:rFonts w:ascii="Times New Roman" w:hAnsi="Times New Roman" w:hint="default"/>
      </w:rPr>
    </w:lvl>
    <w:lvl w:ilvl="8" w:tplc="3C26D49C" w:tentative="1">
      <w:start w:val="1"/>
      <w:numFmt w:val="bullet"/>
      <w:lvlText w:val="•"/>
      <w:lvlJc w:val="left"/>
      <w:pPr>
        <w:tabs>
          <w:tab w:val="num" w:pos="6480"/>
        </w:tabs>
        <w:ind w:left="6480" w:hanging="360"/>
      </w:pPr>
      <w:rPr>
        <w:rFonts w:ascii="Times New Roman" w:hAnsi="Times New Roman" w:hint="default"/>
      </w:rPr>
    </w:lvl>
  </w:abstractNum>
  <w:abstractNum w:abstractNumId="5">
    <w:nsid w:val="5B8B1BFF"/>
    <w:multiLevelType w:val="hybridMultilevel"/>
    <w:tmpl w:val="747E96B8"/>
    <w:lvl w:ilvl="0" w:tplc="94306534">
      <w:start w:val="1"/>
      <w:numFmt w:val="bullet"/>
      <w:lvlText w:val="•"/>
      <w:lvlJc w:val="left"/>
      <w:pPr>
        <w:tabs>
          <w:tab w:val="num" w:pos="720"/>
        </w:tabs>
        <w:ind w:left="720" w:hanging="360"/>
      </w:pPr>
      <w:rPr>
        <w:rFonts w:ascii="Times New Roman" w:hAnsi="Times New Roman" w:hint="default"/>
      </w:rPr>
    </w:lvl>
    <w:lvl w:ilvl="1" w:tplc="ED70742A" w:tentative="1">
      <w:start w:val="1"/>
      <w:numFmt w:val="bullet"/>
      <w:lvlText w:val="•"/>
      <w:lvlJc w:val="left"/>
      <w:pPr>
        <w:tabs>
          <w:tab w:val="num" w:pos="1440"/>
        </w:tabs>
        <w:ind w:left="1440" w:hanging="360"/>
      </w:pPr>
      <w:rPr>
        <w:rFonts w:ascii="Times New Roman" w:hAnsi="Times New Roman" w:hint="default"/>
      </w:rPr>
    </w:lvl>
    <w:lvl w:ilvl="2" w:tplc="D06C79BA" w:tentative="1">
      <w:start w:val="1"/>
      <w:numFmt w:val="bullet"/>
      <w:lvlText w:val="•"/>
      <w:lvlJc w:val="left"/>
      <w:pPr>
        <w:tabs>
          <w:tab w:val="num" w:pos="2160"/>
        </w:tabs>
        <w:ind w:left="2160" w:hanging="360"/>
      </w:pPr>
      <w:rPr>
        <w:rFonts w:ascii="Times New Roman" w:hAnsi="Times New Roman" w:hint="default"/>
      </w:rPr>
    </w:lvl>
    <w:lvl w:ilvl="3" w:tplc="40405F20" w:tentative="1">
      <w:start w:val="1"/>
      <w:numFmt w:val="bullet"/>
      <w:lvlText w:val="•"/>
      <w:lvlJc w:val="left"/>
      <w:pPr>
        <w:tabs>
          <w:tab w:val="num" w:pos="2880"/>
        </w:tabs>
        <w:ind w:left="2880" w:hanging="360"/>
      </w:pPr>
      <w:rPr>
        <w:rFonts w:ascii="Times New Roman" w:hAnsi="Times New Roman" w:hint="default"/>
      </w:rPr>
    </w:lvl>
    <w:lvl w:ilvl="4" w:tplc="A336D5F6" w:tentative="1">
      <w:start w:val="1"/>
      <w:numFmt w:val="bullet"/>
      <w:lvlText w:val="•"/>
      <w:lvlJc w:val="left"/>
      <w:pPr>
        <w:tabs>
          <w:tab w:val="num" w:pos="3600"/>
        </w:tabs>
        <w:ind w:left="3600" w:hanging="360"/>
      </w:pPr>
      <w:rPr>
        <w:rFonts w:ascii="Times New Roman" w:hAnsi="Times New Roman" w:hint="default"/>
      </w:rPr>
    </w:lvl>
    <w:lvl w:ilvl="5" w:tplc="D0A29636" w:tentative="1">
      <w:start w:val="1"/>
      <w:numFmt w:val="bullet"/>
      <w:lvlText w:val="•"/>
      <w:lvlJc w:val="left"/>
      <w:pPr>
        <w:tabs>
          <w:tab w:val="num" w:pos="4320"/>
        </w:tabs>
        <w:ind w:left="4320" w:hanging="360"/>
      </w:pPr>
      <w:rPr>
        <w:rFonts w:ascii="Times New Roman" w:hAnsi="Times New Roman" w:hint="default"/>
      </w:rPr>
    </w:lvl>
    <w:lvl w:ilvl="6" w:tplc="15442A12" w:tentative="1">
      <w:start w:val="1"/>
      <w:numFmt w:val="bullet"/>
      <w:lvlText w:val="•"/>
      <w:lvlJc w:val="left"/>
      <w:pPr>
        <w:tabs>
          <w:tab w:val="num" w:pos="5040"/>
        </w:tabs>
        <w:ind w:left="5040" w:hanging="360"/>
      </w:pPr>
      <w:rPr>
        <w:rFonts w:ascii="Times New Roman" w:hAnsi="Times New Roman" w:hint="default"/>
      </w:rPr>
    </w:lvl>
    <w:lvl w:ilvl="7" w:tplc="4CF00C7A" w:tentative="1">
      <w:start w:val="1"/>
      <w:numFmt w:val="bullet"/>
      <w:lvlText w:val="•"/>
      <w:lvlJc w:val="left"/>
      <w:pPr>
        <w:tabs>
          <w:tab w:val="num" w:pos="5760"/>
        </w:tabs>
        <w:ind w:left="5760" w:hanging="360"/>
      </w:pPr>
      <w:rPr>
        <w:rFonts w:ascii="Times New Roman" w:hAnsi="Times New Roman" w:hint="default"/>
      </w:rPr>
    </w:lvl>
    <w:lvl w:ilvl="8" w:tplc="1C2AD968" w:tentative="1">
      <w:start w:val="1"/>
      <w:numFmt w:val="bullet"/>
      <w:lvlText w:val="•"/>
      <w:lvlJc w:val="left"/>
      <w:pPr>
        <w:tabs>
          <w:tab w:val="num" w:pos="6480"/>
        </w:tabs>
        <w:ind w:left="6480" w:hanging="360"/>
      </w:pPr>
      <w:rPr>
        <w:rFonts w:ascii="Times New Roman" w:hAnsi="Times New Roman" w:hint="default"/>
      </w:rPr>
    </w:lvl>
  </w:abstractNum>
  <w:abstractNum w:abstractNumId="6">
    <w:nsid w:val="67725FEA"/>
    <w:multiLevelType w:val="hybridMultilevel"/>
    <w:tmpl w:val="D7765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9B6F38"/>
    <w:multiLevelType w:val="hybridMultilevel"/>
    <w:tmpl w:val="FDB49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2044372"/>
    <w:multiLevelType w:val="hybridMultilevel"/>
    <w:tmpl w:val="A8C292CC"/>
    <w:lvl w:ilvl="0" w:tplc="11A8BF12">
      <w:start w:val="1"/>
      <w:numFmt w:val="lowerLetter"/>
      <w:lvlText w:val="%1."/>
      <w:lvlJc w:val="left"/>
      <w:pPr>
        <w:ind w:left="1065" w:hanging="360"/>
      </w:pPr>
      <w:rPr>
        <w:rFonts w:hint="default"/>
      </w:rPr>
    </w:lvl>
    <w:lvl w:ilvl="1" w:tplc="040A0019" w:tentative="1">
      <w:start w:val="1"/>
      <w:numFmt w:val="lowerLetter"/>
      <w:lvlText w:val="%2."/>
      <w:lvlJc w:val="left"/>
      <w:pPr>
        <w:ind w:left="1785" w:hanging="360"/>
      </w:pPr>
    </w:lvl>
    <w:lvl w:ilvl="2" w:tplc="040A001B" w:tentative="1">
      <w:start w:val="1"/>
      <w:numFmt w:val="lowerRoman"/>
      <w:lvlText w:val="%3."/>
      <w:lvlJc w:val="right"/>
      <w:pPr>
        <w:ind w:left="2505" w:hanging="180"/>
      </w:pPr>
    </w:lvl>
    <w:lvl w:ilvl="3" w:tplc="040A000F" w:tentative="1">
      <w:start w:val="1"/>
      <w:numFmt w:val="decimal"/>
      <w:lvlText w:val="%4."/>
      <w:lvlJc w:val="left"/>
      <w:pPr>
        <w:ind w:left="3225" w:hanging="360"/>
      </w:pPr>
    </w:lvl>
    <w:lvl w:ilvl="4" w:tplc="040A0019" w:tentative="1">
      <w:start w:val="1"/>
      <w:numFmt w:val="lowerLetter"/>
      <w:lvlText w:val="%5."/>
      <w:lvlJc w:val="left"/>
      <w:pPr>
        <w:ind w:left="3945" w:hanging="360"/>
      </w:pPr>
    </w:lvl>
    <w:lvl w:ilvl="5" w:tplc="040A001B" w:tentative="1">
      <w:start w:val="1"/>
      <w:numFmt w:val="lowerRoman"/>
      <w:lvlText w:val="%6."/>
      <w:lvlJc w:val="right"/>
      <w:pPr>
        <w:ind w:left="4665" w:hanging="180"/>
      </w:pPr>
    </w:lvl>
    <w:lvl w:ilvl="6" w:tplc="040A000F" w:tentative="1">
      <w:start w:val="1"/>
      <w:numFmt w:val="decimal"/>
      <w:lvlText w:val="%7."/>
      <w:lvlJc w:val="left"/>
      <w:pPr>
        <w:ind w:left="5385" w:hanging="360"/>
      </w:pPr>
    </w:lvl>
    <w:lvl w:ilvl="7" w:tplc="040A0019" w:tentative="1">
      <w:start w:val="1"/>
      <w:numFmt w:val="lowerLetter"/>
      <w:lvlText w:val="%8."/>
      <w:lvlJc w:val="left"/>
      <w:pPr>
        <w:ind w:left="6105" w:hanging="360"/>
      </w:pPr>
    </w:lvl>
    <w:lvl w:ilvl="8" w:tplc="040A001B" w:tentative="1">
      <w:start w:val="1"/>
      <w:numFmt w:val="lowerRoman"/>
      <w:lvlText w:val="%9."/>
      <w:lvlJc w:val="right"/>
      <w:pPr>
        <w:ind w:left="6825" w:hanging="180"/>
      </w:pPr>
    </w:lvl>
  </w:abstractNum>
  <w:num w:numId="1">
    <w:abstractNumId w:val="2"/>
  </w:num>
  <w:num w:numId="2">
    <w:abstractNumId w:val="6"/>
  </w:num>
  <w:num w:numId="3">
    <w:abstractNumId w:val="3"/>
  </w:num>
  <w:num w:numId="4">
    <w:abstractNumId w:val="7"/>
  </w:num>
  <w:num w:numId="5">
    <w:abstractNumId w:val="0"/>
  </w:num>
  <w:num w:numId="6">
    <w:abstractNumId w:val="4"/>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60A"/>
    <w:rsid w:val="0000461E"/>
    <w:rsid w:val="00006C1C"/>
    <w:rsid w:val="000072B7"/>
    <w:rsid w:val="00011F21"/>
    <w:rsid w:val="000134EB"/>
    <w:rsid w:val="000137A0"/>
    <w:rsid w:val="00014D49"/>
    <w:rsid w:val="00015874"/>
    <w:rsid w:val="000478BA"/>
    <w:rsid w:val="00064EC3"/>
    <w:rsid w:val="000838CC"/>
    <w:rsid w:val="0009040A"/>
    <w:rsid w:val="00092415"/>
    <w:rsid w:val="0009425C"/>
    <w:rsid w:val="0009593A"/>
    <w:rsid w:val="000A143B"/>
    <w:rsid w:val="000B1162"/>
    <w:rsid w:val="000C3863"/>
    <w:rsid w:val="000C6E11"/>
    <w:rsid w:val="000D381F"/>
    <w:rsid w:val="000D56A1"/>
    <w:rsid w:val="000D70E2"/>
    <w:rsid w:val="000D7A30"/>
    <w:rsid w:val="000E1F98"/>
    <w:rsid w:val="000F00E0"/>
    <w:rsid w:val="000F4149"/>
    <w:rsid w:val="0010339E"/>
    <w:rsid w:val="00111C8C"/>
    <w:rsid w:val="00113FC8"/>
    <w:rsid w:val="001267F1"/>
    <w:rsid w:val="00134CFD"/>
    <w:rsid w:val="00135E93"/>
    <w:rsid w:val="00136EAD"/>
    <w:rsid w:val="00147070"/>
    <w:rsid w:val="00163BF4"/>
    <w:rsid w:val="00167F01"/>
    <w:rsid w:val="00171068"/>
    <w:rsid w:val="00171499"/>
    <w:rsid w:val="0017240A"/>
    <w:rsid w:val="00173EE0"/>
    <w:rsid w:val="001751AC"/>
    <w:rsid w:val="00177091"/>
    <w:rsid w:val="00183397"/>
    <w:rsid w:val="00190093"/>
    <w:rsid w:val="001A1C19"/>
    <w:rsid w:val="001A7DCB"/>
    <w:rsid w:val="001B1804"/>
    <w:rsid w:val="001B21C2"/>
    <w:rsid w:val="001B7346"/>
    <w:rsid w:val="001C6748"/>
    <w:rsid w:val="001D3B84"/>
    <w:rsid w:val="001E1527"/>
    <w:rsid w:val="001F6DD5"/>
    <w:rsid w:val="001F6FF7"/>
    <w:rsid w:val="00212573"/>
    <w:rsid w:val="00222D44"/>
    <w:rsid w:val="002261D9"/>
    <w:rsid w:val="0024544B"/>
    <w:rsid w:val="00256F70"/>
    <w:rsid w:val="00266CD8"/>
    <w:rsid w:val="0027047A"/>
    <w:rsid w:val="00291F8B"/>
    <w:rsid w:val="002930FB"/>
    <w:rsid w:val="002A08CD"/>
    <w:rsid w:val="002A1C3C"/>
    <w:rsid w:val="002C034E"/>
    <w:rsid w:val="002C43C6"/>
    <w:rsid w:val="002D2A1F"/>
    <w:rsid w:val="002D3A92"/>
    <w:rsid w:val="002D44CF"/>
    <w:rsid w:val="002D46F1"/>
    <w:rsid w:val="002E2F03"/>
    <w:rsid w:val="002E60FE"/>
    <w:rsid w:val="002E6CC4"/>
    <w:rsid w:val="002F0550"/>
    <w:rsid w:val="002F4399"/>
    <w:rsid w:val="0030502A"/>
    <w:rsid w:val="0031071E"/>
    <w:rsid w:val="00316649"/>
    <w:rsid w:val="00320BDE"/>
    <w:rsid w:val="00322498"/>
    <w:rsid w:val="00327B7F"/>
    <w:rsid w:val="00335C36"/>
    <w:rsid w:val="00342898"/>
    <w:rsid w:val="00353BC6"/>
    <w:rsid w:val="00354618"/>
    <w:rsid w:val="0036575D"/>
    <w:rsid w:val="00370FEA"/>
    <w:rsid w:val="00374F05"/>
    <w:rsid w:val="003826A2"/>
    <w:rsid w:val="00391345"/>
    <w:rsid w:val="003A0CA4"/>
    <w:rsid w:val="003A165B"/>
    <w:rsid w:val="003B0A1F"/>
    <w:rsid w:val="003B1188"/>
    <w:rsid w:val="003B491F"/>
    <w:rsid w:val="003C05AB"/>
    <w:rsid w:val="003C47CC"/>
    <w:rsid w:val="003C7CA4"/>
    <w:rsid w:val="003D0D60"/>
    <w:rsid w:val="003D479A"/>
    <w:rsid w:val="003D560A"/>
    <w:rsid w:val="003F7B00"/>
    <w:rsid w:val="0040433D"/>
    <w:rsid w:val="00404FA0"/>
    <w:rsid w:val="00416F48"/>
    <w:rsid w:val="00421B51"/>
    <w:rsid w:val="0042666A"/>
    <w:rsid w:val="00433C41"/>
    <w:rsid w:val="00434C7C"/>
    <w:rsid w:val="00436A34"/>
    <w:rsid w:val="00447297"/>
    <w:rsid w:val="00447A3C"/>
    <w:rsid w:val="00451606"/>
    <w:rsid w:val="004521BC"/>
    <w:rsid w:val="004531F7"/>
    <w:rsid w:val="00457A57"/>
    <w:rsid w:val="00460D9A"/>
    <w:rsid w:val="004619E6"/>
    <w:rsid w:val="00472FBA"/>
    <w:rsid w:val="00477479"/>
    <w:rsid w:val="00477A74"/>
    <w:rsid w:val="00481564"/>
    <w:rsid w:val="00482353"/>
    <w:rsid w:val="004842D8"/>
    <w:rsid w:val="00486E18"/>
    <w:rsid w:val="004927BB"/>
    <w:rsid w:val="004A3B28"/>
    <w:rsid w:val="004A7824"/>
    <w:rsid w:val="004B25C9"/>
    <w:rsid w:val="004B7DB0"/>
    <w:rsid w:val="004C4C6E"/>
    <w:rsid w:val="004C52B6"/>
    <w:rsid w:val="004D3F14"/>
    <w:rsid w:val="004E4AB7"/>
    <w:rsid w:val="004E4CCF"/>
    <w:rsid w:val="004E51B1"/>
    <w:rsid w:val="004E7ADD"/>
    <w:rsid w:val="004F065C"/>
    <w:rsid w:val="004F3721"/>
    <w:rsid w:val="004F7635"/>
    <w:rsid w:val="004F7714"/>
    <w:rsid w:val="00500E81"/>
    <w:rsid w:val="00506934"/>
    <w:rsid w:val="005076B9"/>
    <w:rsid w:val="00510386"/>
    <w:rsid w:val="00512000"/>
    <w:rsid w:val="00516529"/>
    <w:rsid w:val="00534FDE"/>
    <w:rsid w:val="00536E92"/>
    <w:rsid w:val="00540CAA"/>
    <w:rsid w:val="00543B22"/>
    <w:rsid w:val="00543BD9"/>
    <w:rsid w:val="00544741"/>
    <w:rsid w:val="005612E3"/>
    <w:rsid w:val="00574809"/>
    <w:rsid w:val="0057651E"/>
    <w:rsid w:val="00577A98"/>
    <w:rsid w:val="005811E3"/>
    <w:rsid w:val="005820F4"/>
    <w:rsid w:val="00584A62"/>
    <w:rsid w:val="00585F5A"/>
    <w:rsid w:val="005874EE"/>
    <w:rsid w:val="00592E79"/>
    <w:rsid w:val="005959A9"/>
    <w:rsid w:val="005A6945"/>
    <w:rsid w:val="005B52C3"/>
    <w:rsid w:val="005B6538"/>
    <w:rsid w:val="005B6F43"/>
    <w:rsid w:val="005C0EB3"/>
    <w:rsid w:val="005C50DD"/>
    <w:rsid w:val="005C6DFF"/>
    <w:rsid w:val="005F227E"/>
    <w:rsid w:val="005F3838"/>
    <w:rsid w:val="00606F12"/>
    <w:rsid w:val="0061311E"/>
    <w:rsid w:val="00636FDF"/>
    <w:rsid w:val="00643CA3"/>
    <w:rsid w:val="00645CAB"/>
    <w:rsid w:val="00652D16"/>
    <w:rsid w:val="00665624"/>
    <w:rsid w:val="00667CB9"/>
    <w:rsid w:val="00672BA2"/>
    <w:rsid w:val="0067311D"/>
    <w:rsid w:val="00686F84"/>
    <w:rsid w:val="00692753"/>
    <w:rsid w:val="006951EB"/>
    <w:rsid w:val="00695A45"/>
    <w:rsid w:val="006A2D41"/>
    <w:rsid w:val="006B57ED"/>
    <w:rsid w:val="006C7B0E"/>
    <w:rsid w:val="006D6E73"/>
    <w:rsid w:val="006E242E"/>
    <w:rsid w:val="006E3888"/>
    <w:rsid w:val="006E4E23"/>
    <w:rsid w:val="0072031F"/>
    <w:rsid w:val="00726118"/>
    <w:rsid w:val="00730795"/>
    <w:rsid w:val="00732006"/>
    <w:rsid w:val="00740CEC"/>
    <w:rsid w:val="00740DF8"/>
    <w:rsid w:val="00742F1C"/>
    <w:rsid w:val="00746C57"/>
    <w:rsid w:val="00750EC7"/>
    <w:rsid w:val="007624D6"/>
    <w:rsid w:val="00765610"/>
    <w:rsid w:val="007662C3"/>
    <w:rsid w:val="007765E2"/>
    <w:rsid w:val="007957B0"/>
    <w:rsid w:val="0079631E"/>
    <w:rsid w:val="00796CE4"/>
    <w:rsid w:val="007A1365"/>
    <w:rsid w:val="007A262E"/>
    <w:rsid w:val="007A4F86"/>
    <w:rsid w:val="007A60BB"/>
    <w:rsid w:val="007A6747"/>
    <w:rsid w:val="007B4DF1"/>
    <w:rsid w:val="007B5681"/>
    <w:rsid w:val="007C0D28"/>
    <w:rsid w:val="007C63CD"/>
    <w:rsid w:val="007D11F1"/>
    <w:rsid w:val="007E0C45"/>
    <w:rsid w:val="007E45A6"/>
    <w:rsid w:val="007F22D2"/>
    <w:rsid w:val="007F2F77"/>
    <w:rsid w:val="00803538"/>
    <w:rsid w:val="008039CF"/>
    <w:rsid w:val="008047B0"/>
    <w:rsid w:val="00804CE3"/>
    <w:rsid w:val="00805A00"/>
    <w:rsid w:val="00811C88"/>
    <w:rsid w:val="008151CB"/>
    <w:rsid w:val="00816A4D"/>
    <w:rsid w:val="00827EB3"/>
    <w:rsid w:val="00860B41"/>
    <w:rsid w:val="00862F8E"/>
    <w:rsid w:val="00864488"/>
    <w:rsid w:val="0087043E"/>
    <w:rsid w:val="00874FEA"/>
    <w:rsid w:val="008813F6"/>
    <w:rsid w:val="00881EE3"/>
    <w:rsid w:val="008833D3"/>
    <w:rsid w:val="008911D7"/>
    <w:rsid w:val="008911EB"/>
    <w:rsid w:val="0089615B"/>
    <w:rsid w:val="008C1005"/>
    <w:rsid w:val="008C4853"/>
    <w:rsid w:val="008D4725"/>
    <w:rsid w:val="008D689D"/>
    <w:rsid w:val="008F3D9B"/>
    <w:rsid w:val="00911716"/>
    <w:rsid w:val="00912872"/>
    <w:rsid w:val="00913E12"/>
    <w:rsid w:val="009142AB"/>
    <w:rsid w:val="00914C4E"/>
    <w:rsid w:val="009161FD"/>
    <w:rsid w:val="009241D3"/>
    <w:rsid w:val="00927E07"/>
    <w:rsid w:val="00952930"/>
    <w:rsid w:val="00954328"/>
    <w:rsid w:val="00956140"/>
    <w:rsid w:val="00956C21"/>
    <w:rsid w:val="00957424"/>
    <w:rsid w:val="00980B0D"/>
    <w:rsid w:val="009A27E1"/>
    <w:rsid w:val="009A73AC"/>
    <w:rsid w:val="009B4441"/>
    <w:rsid w:val="009B49CF"/>
    <w:rsid w:val="009B53B5"/>
    <w:rsid w:val="009C0FCD"/>
    <w:rsid w:val="009C41C2"/>
    <w:rsid w:val="009D2D51"/>
    <w:rsid w:val="009D34DC"/>
    <w:rsid w:val="009D4F5F"/>
    <w:rsid w:val="009D72EA"/>
    <w:rsid w:val="009E2FB2"/>
    <w:rsid w:val="009F38B7"/>
    <w:rsid w:val="00A1032E"/>
    <w:rsid w:val="00A130D1"/>
    <w:rsid w:val="00A14103"/>
    <w:rsid w:val="00A270E6"/>
    <w:rsid w:val="00A31581"/>
    <w:rsid w:val="00A35F7A"/>
    <w:rsid w:val="00A418E7"/>
    <w:rsid w:val="00A4629D"/>
    <w:rsid w:val="00A53761"/>
    <w:rsid w:val="00A54387"/>
    <w:rsid w:val="00A611B4"/>
    <w:rsid w:val="00A62357"/>
    <w:rsid w:val="00A63EEF"/>
    <w:rsid w:val="00A72E6E"/>
    <w:rsid w:val="00A80559"/>
    <w:rsid w:val="00A83952"/>
    <w:rsid w:val="00A85577"/>
    <w:rsid w:val="00A866E7"/>
    <w:rsid w:val="00A90E0A"/>
    <w:rsid w:val="00A9184A"/>
    <w:rsid w:val="00A942CD"/>
    <w:rsid w:val="00AA1133"/>
    <w:rsid w:val="00AA3692"/>
    <w:rsid w:val="00AA52F1"/>
    <w:rsid w:val="00AA6B50"/>
    <w:rsid w:val="00AB698A"/>
    <w:rsid w:val="00AC6156"/>
    <w:rsid w:val="00AD14B5"/>
    <w:rsid w:val="00AD50F7"/>
    <w:rsid w:val="00AE1673"/>
    <w:rsid w:val="00AE1D9F"/>
    <w:rsid w:val="00AE2448"/>
    <w:rsid w:val="00AE2A04"/>
    <w:rsid w:val="00AE454D"/>
    <w:rsid w:val="00AF1305"/>
    <w:rsid w:val="00AF6772"/>
    <w:rsid w:val="00B14855"/>
    <w:rsid w:val="00B16A5C"/>
    <w:rsid w:val="00B173E8"/>
    <w:rsid w:val="00B250BE"/>
    <w:rsid w:val="00B37B30"/>
    <w:rsid w:val="00B37B5E"/>
    <w:rsid w:val="00B44A93"/>
    <w:rsid w:val="00B47709"/>
    <w:rsid w:val="00B50BA0"/>
    <w:rsid w:val="00B53C1B"/>
    <w:rsid w:val="00B53C75"/>
    <w:rsid w:val="00B57D9D"/>
    <w:rsid w:val="00B711B6"/>
    <w:rsid w:val="00B726ED"/>
    <w:rsid w:val="00B778EC"/>
    <w:rsid w:val="00B77F91"/>
    <w:rsid w:val="00B836AD"/>
    <w:rsid w:val="00B868A0"/>
    <w:rsid w:val="00B921CA"/>
    <w:rsid w:val="00B94065"/>
    <w:rsid w:val="00BA0EA6"/>
    <w:rsid w:val="00BA4F09"/>
    <w:rsid w:val="00BA7C48"/>
    <w:rsid w:val="00BB2AA9"/>
    <w:rsid w:val="00BC208D"/>
    <w:rsid w:val="00BC638E"/>
    <w:rsid w:val="00BD37C3"/>
    <w:rsid w:val="00BD68DA"/>
    <w:rsid w:val="00BE369E"/>
    <w:rsid w:val="00BE6CB0"/>
    <w:rsid w:val="00BF503F"/>
    <w:rsid w:val="00C03850"/>
    <w:rsid w:val="00C05A1B"/>
    <w:rsid w:val="00C15D2F"/>
    <w:rsid w:val="00C26BED"/>
    <w:rsid w:val="00C27F9F"/>
    <w:rsid w:val="00C33BC4"/>
    <w:rsid w:val="00C575FC"/>
    <w:rsid w:val="00C602F5"/>
    <w:rsid w:val="00C66489"/>
    <w:rsid w:val="00C861C2"/>
    <w:rsid w:val="00C97EE8"/>
    <w:rsid w:val="00CB190F"/>
    <w:rsid w:val="00CB2D9E"/>
    <w:rsid w:val="00CB426E"/>
    <w:rsid w:val="00CB4C0A"/>
    <w:rsid w:val="00CC21E5"/>
    <w:rsid w:val="00CC2BEA"/>
    <w:rsid w:val="00CC414B"/>
    <w:rsid w:val="00CC7F07"/>
    <w:rsid w:val="00CD0C06"/>
    <w:rsid w:val="00CD3609"/>
    <w:rsid w:val="00CD547E"/>
    <w:rsid w:val="00CE04BE"/>
    <w:rsid w:val="00CE361D"/>
    <w:rsid w:val="00CE56CC"/>
    <w:rsid w:val="00CF3C9E"/>
    <w:rsid w:val="00CF7F85"/>
    <w:rsid w:val="00D06035"/>
    <w:rsid w:val="00D1795E"/>
    <w:rsid w:val="00D27627"/>
    <w:rsid w:val="00D4172A"/>
    <w:rsid w:val="00D42F2C"/>
    <w:rsid w:val="00D71726"/>
    <w:rsid w:val="00D868AF"/>
    <w:rsid w:val="00D9230A"/>
    <w:rsid w:val="00D94DEB"/>
    <w:rsid w:val="00D9793F"/>
    <w:rsid w:val="00DA427A"/>
    <w:rsid w:val="00DB4416"/>
    <w:rsid w:val="00DC0AF7"/>
    <w:rsid w:val="00DC14A3"/>
    <w:rsid w:val="00DC4D1B"/>
    <w:rsid w:val="00DC5110"/>
    <w:rsid w:val="00DC670B"/>
    <w:rsid w:val="00DD02E8"/>
    <w:rsid w:val="00DD108C"/>
    <w:rsid w:val="00DD10F4"/>
    <w:rsid w:val="00DD6054"/>
    <w:rsid w:val="00DD6D3A"/>
    <w:rsid w:val="00DE38BB"/>
    <w:rsid w:val="00DE7205"/>
    <w:rsid w:val="00DF26F4"/>
    <w:rsid w:val="00E01BA6"/>
    <w:rsid w:val="00E037F1"/>
    <w:rsid w:val="00E0507F"/>
    <w:rsid w:val="00E05B35"/>
    <w:rsid w:val="00E0643B"/>
    <w:rsid w:val="00E10551"/>
    <w:rsid w:val="00E13EA9"/>
    <w:rsid w:val="00E228CC"/>
    <w:rsid w:val="00E35315"/>
    <w:rsid w:val="00E354A6"/>
    <w:rsid w:val="00E4340F"/>
    <w:rsid w:val="00E47015"/>
    <w:rsid w:val="00E84FB1"/>
    <w:rsid w:val="00E874ED"/>
    <w:rsid w:val="00E921FF"/>
    <w:rsid w:val="00EA37E5"/>
    <w:rsid w:val="00EA4A12"/>
    <w:rsid w:val="00EA650E"/>
    <w:rsid w:val="00EB00EE"/>
    <w:rsid w:val="00EB4BC0"/>
    <w:rsid w:val="00EC4863"/>
    <w:rsid w:val="00ED35F6"/>
    <w:rsid w:val="00ED4B1B"/>
    <w:rsid w:val="00EF0455"/>
    <w:rsid w:val="00EF1489"/>
    <w:rsid w:val="00EF27CC"/>
    <w:rsid w:val="00EF2DA4"/>
    <w:rsid w:val="00EF75D3"/>
    <w:rsid w:val="00F203A5"/>
    <w:rsid w:val="00F22E6D"/>
    <w:rsid w:val="00F30DE8"/>
    <w:rsid w:val="00F30DEF"/>
    <w:rsid w:val="00F328AF"/>
    <w:rsid w:val="00F36AB3"/>
    <w:rsid w:val="00F47062"/>
    <w:rsid w:val="00F47BEF"/>
    <w:rsid w:val="00F53871"/>
    <w:rsid w:val="00F53B22"/>
    <w:rsid w:val="00F57FCA"/>
    <w:rsid w:val="00F714F0"/>
    <w:rsid w:val="00F87BF1"/>
    <w:rsid w:val="00FD55C8"/>
    <w:rsid w:val="00FE2C00"/>
    <w:rsid w:val="00FE7C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826A2"/>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_tradnl" w:eastAsia="es-ES_tradnl"/>
    </w:rPr>
  </w:style>
  <w:style w:type="paragraph" w:styleId="Ttulo2">
    <w:name w:val="heading 2"/>
    <w:basedOn w:val="Normal"/>
    <w:link w:val="Ttulo2Car"/>
    <w:uiPriority w:val="9"/>
    <w:qFormat/>
    <w:rsid w:val="003826A2"/>
    <w:pPr>
      <w:spacing w:before="100" w:beforeAutospacing="1" w:after="100" w:afterAutospacing="1" w:line="240" w:lineRule="auto"/>
      <w:outlineLvl w:val="1"/>
    </w:pPr>
    <w:rPr>
      <w:rFonts w:ascii="Times New Roman" w:eastAsia="Times New Roman" w:hAnsi="Times New Roman" w:cs="Times New Roman"/>
      <w:b/>
      <w:bCs/>
      <w:sz w:val="36"/>
      <w:szCs w:val="36"/>
      <w:lang w:val="es-ES_tradnl" w:eastAsia="es-ES_tradnl"/>
    </w:rPr>
  </w:style>
  <w:style w:type="paragraph" w:styleId="Ttulo3">
    <w:name w:val="heading 3"/>
    <w:basedOn w:val="Normal"/>
    <w:next w:val="Normal"/>
    <w:link w:val="Ttulo3Car"/>
    <w:uiPriority w:val="9"/>
    <w:unhideWhenUsed/>
    <w:qFormat/>
    <w:rsid w:val="00506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560A"/>
    <w:pPr>
      <w:ind w:left="720"/>
      <w:contextualSpacing/>
    </w:pPr>
  </w:style>
  <w:style w:type="character" w:styleId="Hipervnculo">
    <w:name w:val="Hyperlink"/>
    <w:basedOn w:val="Fuentedeprrafopredeter"/>
    <w:uiPriority w:val="99"/>
    <w:unhideWhenUsed/>
    <w:rsid w:val="00171499"/>
    <w:rPr>
      <w:color w:val="0000FF" w:themeColor="hyperlink"/>
      <w:u w:val="single"/>
    </w:rPr>
  </w:style>
  <w:style w:type="paragraph" w:styleId="Textonotaalfinal">
    <w:name w:val="endnote text"/>
    <w:basedOn w:val="Normal"/>
    <w:link w:val="TextonotaalfinalCar"/>
    <w:uiPriority w:val="99"/>
    <w:unhideWhenUsed/>
    <w:rsid w:val="007F22D2"/>
    <w:pPr>
      <w:spacing w:after="0" w:line="240" w:lineRule="auto"/>
    </w:pPr>
    <w:rPr>
      <w:sz w:val="20"/>
      <w:szCs w:val="20"/>
      <w:lang w:val="es-MX"/>
    </w:rPr>
  </w:style>
  <w:style w:type="character" w:customStyle="1" w:styleId="TextonotaalfinalCar">
    <w:name w:val="Texto nota al final Car"/>
    <w:basedOn w:val="Fuentedeprrafopredeter"/>
    <w:link w:val="Textonotaalfinal"/>
    <w:uiPriority w:val="99"/>
    <w:rsid w:val="007F22D2"/>
    <w:rPr>
      <w:sz w:val="20"/>
      <w:szCs w:val="20"/>
      <w:lang w:val="es-MX"/>
    </w:rPr>
  </w:style>
  <w:style w:type="character" w:customStyle="1" w:styleId="st">
    <w:name w:val="st"/>
    <w:basedOn w:val="Fuentedeprrafopredeter"/>
    <w:rsid w:val="005076B9"/>
  </w:style>
  <w:style w:type="paragraph" w:customStyle="1" w:styleId="Default">
    <w:name w:val="Default"/>
    <w:rsid w:val="006E4E23"/>
    <w:pPr>
      <w:autoSpaceDE w:val="0"/>
      <w:autoSpaceDN w:val="0"/>
      <w:adjustRightInd w:val="0"/>
      <w:spacing w:after="0" w:line="240" w:lineRule="auto"/>
    </w:pPr>
    <w:rPr>
      <w:rFonts w:ascii="Times New Roman" w:hAnsi="Times New Roman" w:cs="Times New Roman"/>
      <w:color w:val="000000"/>
      <w:sz w:val="24"/>
      <w:szCs w:val="24"/>
      <w:lang w:val="es-ES_tradnl"/>
    </w:rPr>
  </w:style>
  <w:style w:type="character" w:customStyle="1" w:styleId="hps">
    <w:name w:val="hps"/>
    <w:basedOn w:val="Fuentedeprrafopredeter"/>
    <w:rsid w:val="006E4E23"/>
  </w:style>
  <w:style w:type="character" w:customStyle="1" w:styleId="Ttulo1Car">
    <w:name w:val="Título 1 Car"/>
    <w:basedOn w:val="Fuentedeprrafopredeter"/>
    <w:link w:val="Ttulo1"/>
    <w:uiPriority w:val="9"/>
    <w:rsid w:val="003826A2"/>
    <w:rPr>
      <w:rFonts w:ascii="Times New Roman" w:eastAsia="Times New Roman" w:hAnsi="Times New Roman" w:cs="Times New Roman"/>
      <w:b/>
      <w:bCs/>
      <w:kern w:val="36"/>
      <w:sz w:val="48"/>
      <w:szCs w:val="48"/>
      <w:lang w:val="es-ES_tradnl" w:eastAsia="es-ES_tradnl"/>
    </w:rPr>
  </w:style>
  <w:style w:type="character" w:customStyle="1" w:styleId="Ttulo2Car">
    <w:name w:val="Título 2 Car"/>
    <w:basedOn w:val="Fuentedeprrafopredeter"/>
    <w:link w:val="Ttulo2"/>
    <w:uiPriority w:val="9"/>
    <w:rsid w:val="003826A2"/>
    <w:rPr>
      <w:rFonts w:ascii="Times New Roman" w:eastAsia="Times New Roman" w:hAnsi="Times New Roman" w:cs="Times New Roman"/>
      <w:b/>
      <w:bCs/>
      <w:sz w:val="36"/>
      <w:szCs w:val="36"/>
      <w:lang w:val="es-ES_tradnl" w:eastAsia="es-ES_tradnl"/>
    </w:rPr>
  </w:style>
  <w:style w:type="paragraph" w:styleId="NormalWeb">
    <w:name w:val="Normal (Web)"/>
    <w:basedOn w:val="Normal"/>
    <w:uiPriority w:val="99"/>
    <w:unhideWhenUsed/>
    <w:rsid w:val="002E2F03"/>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2E2F03"/>
    <w:rPr>
      <w:b/>
      <w:bCs/>
    </w:rPr>
  </w:style>
  <w:style w:type="character" w:customStyle="1" w:styleId="firma">
    <w:name w:val="firma"/>
    <w:basedOn w:val="Fuentedeprrafopredeter"/>
    <w:rsid w:val="002E2F03"/>
  </w:style>
  <w:style w:type="character" w:customStyle="1" w:styleId="data">
    <w:name w:val="data"/>
    <w:basedOn w:val="Fuentedeprrafopredeter"/>
    <w:rsid w:val="002E2F03"/>
  </w:style>
  <w:style w:type="paragraph" w:customStyle="1" w:styleId="textogrande">
    <w:name w:val="texto_grande"/>
    <w:basedOn w:val="Normal"/>
    <w:rsid w:val="002E2F03"/>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nfasis">
    <w:name w:val="Emphasis"/>
    <w:basedOn w:val="Fuentedeprrafopredeter"/>
    <w:uiPriority w:val="20"/>
    <w:qFormat/>
    <w:rsid w:val="002E2F03"/>
    <w:rPr>
      <w:i/>
      <w:iCs/>
    </w:rPr>
  </w:style>
  <w:style w:type="character" w:customStyle="1" w:styleId="autor">
    <w:name w:val="autor"/>
    <w:basedOn w:val="Fuentedeprrafopredeter"/>
    <w:rsid w:val="002E2F03"/>
  </w:style>
  <w:style w:type="paragraph" w:styleId="Textodeglobo">
    <w:name w:val="Balloon Text"/>
    <w:basedOn w:val="Normal"/>
    <w:link w:val="TextodegloboCar"/>
    <w:uiPriority w:val="99"/>
    <w:semiHidden/>
    <w:unhideWhenUsed/>
    <w:rsid w:val="002E2F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2F03"/>
    <w:rPr>
      <w:rFonts w:ascii="Tahoma" w:hAnsi="Tahoma" w:cs="Tahoma"/>
      <w:sz w:val="16"/>
      <w:szCs w:val="16"/>
    </w:rPr>
  </w:style>
  <w:style w:type="character" w:customStyle="1" w:styleId="writer">
    <w:name w:val="writer"/>
    <w:basedOn w:val="Fuentedeprrafopredeter"/>
    <w:rsid w:val="00CB4C0A"/>
  </w:style>
  <w:style w:type="character" w:customStyle="1" w:styleId="Fecha1">
    <w:name w:val="Fecha1"/>
    <w:basedOn w:val="Fuentedeprrafopredeter"/>
    <w:rsid w:val="00CB4C0A"/>
  </w:style>
  <w:style w:type="character" w:customStyle="1" w:styleId="commentscount">
    <w:name w:val="commentscount"/>
    <w:basedOn w:val="Fuentedeprrafopredeter"/>
    <w:rsid w:val="00CB4C0A"/>
  </w:style>
  <w:style w:type="character" w:customStyle="1" w:styleId="authorbarelement">
    <w:name w:val="authorbarelement"/>
    <w:basedOn w:val="Fuentedeprrafopredeter"/>
    <w:rsid w:val="00CB4C0A"/>
  </w:style>
  <w:style w:type="character" w:customStyle="1" w:styleId="autorbarwriters">
    <w:name w:val="autorbarwriters"/>
    <w:basedOn w:val="Fuentedeprrafopredeter"/>
    <w:rsid w:val="00CB4C0A"/>
  </w:style>
  <w:style w:type="character" w:customStyle="1" w:styleId="authorbarelementfirstsep">
    <w:name w:val="authorbarelementfirstsep"/>
    <w:basedOn w:val="Fuentedeprrafopredeter"/>
    <w:rsid w:val="00CB4C0A"/>
  </w:style>
  <w:style w:type="character" w:customStyle="1" w:styleId="authorbarelementsecondsep">
    <w:name w:val="authorbarelementsecondsep"/>
    <w:basedOn w:val="Fuentedeprrafopredeter"/>
    <w:rsid w:val="00CB4C0A"/>
  </w:style>
  <w:style w:type="character" w:styleId="Hipervnculovisitado">
    <w:name w:val="FollowedHyperlink"/>
    <w:basedOn w:val="Fuentedeprrafopredeter"/>
    <w:uiPriority w:val="99"/>
    <w:semiHidden/>
    <w:unhideWhenUsed/>
    <w:rsid w:val="00C05A1B"/>
    <w:rPr>
      <w:color w:val="800080" w:themeColor="followedHyperlink"/>
      <w:u w:val="single"/>
    </w:rPr>
  </w:style>
  <w:style w:type="character" w:customStyle="1" w:styleId="bluetext">
    <w:name w:val="bluetext"/>
    <w:basedOn w:val="Fuentedeprrafopredeter"/>
    <w:rsid w:val="00C05A1B"/>
  </w:style>
  <w:style w:type="character" w:styleId="Refdenotaalfinal">
    <w:name w:val="endnote reference"/>
    <w:basedOn w:val="Fuentedeprrafopredeter"/>
    <w:uiPriority w:val="99"/>
    <w:semiHidden/>
    <w:unhideWhenUsed/>
    <w:rsid w:val="00EB4BC0"/>
    <w:rPr>
      <w:vertAlign w:val="superscript"/>
    </w:rPr>
  </w:style>
  <w:style w:type="paragraph" w:styleId="Textonotapie">
    <w:name w:val="footnote text"/>
    <w:basedOn w:val="Normal"/>
    <w:link w:val="TextonotapieCar"/>
    <w:uiPriority w:val="99"/>
    <w:semiHidden/>
    <w:unhideWhenUsed/>
    <w:rsid w:val="00EB4B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B4BC0"/>
    <w:rPr>
      <w:sz w:val="20"/>
      <w:szCs w:val="20"/>
    </w:rPr>
  </w:style>
  <w:style w:type="character" w:styleId="Refdenotaalpie">
    <w:name w:val="footnote reference"/>
    <w:basedOn w:val="Fuentedeprrafopredeter"/>
    <w:uiPriority w:val="99"/>
    <w:semiHidden/>
    <w:unhideWhenUsed/>
    <w:rsid w:val="00EB4BC0"/>
    <w:rPr>
      <w:vertAlign w:val="superscript"/>
    </w:rPr>
  </w:style>
  <w:style w:type="character" w:customStyle="1" w:styleId="ms-rtethemeforecolor-2-0">
    <w:name w:val="ms-rtethemeforecolor-2-0"/>
    <w:basedOn w:val="Fuentedeprrafopredeter"/>
    <w:rsid w:val="002E6CC4"/>
  </w:style>
  <w:style w:type="paragraph" w:styleId="Epgrafe">
    <w:name w:val="caption"/>
    <w:basedOn w:val="Normal"/>
    <w:next w:val="Normal"/>
    <w:uiPriority w:val="35"/>
    <w:unhideWhenUsed/>
    <w:qFormat/>
    <w:rsid w:val="00536E92"/>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506934"/>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A805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0559"/>
  </w:style>
  <w:style w:type="paragraph" w:styleId="Piedepgina">
    <w:name w:val="footer"/>
    <w:basedOn w:val="Normal"/>
    <w:link w:val="PiedepginaCar"/>
    <w:uiPriority w:val="99"/>
    <w:unhideWhenUsed/>
    <w:rsid w:val="00A805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0559"/>
  </w:style>
  <w:style w:type="character" w:styleId="Textodelmarcadordeposicin">
    <w:name w:val="Placeholder Text"/>
    <w:basedOn w:val="Fuentedeprrafopredeter"/>
    <w:uiPriority w:val="99"/>
    <w:semiHidden/>
    <w:rsid w:val="00927E07"/>
    <w:rPr>
      <w:color w:val="808080"/>
    </w:rPr>
  </w:style>
  <w:style w:type="character" w:styleId="Refdecomentario">
    <w:name w:val="annotation reference"/>
    <w:basedOn w:val="Fuentedeprrafopredeter"/>
    <w:uiPriority w:val="99"/>
    <w:semiHidden/>
    <w:unhideWhenUsed/>
    <w:rsid w:val="00E4340F"/>
    <w:rPr>
      <w:sz w:val="16"/>
      <w:szCs w:val="16"/>
    </w:rPr>
  </w:style>
  <w:style w:type="paragraph" w:styleId="Textocomentario">
    <w:name w:val="annotation text"/>
    <w:basedOn w:val="Normal"/>
    <w:link w:val="TextocomentarioCar"/>
    <w:uiPriority w:val="99"/>
    <w:semiHidden/>
    <w:unhideWhenUsed/>
    <w:rsid w:val="00E4340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40F"/>
    <w:rPr>
      <w:sz w:val="20"/>
      <w:szCs w:val="20"/>
    </w:rPr>
  </w:style>
  <w:style w:type="paragraph" w:styleId="Asuntodelcomentario">
    <w:name w:val="annotation subject"/>
    <w:basedOn w:val="Textocomentario"/>
    <w:next w:val="Textocomentario"/>
    <w:link w:val="AsuntodelcomentarioCar"/>
    <w:uiPriority w:val="99"/>
    <w:semiHidden/>
    <w:unhideWhenUsed/>
    <w:rsid w:val="00E4340F"/>
    <w:rPr>
      <w:b/>
      <w:bCs/>
    </w:rPr>
  </w:style>
  <w:style w:type="character" w:customStyle="1" w:styleId="AsuntodelcomentarioCar">
    <w:name w:val="Asunto del comentario Car"/>
    <w:basedOn w:val="TextocomentarioCar"/>
    <w:link w:val="Asuntodelcomentario"/>
    <w:uiPriority w:val="99"/>
    <w:semiHidden/>
    <w:rsid w:val="00E4340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826A2"/>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_tradnl" w:eastAsia="es-ES_tradnl"/>
    </w:rPr>
  </w:style>
  <w:style w:type="paragraph" w:styleId="Ttulo2">
    <w:name w:val="heading 2"/>
    <w:basedOn w:val="Normal"/>
    <w:link w:val="Ttulo2Car"/>
    <w:uiPriority w:val="9"/>
    <w:qFormat/>
    <w:rsid w:val="003826A2"/>
    <w:pPr>
      <w:spacing w:before="100" w:beforeAutospacing="1" w:after="100" w:afterAutospacing="1" w:line="240" w:lineRule="auto"/>
      <w:outlineLvl w:val="1"/>
    </w:pPr>
    <w:rPr>
      <w:rFonts w:ascii="Times New Roman" w:eastAsia="Times New Roman" w:hAnsi="Times New Roman" w:cs="Times New Roman"/>
      <w:b/>
      <w:bCs/>
      <w:sz w:val="36"/>
      <w:szCs w:val="36"/>
      <w:lang w:val="es-ES_tradnl" w:eastAsia="es-ES_tradnl"/>
    </w:rPr>
  </w:style>
  <w:style w:type="paragraph" w:styleId="Ttulo3">
    <w:name w:val="heading 3"/>
    <w:basedOn w:val="Normal"/>
    <w:next w:val="Normal"/>
    <w:link w:val="Ttulo3Car"/>
    <w:uiPriority w:val="9"/>
    <w:unhideWhenUsed/>
    <w:qFormat/>
    <w:rsid w:val="00506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560A"/>
    <w:pPr>
      <w:ind w:left="720"/>
      <w:contextualSpacing/>
    </w:pPr>
  </w:style>
  <w:style w:type="character" w:styleId="Hipervnculo">
    <w:name w:val="Hyperlink"/>
    <w:basedOn w:val="Fuentedeprrafopredeter"/>
    <w:uiPriority w:val="99"/>
    <w:unhideWhenUsed/>
    <w:rsid w:val="00171499"/>
    <w:rPr>
      <w:color w:val="0000FF" w:themeColor="hyperlink"/>
      <w:u w:val="single"/>
    </w:rPr>
  </w:style>
  <w:style w:type="paragraph" w:styleId="Textonotaalfinal">
    <w:name w:val="endnote text"/>
    <w:basedOn w:val="Normal"/>
    <w:link w:val="TextonotaalfinalCar"/>
    <w:uiPriority w:val="99"/>
    <w:unhideWhenUsed/>
    <w:rsid w:val="007F22D2"/>
    <w:pPr>
      <w:spacing w:after="0" w:line="240" w:lineRule="auto"/>
    </w:pPr>
    <w:rPr>
      <w:sz w:val="20"/>
      <w:szCs w:val="20"/>
      <w:lang w:val="es-MX"/>
    </w:rPr>
  </w:style>
  <w:style w:type="character" w:customStyle="1" w:styleId="TextonotaalfinalCar">
    <w:name w:val="Texto nota al final Car"/>
    <w:basedOn w:val="Fuentedeprrafopredeter"/>
    <w:link w:val="Textonotaalfinal"/>
    <w:uiPriority w:val="99"/>
    <w:rsid w:val="007F22D2"/>
    <w:rPr>
      <w:sz w:val="20"/>
      <w:szCs w:val="20"/>
      <w:lang w:val="es-MX"/>
    </w:rPr>
  </w:style>
  <w:style w:type="character" w:customStyle="1" w:styleId="st">
    <w:name w:val="st"/>
    <w:basedOn w:val="Fuentedeprrafopredeter"/>
    <w:rsid w:val="005076B9"/>
  </w:style>
  <w:style w:type="paragraph" w:customStyle="1" w:styleId="Default">
    <w:name w:val="Default"/>
    <w:rsid w:val="006E4E23"/>
    <w:pPr>
      <w:autoSpaceDE w:val="0"/>
      <w:autoSpaceDN w:val="0"/>
      <w:adjustRightInd w:val="0"/>
      <w:spacing w:after="0" w:line="240" w:lineRule="auto"/>
    </w:pPr>
    <w:rPr>
      <w:rFonts w:ascii="Times New Roman" w:hAnsi="Times New Roman" w:cs="Times New Roman"/>
      <w:color w:val="000000"/>
      <w:sz w:val="24"/>
      <w:szCs w:val="24"/>
      <w:lang w:val="es-ES_tradnl"/>
    </w:rPr>
  </w:style>
  <w:style w:type="character" w:customStyle="1" w:styleId="hps">
    <w:name w:val="hps"/>
    <w:basedOn w:val="Fuentedeprrafopredeter"/>
    <w:rsid w:val="006E4E23"/>
  </w:style>
  <w:style w:type="character" w:customStyle="1" w:styleId="Ttulo1Car">
    <w:name w:val="Título 1 Car"/>
    <w:basedOn w:val="Fuentedeprrafopredeter"/>
    <w:link w:val="Ttulo1"/>
    <w:uiPriority w:val="9"/>
    <w:rsid w:val="003826A2"/>
    <w:rPr>
      <w:rFonts w:ascii="Times New Roman" w:eastAsia="Times New Roman" w:hAnsi="Times New Roman" w:cs="Times New Roman"/>
      <w:b/>
      <w:bCs/>
      <w:kern w:val="36"/>
      <w:sz w:val="48"/>
      <w:szCs w:val="48"/>
      <w:lang w:val="es-ES_tradnl" w:eastAsia="es-ES_tradnl"/>
    </w:rPr>
  </w:style>
  <w:style w:type="character" w:customStyle="1" w:styleId="Ttulo2Car">
    <w:name w:val="Título 2 Car"/>
    <w:basedOn w:val="Fuentedeprrafopredeter"/>
    <w:link w:val="Ttulo2"/>
    <w:uiPriority w:val="9"/>
    <w:rsid w:val="003826A2"/>
    <w:rPr>
      <w:rFonts w:ascii="Times New Roman" w:eastAsia="Times New Roman" w:hAnsi="Times New Roman" w:cs="Times New Roman"/>
      <w:b/>
      <w:bCs/>
      <w:sz w:val="36"/>
      <w:szCs w:val="36"/>
      <w:lang w:val="es-ES_tradnl" w:eastAsia="es-ES_tradnl"/>
    </w:rPr>
  </w:style>
  <w:style w:type="paragraph" w:styleId="NormalWeb">
    <w:name w:val="Normal (Web)"/>
    <w:basedOn w:val="Normal"/>
    <w:uiPriority w:val="99"/>
    <w:unhideWhenUsed/>
    <w:rsid w:val="002E2F03"/>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2E2F03"/>
    <w:rPr>
      <w:b/>
      <w:bCs/>
    </w:rPr>
  </w:style>
  <w:style w:type="character" w:customStyle="1" w:styleId="firma">
    <w:name w:val="firma"/>
    <w:basedOn w:val="Fuentedeprrafopredeter"/>
    <w:rsid w:val="002E2F03"/>
  </w:style>
  <w:style w:type="character" w:customStyle="1" w:styleId="data">
    <w:name w:val="data"/>
    <w:basedOn w:val="Fuentedeprrafopredeter"/>
    <w:rsid w:val="002E2F03"/>
  </w:style>
  <w:style w:type="paragraph" w:customStyle="1" w:styleId="textogrande">
    <w:name w:val="texto_grande"/>
    <w:basedOn w:val="Normal"/>
    <w:rsid w:val="002E2F03"/>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nfasis">
    <w:name w:val="Emphasis"/>
    <w:basedOn w:val="Fuentedeprrafopredeter"/>
    <w:uiPriority w:val="20"/>
    <w:qFormat/>
    <w:rsid w:val="002E2F03"/>
    <w:rPr>
      <w:i/>
      <w:iCs/>
    </w:rPr>
  </w:style>
  <w:style w:type="character" w:customStyle="1" w:styleId="autor">
    <w:name w:val="autor"/>
    <w:basedOn w:val="Fuentedeprrafopredeter"/>
    <w:rsid w:val="002E2F03"/>
  </w:style>
  <w:style w:type="paragraph" w:styleId="Textodeglobo">
    <w:name w:val="Balloon Text"/>
    <w:basedOn w:val="Normal"/>
    <w:link w:val="TextodegloboCar"/>
    <w:uiPriority w:val="99"/>
    <w:semiHidden/>
    <w:unhideWhenUsed/>
    <w:rsid w:val="002E2F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2F03"/>
    <w:rPr>
      <w:rFonts w:ascii="Tahoma" w:hAnsi="Tahoma" w:cs="Tahoma"/>
      <w:sz w:val="16"/>
      <w:szCs w:val="16"/>
    </w:rPr>
  </w:style>
  <w:style w:type="character" w:customStyle="1" w:styleId="writer">
    <w:name w:val="writer"/>
    <w:basedOn w:val="Fuentedeprrafopredeter"/>
    <w:rsid w:val="00CB4C0A"/>
  </w:style>
  <w:style w:type="character" w:customStyle="1" w:styleId="Fecha1">
    <w:name w:val="Fecha1"/>
    <w:basedOn w:val="Fuentedeprrafopredeter"/>
    <w:rsid w:val="00CB4C0A"/>
  </w:style>
  <w:style w:type="character" w:customStyle="1" w:styleId="commentscount">
    <w:name w:val="commentscount"/>
    <w:basedOn w:val="Fuentedeprrafopredeter"/>
    <w:rsid w:val="00CB4C0A"/>
  </w:style>
  <w:style w:type="character" w:customStyle="1" w:styleId="authorbarelement">
    <w:name w:val="authorbarelement"/>
    <w:basedOn w:val="Fuentedeprrafopredeter"/>
    <w:rsid w:val="00CB4C0A"/>
  </w:style>
  <w:style w:type="character" w:customStyle="1" w:styleId="autorbarwriters">
    <w:name w:val="autorbarwriters"/>
    <w:basedOn w:val="Fuentedeprrafopredeter"/>
    <w:rsid w:val="00CB4C0A"/>
  </w:style>
  <w:style w:type="character" w:customStyle="1" w:styleId="authorbarelementfirstsep">
    <w:name w:val="authorbarelementfirstsep"/>
    <w:basedOn w:val="Fuentedeprrafopredeter"/>
    <w:rsid w:val="00CB4C0A"/>
  </w:style>
  <w:style w:type="character" w:customStyle="1" w:styleId="authorbarelementsecondsep">
    <w:name w:val="authorbarelementsecondsep"/>
    <w:basedOn w:val="Fuentedeprrafopredeter"/>
    <w:rsid w:val="00CB4C0A"/>
  </w:style>
  <w:style w:type="character" w:styleId="Hipervnculovisitado">
    <w:name w:val="FollowedHyperlink"/>
    <w:basedOn w:val="Fuentedeprrafopredeter"/>
    <w:uiPriority w:val="99"/>
    <w:semiHidden/>
    <w:unhideWhenUsed/>
    <w:rsid w:val="00C05A1B"/>
    <w:rPr>
      <w:color w:val="800080" w:themeColor="followedHyperlink"/>
      <w:u w:val="single"/>
    </w:rPr>
  </w:style>
  <w:style w:type="character" w:customStyle="1" w:styleId="bluetext">
    <w:name w:val="bluetext"/>
    <w:basedOn w:val="Fuentedeprrafopredeter"/>
    <w:rsid w:val="00C05A1B"/>
  </w:style>
  <w:style w:type="character" w:styleId="Refdenotaalfinal">
    <w:name w:val="endnote reference"/>
    <w:basedOn w:val="Fuentedeprrafopredeter"/>
    <w:uiPriority w:val="99"/>
    <w:semiHidden/>
    <w:unhideWhenUsed/>
    <w:rsid w:val="00EB4BC0"/>
    <w:rPr>
      <w:vertAlign w:val="superscript"/>
    </w:rPr>
  </w:style>
  <w:style w:type="paragraph" w:styleId="Textonotapie">
    <w:name w:val="footnote text"/>
    <w:basedOn w:val="Normal"/>
    <w:link w:val="TextonotapieCar"/>
    <w:uiPriority w:val="99"/>
    <w:semiHidden/>
    <w:unhideWhenUsed/>
    <w:rsid w:val="00EB4B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B4BC0"/>
    <w:rPr>
      <w:sz w:val="20"/>
      <w:szCs w:val="20"/>
    </w:rPr>
  </w:style>
  <w:style w:type="character" w:styleId="Refdenotaalpie">
    <w:name w:val="footnote reference"/>
    <w:basedOn w:val="Fuentedeprrafopredeter"/>
    <w:uiPriority w:val="99"/>
    <w:semiHidden/>
    <w:unhideWhenUsed/>
    <w:rsid w:val="00EB4BC0"/>
    <w:rPr>
      <w:vertAlign w:val="superscript"/>
    </w:rPr>
  </w:style>
  <w:style w:type="character" w:customStyle="1" w:styleId="ms-rtethemeforecolor-2-0">
    <w:name w:val="ms-rtethemeforecolor-2-0"/>
    <w:basedOn w:val="Fuentedeprrafopredeter"/>
    <w:rsid w:val="002E6CC4"/>
  </w:style>
  <w:style w:type="paragraph" w:styleId="Epgrafe">
    <w:name w:val="caption"/>
    <w:basedOn w:val="Normal"/>
    <w:next w:val="Normal"/>
    <w:uiPriority w:val="35"/>
    <w:unhideWhenUsed/>
    <w:qFormat/>
    <w:rsid w:val="00536E92"/>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506934"/>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A805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0559"/>
  </w:style>
  <w:style w:type="paragraph" w:styleId="Piedepgina">
    <w:name w:val="footer"/>
    <w:basedOn w:val="Normal"/>
    <w:link w:val="PiedepginaCar"/>
    <w:uiPriority w:val="99"/>
    <w:unhideWhenUsed/>
    <w:rsid w:val="00A805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0559"/>
  </w:style>
  <w:style w:type="character" w:styleId="Textodelmarcadordeposicin">
    <w:name w:val="Placeholder Text"/>
    <w:basedOn w:val="Fuentedeprrafopredeter"/>
    <w:uiPriority w:val="99"/>
    <w:semiHidden/>
    <w:rsid w:val="00927E07"/>
    <w:rPr>
      <w:color w:val="808080"/>
    </w:rPr>
  </w:style>
  <w:style w:type="character" w:styleId="Refdecomentario">
    <w:name w:val="annotation reference"/>
    <w:basedOn w:val="Fuentedeprrafopredeter"/>
    <w:uiPriority w:val="99"/>
    <w:semiHidden/>
    <w:unhideWhenUsed/>
    <w:rsid w:val="00E4340F"/>
    <w:rPr>
      <w:sz w:val="16"/>
      <w:szCs w:val="16"/>
    </w:rPr>
  </w:style>
  <w:style w:type="paragraph" w:styleId="Textocomentario">
    <w:name w:val="annotation text"/>
    <w:basedOn w:val="Normal"/>
    <w:link w:val="TextocomentarioCar"/>
    <w:uiPriority w:val="99"/>
    <w:semiHidden/>
    <w:unhideWhenUsed/>
    <w:rsid w:val="00E4340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40F"/>
    <w:rPr>
      <w:sz w:val="20"/>
      <w:szCs w:val="20"/>
    </w:rPr>
  </w:style>
  <w:style w:type="paragraph" w:styleId="Asuntodelcomentario">
    <w:name w:val="annotation subject"/>
    <w:basedOn w:val="Textocomentario"/>
    <w:next w:val="Textocomentario"/>
    <w:link w:val="AsuntodelcomentarioCar"/>
    <w:uiPriority w:val="99"/>
    <w:semiHidden/>
    <w:unhideWhenUsed/>
    <w:rsid w:val="00E4340F"/>
    <w:rPr>
      <w:b/>
      <w:bCs/>
    </w:rPr>
  </w:style>
  <w:style w:type="character" w:customStyle="1" w:styleId="AsuntodelcomentarioCar">
    <w:name w:val="Asunto del comentario Car"/>
    <w:basedOn w:val="TextocomentarioCar"/>
    <w:link w:val="Asuntodelcomentario"/>
    <w:uiPriority w:val="99"/>
    <w:semiHidden/>
    <w:rsid w:val="00E434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666">
      <w:bodyDiv w:val="1"/>
      <w:marLeft w:val="0"/>
      <w:marRight w:val="0"/>
      <w:marTop w:val="0"/>
      <w:marBottom w:val="0"/>
      <w:divBdr>
        <w:top w:val="none" w:sz="0" w:space="0" w:color="auto"/>
        <w:left w:val="none" w:sz="0" w:space="0" w:color="auto"/>
        <w:bottom w:val="none" w:sz="0" w:space="0" w:color="auto"/>
        <w:right w:val="none" w:sz="0" w:space="0" w:color="auto"/>
      </w:divBdr>
    </w:div>
    <w:div w:id="22563833">
      <w:bodyDiv w:val="1"/>
      <w:marLeft w:val="0"/>
      <w:marRight w:val="0"/>
      <w:marTop w:val="0"/>
      <w:marBottom w:val="0"/>
      <w:divBdr>
        <w:top w:val="none" w:sz="0" w:space="0" w:color="auto"/>
        <w:left w:val="none" w:sz="0" w:space="0" w:color="auto"/>
        <w:bottom w:val="none" w:sz="0" w:space="0" w:color="auto"/>
        <w:right w:val="none" w:sz="0" w:space="0" w:color="auto"/>
      </w:divBdr>
    </w:div>
    <w:div w:id="55858939">
      <w:bodyDiv w:val="1"/>
      <w:marLeft w:val="0"/>
      <w:marRight w:val="0"/>
      <w:marTop w:val="0"/>
      <w:marBottom w:val="0"/>
      <w:divBdr>
        <w:top w:val="none" w:sz="0" w:space="0" w:color="auto"/>
        <w:left w:val="none" w:sz="0" w:space="0" w:color="auto"/>
        <w:bottom w:val="none" w:sz="0" w:space="0" w:color="auto"/>
        <w:right w:val="none" w:sz="0" w:space="0" w:color="auto"/>
      </w:divBdr>
    </w:div>
    <w:div w:id="135804526">
      <w:bodyDiv w:val="1"/>
      <w:marLeft w:val="0"/>
      <w:marRight w:val="0"/>
      <w:marTop w:val="0"/>
      <w:marBottom w:val="0"/>
      <w:divBdr>
        <w:top w:val="none" w:sz="0" w:space="0" w:color="auto"/>
        <w:left w:val="none" w:sz="0" w:space="0" w:color="auto"/>
        <w:bottom w:val="none" w:sz="0" w:space="0" w:color="auto"/>
        <w:right w:val="none" w:sz="0" w:space="0" w:color="auto"/>
      </w:divBdr>
    </w:div>
    <w:div w:id="170028311">
      <w:bodyDiv w:val="1"/>
      <w:marLeft w:val="0"/>
      <w:marRight w:val="0"/>
      <w:marTop w:val="0"/>
      <w:marBottom w:val="0"/>
      <w:divBdr>
        <w:top w:val="none" w:sz="0" w:space="0" w:color="auto"/>
        <w:left w:val="none" w:sz="0" w:space="0" w:color="auto"/>
        <w:bottom w:val="none" w:sz="0" w:space="0" w:color="auto"/>
        <w:right w:val="none" w:sz="0" w:space="0" w:color="auto"/>
      </w:divBdr>
    </w:div>
    <w:div w:id="184556989">
      <w:bodyDiv w:val="1"/>
      <w:marLeft w:val="0"/>
      <w:marRight w:val="0"/>
      <w:marTop w:val="0"/>
      <w:marBottom w:val="0"/>
      <w:divBdr>
        <w:top w:val="none" w:sz="0" w:space="0" w:color="auto"/>
        <w:left w:val="none" w:sz="0" w:space="0" w:color="auto"/>
        <w:bottom w:val="none" w:sz="0" w:space="0" w:color="auto"/>
        <w:right w:val="none" w:sz="0" w:space="0" w:color="auto"/>
      </w:divBdr>
    </w:div>
    <w:div w:id="233664086">
      <w:bodyDiv w:val="1"/>
      <w:marLeft w:val="0"/>
      <w:marRight w:val="0"/>
      <w:marTop w:val="0"/>
      <w:marBottom w:val="0"/>
      <w:divBdr>
        <w:top w:val="none" w:sz="0" w:space="0" w:color="auto"/>
        <w:left w:val="none" w:sz="0" w:space="0" w:color="auto"/>
        <w:bottom w:val="none" w:sz="0" w:space="0" w:color="auto"/>
        <w:right w:val="none" w:sz="0" w:space="0" w:color="auto"/>
      </w:divBdr>
      <w:divsChild>
        <w:div w:id="311914951">
          <w:marLeft w:val="0"/>
          <w:marRight w:val="0"/>
          <w:marTop w:val="0"/>
          <w:marBottom w:val="0"/>
          <w:divBdr>
            <w:top w:val="none" w:sz="0" w:space="0" w:color="auto"/>
            <w:left w:val="none" w:sz="0" w:space="0" w:color="auto"/>
            <w:bottom w:val="none" w:sz="0" w:space="0" w:color="auto"/>
            <w:right w:val="none" w:sz="0" w:space="0" w:color="auto"/>
          </w:divBdr>
        </w:div>
      </w:divsChild>
    </w:div>
    <w:div w:id="236213485">
      <w:bodyDiv w:val="1"/>
      <w:marLeft w:val="0"/>
      <w:marRight w:val="0"/>
      <w:marTop w:val="0"/>
      <w:marBottom w:val="0"/>
      <w:divBdr>
        <w:top w:val="none" w:sz="0" w:space="0" w:color="auto"/>
        <w:left w:val="none" w:sz="0" w:space="0" w:color="auto"/>
        <w:bottom w:val="none" w:sz="0" w:space="0" w:color="auto"/>
        <w:right w:val="none" w:sz="0" w:space="0" w:color="auto"/>
      </w:divBdr>
      <w:divsChild>
        <w:div w:id="972178324">
          <w:marLeft w:val="547"/>
          <w:marRight w:val="0"/>
          <w:marTop w:val="154"/>
          <w:marBottom w:val="0"/>
          <w:divBdr>
            <w:top w:val="none" w:sz="0" w:space="0" w:color="auto"/>
            <w:left w:val="none" w:sz="0" w:space="0" w:color="auto"/>
            <w:bottom w:val="none" w:sz="0" w:space="0" w:color="auto"/>
            <w:right w:val="none" w:sz="0" w:space="0" w:color="auto"/>
          </w:divBdr>
        </w:div>
        <w:div w:id="21058558">
          <w:marLeft w:val="547"/>
          <w:marRight w:val="0"/>
          <w:marTop w:val="154"/>
          <w:marBottom w:val="0"/>
          <w:divBdr>
            <w:top w:val="none" w:sz="0" w:space="0" w:color="auto"/>
            <w:left w:val="none" w:sz="0" w:space="0" w:color="auto"/>
            <w:bottom w:val="none" w:sz="0" w:space="0" w:color="auto"/>
            <w:right w:val="none" w:sz="0" w:space="0" w:color="auto"/>
          </w:divBdr>
        </w:div>
        <w:div w:id="1689872913">
          <w:marLeft w:val="547"/>
          <w:marRight w:val="0"/>
          <w:marTop w:val="154"/>
          <w:marBottom w:val="0"/>
          <w:divBdr>
            <w:top w:val="none" w:sz="0" w:space="0" w:color="auto"/>
            <w:left w:val="none" w:sz="0" w:space="0" w:color="auto"/>
            <w:bottom w:val="none" w:sz="0" w:space="0" w:color="auto"/>
            <w:right w:val="none" w:sz="0" w:space="0" w:color="auto"/>
          </w:divBdr>
        </w:div>
        <w:div w:id="1200438620">
          <w:marLeft w:val="547"/>
          <w:marRight w:val="0"/>
          <w:marTop w:val="154"/>
          <w:marBottom w:val="0"/>
          <w:divBdr>
            <w:top w:val="none" w:sz="0" w:space="0" w:color="auto"/>
            <w:left w:val="none" w:sz="0" w:space="0" w:color="auto"/>
            <w:bottom w:val="none" w:sz="0" w:space="0" w:color="auto"/>
            <w:right w:val="none" w:sz="0" w:space="0" w:color="auto"/>
          </w:divBdr>
        </w:div>
      </w:divsChild>
    </w:div>
    <w:div w:id="281352124">
      <w:bodyDiv w:val="1"/>
      <w:marLeft w:val="0"/>
      <w:marRight w:val="0"/>
      <w:marTop w:val="0"/>
      <w:marBottom w:val="0"/>
      <w:divBdr>
        <w:top w:val="none" w:sz="0" w:space="0" w:color="auto"/>
        <w:left w:val="none" w:sz="0" w:space="0" w:color="auto"/>
        <w:bottom w:val="none" w:sz="0" w:space="0" w:color="auto"/>
        <w:right w:val="none" w:sz="0" w:space="0" w:color="auto"/>
      </w:divBdr>
    </w:div>
    <w:div w:id="292299376">
      <w:bodyDiv w:val="1"/>
      <w:marLeft w:val="0"/>
      <w:marRight w:val="0"/>
      <w:marTop w:val="0"/>
      <w:marBottom w:val="0"/>
      <w:divBdr>
        <w:top w:val="none" w:sz="0" w:space="0" w:color="auto"/>
        <w:left w:val="none" w:sz="0" w:space="0" w:color="auto"/>
        <w:bottom w:val="none" w:sz="0" w:space="0" w:color="auto"/>
        <w:right w:val="none" w:sz="0" w:space="0" w:color="auto"/>
      </w:divBdr>
    </w:div>
    <w:div w:id="351539171">
      <w:bodyDiv w:val="1"/>
      <w:marLeft w:val="0"/>
      <w:marRight w:val="0"/>
      <w:marTop w:val="0"/>
      <w:marBottom w:val="0"/>
      <w:divBdr>
        <w:top w:val="none" w:sz="0" w:space="0" w:color="auto"/>
        <w:left w:val="none" w:sz="0" w:space="0" w:color="auto"/>
        <w:bottom w:val="none" w:sz="0" w:space="0" w:color="auto"/>
        <w:right w:val="none" w:sz="0" w:space="0" w:color="auto"/>
      </w:divBdr>
      <w:divsChild>
        <w:div w:id="1486313752">
          <w:marLeft w:val="0"/>
          <w:marRight w:val="0"/>
          <w:marTop w:val="0"/>
          <w:marBottom w:val="0"/>
          <w:divBdr>
            <w:top w:val="none" w:sz="0" w:space="0" w:color="auto"/>
            <w:left w:val="none" w:sz="0" w:space="0" w:color="auto"/>
            <w:bottom w:val="none" w:sz="0" w:space="0" w:color="auto"/>
            <w:right w:val="none" w:sz="0" w:space="0" w:color="auto"/>
          </w:divBdr>
          <w:divsChild>
            <w:div w:id="11688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3921">
      <w:bodyDiv w:val="1"/>
      <w:marLeft w:val="0"/>
      <w:marRight w:val="0"/>
      <w:marTop w:val="0"/>
      <w:marBottom w:val="0"/>
      <w:divBdr>
        <w:top w:val="none" w:sz="0" w:space="0" w:color="auto"/>
        <w:left w:val="none" w:sz="0" w:space="0" w:color="auto"/>
        <w:bottom w:val="none" w:sz="0" w:space="0" w:color="auto"/>
        <w:right w:val="none" w:sz="0" w:space="0" w:color="auto"/>
      </w:divBdr>
    </w:div>
    <w:div w:id="457140516">
      <w:bodyDiv w:val="1"/>
      <w:marLeft w:val="0"/>
      <w:marRight w:val="0"/>
      <w:marTop w:val="0"/>
      <w:marBottom w:val="0"/>
      <w:divBdr>
        <w:top w:val="none" w:sz="0" w:space="0" w:color="auto"/>
        <w:left w:val="none" w:sz="0" w:space="0" w:color="auto"/>
        <w:bottom w:val="none" w:sz="0" w:space="0" w:color="auto"/>
        <w:right w:val="none" w:sz="0" w:space="0" w:color="auto"/>
      </w:divBdr>
      <w:divsChild>
        <w:div w:id="1444223439">
          <w:marLeft w:val="0"/>
          <w:marRight w:val="0"/>
          <w:marTop w:val="0"/>
          <w:marBottom w:val="0"/>
          <w:divBdr>
            <w:top w:val="none" w:sz="0" w:space="0" w:color="auto"/>
            <w:left w:val="none" w:sz="0" w:space="0" w:color="auto"/>
            <w:bottom w:val="none" w:sz="0" w:space="0" w:color="auto"/>
            <w:right w:val="none" w:sz="0" w:space="0" w:color="auto"/>
          </w:divBdr>
          <w:divsChild>
            <w:div w:id="17523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632">
      <w:bodyDiv w:val="1"/>
      <w:marLeft w:val="0"/>
      <w:marRight w:val="0"/>
      <w:marTop w:val="0"/>
      <w:marBottom w:val="0"/>
      <w:divBdr>
        <w:top w:val="none" w:sz="0" w:space="0" w:color="auto"/>
        <w:left w:val="none" w:sz="0" w:space="0" w:color="auto"/>
        <w:bottom w:val="none" w:sz="0" w:space="0" w:color="auto"/>
        <w:right w:val="none" w:sz="0" w:space="0" w:color="auto"/>
      </w:divBdr>
    </w:div>
    <w:div w:id="518088089">
      <w:bodyDiv w:val="1"/>
      <w:marLeft w:val="0"/>
      <w:marRight w:val="0"/>
      <w:marTop w:val="0"/>
      <w:marBottom w:val="0"/>
      <w:divBdr>
        <w:top w:val="none" w:sz="0" w:space="0" w:color="auto"/>
        <w:left w:val="none" w:sz="0" w:space="0" w:color="auto"/>
        <w:bottom w:val="none" w:sz="0" w:space="0" w:color="auto"/>
        <w:right w:val="none" w:sz="0" w:space="0" w:color="auto"/>
      </w:divBdr>
    </w:div>
    <w:div w:id="519658795">
      <w:bodyDiv w:val="1"/>
      <w:marLeft w:val="0"/>
      <w:marRight w:val="0"/>
      <w:marTop w:val="0"/>
      <w:marBottom w:val="0"/>
      <w:divBdr>
        <w:top w:val="none" w:sz="0" w:space="0" w:color="auto"/>
        <w:left w:val="none" w:sz="0" w:space="0" w:color="auto"/>
        <w:bottom w:val="none" w:sz="0" w:space="0" w:color="auto"/>
        <w:right w:val="none" w:sz="0" w:space="0" w:color="auto"/>
      </w:divBdr>
      <w:divsChild>
        <w:div w:id="2142383395">
          <w:marLeft w:val="0"/>
          <w:marRight w:val="0"/>
          <w:marTop w:val="0"/>
          <w:marBottom w:val="0"/>
          <w:divBdr>
            <w:top w:val="none" w:sz="0" w:space="0" w:color="auto"/>
            <w:left w:val="none" w:sz="0" w:space="0" w:color="auto"/>
            <w:bottom w:val="none" w:sz="0" w:space="0" w:color="auto"/>
            <w:right w:val="none" w:sz="0" w:space="0" w:color="auto"/>
          </w:divBdr>
        </w:div>
      </w:divsChild>
    </w:div>
    <w:div w:id="541014516">
      <w:bodyDiv w:val="1"/>
      <w:marLeft w:val="0"/>
      <w:marRight w:val="0"/>
      <w:marTop w:val="0"/>
      <w:marBottom w:val="0"/>
      <w:divBdr>
        <w:top w:val="none" w:sz="0" w:space="0" w:color="auto"/>
        <w:left w:val="none" w:sz="0" w:space="0" w:color="auto"/>
        <w:bottom w:val="none" w:sz="0" w:space="0" w:color="auto"/>
        <w:right w:val="none" w:sz="0" w:space="0" w:color="auto"/>
      </w:divBdr>
      <w:divsChild>
        <w:div w:id="734397344">
          <w:marLeft w:val="0"/>
          <w:marRight w:val="0"/>
          <w:marTop w:val="0"/>
          <w:marBottom w:val="0"/>
          <w:divBdr>
            <w:top w:val="none" w:sz="0" w:space="0" w:color="auto"/>
            <w:left w:val="none" w:sz="0" w:space="0" w:color="auto"/>
            <w:bottom w:val="none" w:sz="0" w:space="0" w:color="auto"/>
            <w:right w:val="none" w:sz="0" w:space="0" w:color="auto"/>
          </w:divBdr>
          <w:divsChild>
            <w:div w:id="1239288070">
              <w:marLeft w:val="0"/>
              <w:marRight w:val="0"/>
              <w:marTop w:val="0"/>
              <w:marBottom w:val="0"/>
              <w:divBdr>
                <w:top w:val="none" w:sz="0" w:space="0" w:color="auto"/>
                <w:left w:val="none" w:sz="0" w:space="0" w:color="auto"/>
                <w:bottom w:val="none" w:sz="0" w:space="0" w:color="auto"/>
                <w:right w:val="none" w:sz="0" w:space="0" w:color="auto"/>
              </w:divBdr>
              <w:divsChild>
                <w:div w:id="14311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087">
          <w:marLeft w:val="0"/>
          <w:marRight w:val="0"/>
          <w:marTop w:val="0"/>
          <w:marBottom w:val="0"/>
          <w:divBdr>
            <w:top w:val="none" w:sz="0" w:space="0" w:color="auto"/>
            <w:left w:val="none" w:sz="0" w:space="0" w:color="auto"/>
            <w:bottom w:val="none" w:sz="0" w:space="0" w:color="auto"/>
            <w:right w:val="none" w:sz="0" w:space="0" w:color="auto"/>
          </w:divBdr>
        </w:div>
      </w:divsChild>
    </w:div>
    <w:div w:id="545066864">
      <w:bodyDiv w:val="1"/>
      <w:marLeft w:val="0"/>
      <w:marRight w:val="0"/>
      <w:marTop w:val="0"/>
      <w:marBottom w:val="0"/>
      <w:divBdr>
        <w:top w:val="none" w:sz="0" w:space="0" w:color="auto"/>
        <w:left w:val="none" w:sz="0" w:space="0" w:color="auto"/>
        <w:bottom w:val="none" w:sz="0" w:space="0" w:color="auto"/>
        <w:right w:val="none" w:sz="0" w:space="0" w:color="auto"/>
      </w:divBdr>
    </w:div>
    <w:div w:id="597720207">
      <w:bodyDiv w:val="1"/>
      <w:marLeft w:val="0"/>
      <w:marRight w:val="0"/>
      <w:marTop w:val="0"/>
      <w:marBottom w:val="0"/>
      <w:divBdr>
        <w:top w:val="none" w:sz="0" w:space="0" w:color="auto"/>
        <w:left w:val="none" w:sz="0" w:space="0" w:color="auto"/>
        <w:bottom w:val="none" w:sz="0" w:space="0" w:color="auto"/>
        <w:right w:val="none" w:sz="0" w:space="0" w:color="auto"/>
      </w:divBdr>
    </w:div>
    <w:div w:id="611401110">
      <w:bodyDiv w:val="1"/>
      <w:marLeft w:val="0"/>
      <w:marRight w:val="0"/>
      <w:marTop w:val="0"/>
      <w:marBottom w:val="0"/>
      <w:divBdr>
        <w:top w:val="none" w:sz="0" w:space="0" w:color="auto"/>
        <w:left w:val="none" w:sz="0" w:space="0" w:color="auto"/>
        <w:bottom w:val="none" w:sz="0" w:space="0" w:color="auto"/>
        <w:right w:val="none" w:sz="0" w:space="0" w:color="auto"/>
      </w:divBdr>
    </w:div>
    <w:div w:id="615020211">
      <w:bodyDiv w:val="1"/>
      <w:marLeft w:val="0"/>
      <w:marRight w:val="0"/>
      <w:marTop w:val="0"/>
      <w:marBottom w:val="0"/>
      <w:divBdr>
        <w:top w:val="none" w:sz="0" w:space="0" w:color="auto"/>
        <w:left w:val="none" w:sz="0" w:space="0" w:color="auto"/>
        <w:bottom w:val="none" w:sz="0" w:space="0" w:color="auto"/>
        <w:right w:val="none" w:sz="0" w:space="0" w:color="auto"/>
      </w:divBdr>
    </w:div>
    <w:div w:id="634482637">
      <w:bodyDiv w:val="1"/>
      <w:marLeft w:val="0"/>
      <w:marRight w:val="0"/>
      <w:marTop w:val="0"/>
      <w:marBottom w:val="0"/>
      <w:divBdr>
        <w:top w:val="none" w:sz="0" w:space="0" w:color="auto"/>
        <w:left w:val="none" w:sz="0" w:space="0" w:color="auto"/>
        <w:bottom w:val="none" w:sz="0" w:space="0" w:color="auto"/>
        <w:right w:val="none" w:sz="0" w:space="0" w:color="auto"/>
      </w:divBdr>
      <w:divsChild>
        <w:div w:id="1845169926">
          <w:marLeft w:val="0"/>
          <w:marRight w:val="0"/>
          <w:marTop w:val="0"/>
          <w:marBottom w:val="0"/>
          <w:divBdr>
            <w:top w:val="none" w:sz="0" w:space="0" w:color="auto"/>
            <w:left w:val="none" w:sz="0" w:space="0" w:color="auto"/>
            <w:bottom w:val="none" w:sz="0" w:space="0" w:color="auto"/>
            <w:right w:val="none" w:sz="0" w:space="0" w:color="auto"/>
          </w:divBdr>
          <w:divsChild>
            <w:div w:id="1189566927">
              <w:marLeft w:val="0"/>
              <w:marRight w:val="0"/>
              <w:marTop w:val="0"/>
              <w:marBottom w:val="0"/>
              <w:divBdr>
                <w:top w:val="none" w:sz="0" w:space="0" w:color="auto"/>
                <w:left w:val="none" w:sz="0" w:space="0" w:color="auto"/>
                <w:bottom w:val="none" w:sz="0" w:space="0" w:color="auto"/>
                <w:right w:val="none" w:sz="0" w:space="0" w:color="auto"/>
              </w:divBdr>
              <w:divsChild>
                <w:div w:id="9230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401">
          <w:marLeft w:val="0"/>
          <w:marRight w:val="0"/>
          <w:marTop w:val="0"/>
          <w:marBottom w:val="0"/>
          <w:divBdr>
            <w:top w:val="none" w:sz="0" w:space="0" w:color="auto"/>
            <w:left w:val="none" w:sz="0" w:space="0" w:color="auto"/>
            <w:bottom w:val="none" w:sz="0" w:space="0" w:color="auto"/>
            <w:right w:val="none" w:sz="0" w:space="0" w:color="auto"/>
          </w:divBdr>
        </w:div>
      </w:divsChild>
    </w:div>
    <w:div w:id="636954915">
      <w:bodyDiv w:val="1"/>
      <w:marLeft w:val="0"/>
      <w:marRight w:val="0"/>
      <w:marTop w:val="0"/>
      <w:marBottom w:val="0"/>
      <w:divBdr>
        <w:top w:val="none" w:sz="0" w:space="0" w:color="auto"/>
        <w:left w:val="none" w:sz="0" w:space="0" w:color="auto"/>
        <w:bottom w:val="none" w:sz="0" w:space="0" w:color="auto"/>
        <w:right w:val="none" w:sz="0" w:space="0" w:color="auto"/>
      </w:divBdr>
    </w:div>
    <w:div w:id="641352089">
      <w:bodyDiv w:val="1"/>
      <w:marLeft w:val="0"/>
      <w:marRight w:val="0"/>
      <w:marTop w:val="0"/>
      <w:marBottom w:val="0"/>
      <w:divBdr>
        <w:top w:val="none" w:sz="0" w:space="0" w:color="auto"/>
        <w:left w:val="none" w:sz="0" w:space="0" w:color="auto"/>
        <w:bottom w:val="none" w:sz="0" w:space="0" w:color="auto"/>
        <w:right w:val="none" w:sz="0" w:space="0" w:color="auto"/>
      </w:divBdr>
    </w:div>
    <w:div w:id="738794770">
      <w:bodyDiv w:val="1"/>
      <w:marLeft w:val="0"/>
      <w:marRight w:val="0"/>
      <w:marTop w:val="0"/>
      <w:marBottom w:val="0"/>
      <w:divBdr>
        <w:top w:val="none" w:sz="0" w:space="0" w:color="auto"/>
        <w:left w:val="none" w:sz="0" w:space="0" w:color="auto"/>
        <w:bottom w:val="none" w:sz="0" w:space="0" w:color="auto"/>
        <w:right w:val="none" w:sz="0" w:space="0" w:color="auto"/>
      </w:divBdr>
    </w:div>
    <w:div w:id="777720793">
      <w:bodyDiv w:val="1"/>
      <w:marLeft w:val="0"/>
      <w:marRight w:val="0"/>
      <w:marTop w:val="0"/>
      <w:marBottom w:val="0"/>
      <w:divBdr>
        <w:top w:val="none" w:sz="0" w:space="0" w:color="auto"/>
        <w:left w:val="none" w:sz="0" w:space="0" w:color="auto"/>
        <w:bottom w:val="none" w:sz="0" w:space="0" w:color="auto"/>
        <w:right w:val="none" w:sz="0" w:space="0" w:color="auto"/>
      </w:divBdr>
    </w:div>
    <w:div w:id="847909963">
      <w:bodyDiv w:val="1"/>
      <w:marLeft w:val="0"/>
      <w:marRight w:val="0"/>
      <w:marTop w:val="0"/>
      <w:marBottom w:val="0"/>
      <w:divBdr>
        <w:top w:val="none" w:sz="0" w:space="0" w:color="auto"/>
        <w:left w:val="none" w:sz="0" w:space="0" w:color="auto"/>
        <w:bottom w:val="none" w:sz="0" w:space="0" w:color="auto"/>
        <w:right w:val="none" w:sz="0" w:space="0" w:color="auto"/>
      </w:divBdr>
      <w:divsChild>
        <w:div w:id="441220920">
          <w:marLeft w:val="0"/>
          <w:marRight w:val="0"/>
          <w:marTop w:val="0"/>
          <w:marBottom w:val="0"/>
          <w:divBdr>
            <w:top w:val="none" w:sz="0" w:space="0" w:color="auto"/>
            <w:left w:val="none" w:sz="0" w:space="0" w:color="auto"/>
            <w:bottom w:val="none" w:sz="0" w:space="0" w:color="auto"/>
            <w:right w:val="none" w:sz="0" w:space="0" w:color="auto"/>
          </w:divBdr>
          <w:divsChild>
            <w:div w:id="390542854">
              <w:marLeft w:val="0"/>
              <w:marRight w:val="0"/>
              <w:marTop w:val="0"/>
              <w:marBottom w:val="0"/>
              <w:divBdr>
                <w:top w:val="none" w:sz="0" w:space="0" w:color="auto"/>
                <w:left w:val="none" w:sz="0" w:space="0" w:color="auto"/>
                <w:bottom w:val="none" w:sz="0" w:space="0" w:color="auto"/>
                <w:right w:val="none" w:sz="0" w:space="0" w:color="auto"/>
              </w:divBdr>
              <w:divsChild>
                <w:div w:id="19350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9643">
          <w:marLeft w:val="0"/>
          <w:marRight w:val="0"/>
          <w:marTop w:val="0"/>
          <w:marBottom w:val="0"/>
          <w:divBdr>
            <w:top w:val="none" w:sz="0" w:space="0" w:color="auto"/>
            <w:left w:val="none" w:sz="0" w:space="0" w:color="auto"/>
            <w:bottom w:val="none" w:sz="0" w:space="0" w:color="auto"/>
            <w:right w:val="none" w:sz="0" w:space="0" w:color="auto"/>
          </w:divBdr>
        </w:div>
      </w:divsChild>
    </w:div>
    <w:div w:id="906455193">
      <w:bodyDiv w:val="1"/>
      <w:marLeft w:val="0"/>
      <w:marRight w:val="0"/>
      <w:marTop w:val="0"/>
      <w:marBottom w:val="0"/>
      <w:divBdr>
        <w:top w:val="none" w:sz="0" w:space="0" w:color="auto"/>
        <w:left w:val="none" w:sz="0" w:space="0" w:color="auto"/>
        <w:bottom w:val="none" w:sz="0" w:space="0" w:color="auto"/>
        <w:right w:val="none" w:sz="0" w:space="0" w:color="auto"/>
      </w:divBdr>
    </w:div>
    <w:div w:id="907811067">
      <w:bodyDiv w:val="1"/>
      <w:marLeft w:val="0"/>
      <w:marRight w:val="0"/>
      <w:marTop w:val="0"/>
      <w:marBottom w:val="0"/>
      <w:divBdr>
        <w:top w:val="none" w:sz="0" w:space="0" w:color="auto"/>
        <w:left w:val="none" w:sz="0" w:space="0" w:color="auto"/>
        <w:bottom w:val="none" w:sz="0" w:space="0" w:color="auto"/>
        <w:right w:val="none" w:sz="0" w:space="0" w:color="auto"/>
      </w:divBdr>
    </w:div>
    <w:div w:id="912399714">
      <w:bodyDiv w:val="1"/>
      <w:marLeft w:val="0"/>
      <w:marRight w:val="0"/>
      <w:marTop w:val="0"/>
      <w:marBottom w:val="0"/>
      <w:divBdr>
        <w:top w:val="none" w:sz="0" w:space="0" w:color="auto"/>
        <w:left w:val="none" w:sz="0" w:space="0" w:color="auto"/>
        <w:bottom w:val="none" w:sz="0" w:space="0" w:color="auto"/>
        <w:right w:val="none" w:sz="0" w:space="0" w:color="auto"/>
      </w:divBdr>
      <w:divsChild>
        <w:div w:id="976034256">
          <w:marLeft w:val="0"/>
          <w:marRight w:val="0"/>
          <w:marTop w:val="0"/>
          <w:marBottom w:val="0"/>
          <w:divBdr>
            <w:top w:val="none" w:sz="0" w:space="0" w:color="auto"/>
            <w:left w:val="none" w:sz="0" w:space="0" w:color="auto"/>
            <w:bottom w:val="none" w:sz="0" w:space="0" w:color="auto"/>
            <w:right w:val="none" w:sz="0" w:space="0" w:color="auto"/>
          </w:divBdr>
        </w:div>
        <w:div w:id="1129200762">
          <w:marLeft w:val="0"/>
          <w:marRight w:val="0"/>
          <w:marTop w:val="0"/>
          <w:marBottom w:val="0"/>
          <w:divBdr>
            <w:top w:val="none" w:sz="0" w:space="0" w:color="auto"/>
            <w:left w:val="none" w:sz="0" w:space="0" w:color="auto"/>
            <w:bottom w:val="none" w:sz="0" w:space="0" w:color="auto"/>
            <w:right w:val="none" w:sz="0" w:space="0" w:color="auto"/>
          </w:divBdr>
        </w:div>
      </w:divsChild>
    </w:div>
    <w:div w:id="950287627">
      <w:bodyDiv w:val="1"/>
      <w:marLeft w:val="0"/>
      <w:marRight w:val="0"/>
      <w:marTop w:val="0"/>
      <w:marBottom w:val="0"/>
      <w:divBdr>
        <w:top w:val="none" w:sz="0" w:space="0" w:color="auto"/>
        <w:left w:val="none" w:sz="0" w:space="0" w:color="auto"/>
        <w:bottom w:val="none" w:sz="0" w:space="0" w:color="auto"/>
        <w:right w:val="none" w:sz="0" w:space="0" w:color="auto"/>
      </w:divBdr>
      <w:divsChild>
        <w:div w:id="1970014640">
          <w:marLeft w:val="0"/>
          <w:marRight w:val="0"/>
          <w:marTop w:val="0"/>
          <w:marBottom w:val="0"/>
          <w:divBdr>
            <w:top w:val="none" w:sz="0" w:space="0" w:color="auto"/>
            <w:left w:val="none" w:sz="0" w:space="0" w:color="auto"/>
            <w:bottom w:val="none" w:sz="0" w:space="0" w:color="auto"/>
            <w:right w:val="none" w:sz="0" w:space="0" w:color="auto"/>
          </w:divBdr>
          <w:divsChild>
            <w:div w:id="1407612083">
              <w:marLeft w:val="0"/>
              <w:marRight w:val="0"/>
              <w:marTop w:val="0"/>
              <w:marBottom w:val="0"/>
              <w:divBdr>
                <w:top w:val="none" w:sz="0" w:space="0" w:color="auto"/>
                <w:left w:val="none" w:sz="0" w:space="0" w:color="auto"/>
                <w:bottom w:val="none" w:sz="0" w:space="0" w:color="auto"/>
                <w:right w:val="none" w:sz="0" w:space="0" w:color="auto"/>
              </w:divBdr>
            </w:div>
            <w:div w:id="5106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2336">
      <w:bodyDiv w:val="1"/>
      <w:marLeft w:val="0"/>
      <w:marRight w:val="0"/>
      <w:marTop w:val="0"/>
      <w:marBottom w:val="0"/>
      <w:divBdr>
        <w:top w:val="none" w:sz="0" w:space="0" w:color="auto"/>
        <w:left w:val="none" w:sz="0" w:space="0" w:color="auto"/>
        <w:bottom w:val="none" w:sz="0" w:space="0" w:color="auto"/>
        <w:right w:val="none" w:sz="0" w:space="0" w:color="auto"/>
      </w:divBdr>
      <w:divsChild>
        <w:div w:id="1702196233">
          <w:marLeft w:val="547"/>
          <w:marRight w:val="0"/>
          <w:marTop w:val="173"/>
          <w:marBottom w:val="0"/>
          <w:divBdr>
            <w:top w:val="none" w:sz="0" w:space="0" w:color="auto"/>
            <w:left w:val="none" w:sz="0" w:space="0" w:color="auto"/>
            <w:bottom w:val="none" w:sz="0" w:space="0" w:color="auto"/>
            <w:right w:val="none" w:sz="0" w:space="0" w:color="auto"/>
          </w:divBdr>
        </w:div>
        <w:div w:id="2003316911">
          <w:marLeft w:val="547"/>
          <w:marRight w:val="0"/>
          <w:marTop w:val="173"/>
          <w:marBottom w:val="0"/>
          <w:divBdr>
            <w:top w:val="none" w:sz="0" w:space="0" w:color="auto"/>
            <w:left w:val="none" w:sz="0" w:space="0" w:color="auto"/>
            <w:bottom w:val="none" w:sz="0" w:space="0" w:color="auto"/>
            <w:right w:val="none" w:sz="0" w:space="0" w:color="auto"/>
          </w:divBdr>
        </w:div>
        <w:div w:id="1009256677">
          <w:marLeft w:val="547"/>
          <w:marRight w:val="0"/>
          <w:marTop w:val="173"/>
          <w:marBottom w:val="0"/>
          <w:divBdr>
            <w:top w:val="none" w:sz="0" w:space="0" w:color="auto"/>
            <w:left w:val="none" w:sz="0" w:space="0" w:color="auto"/>
            <w:bottom w:val="none" w:sz="0" w:space="0" w:color="auto"/>
            <w:right w:val="none" w:sz="0" w:space="0" w:color="auto"/>
          </w:divBdr>
        </w:div>
        <w:div w:id="1811556402">
          <w:marLeft w:val="547"/>
          <w:marRight w:val="0"/>
          <w:marTop w:val="173"/>
          <w:marBottom w:val="0"/>
          <w:divBdr>
            <w:top w:val="none" w:sz="0" w:space="0" w:color="auto"/>
            <w:left w:val="none" w:sz="0" w:space="0" w:color="auto"/>
            <w:bottom w:val="none" w:sz="0" w:space="0" w:color="auto"/>
            <w:right w:val="none" w:sz="0" w:space="0" w:color="auto"/>
          </w:divBdr>
        </w:div>
        <w:div w:id="1928347727">
          <w:marLeft w:val="547"/>
          <w:marRight w:val="0"/>
          <w:marTop w:val="173"/>
          <w:marBottom w:val="0"/>
          <w:divBdr>
            <w:top w:val="none" w:sz="0" w:space="0" w:color="auto"/>
            <w:left w:val="none" w:sz="0" w:space="0" w:color="auto"/>
            <w:bottom w:val="none" w:sz="0" w:space="0" w:color="auto"/>
            <w:right w:val="none" w:sz="0" w:space="0" w:color="auto"/>
          </w:divBdr>
        </w:div>
      </w:divsChild>
    </w:div>
    <w:div w:id="951059971">
      <w:bodyDiv w:val="1"/>
      <w:marLeft w:val="0"/>
      <w:marRight w:val="0"/>
      <w:marTop w:val="0"/>
      <w:marBottom w:val="0"/>
      <w:divBdr>
        <w:top w:val="none" w:sz="0" w:space="0" w:color="auto"/>
        <w:left w:val="none" w:sz="0" w:space="0" w:color="auto"/>
        <w:bottom w:val="none" w:sz="0" w:space="0" w:color="auto"/>
        <w:right w:val="none" w:sz="0" w:space="0" w:color="auto"/>
      </w:divBdr>
    </w:div>
    <w:div w:id="1038890640">
      <w:bodyDiv w:val="1"/>
      <w:marLeft w:val="0"/>
      <w:marRight w:val="0"/>
      <w:marTop w:val="0"/>
      <w:marBottom w:val="0"/>
      <w:divBdr>
        <w:top w:val="none" w:sz="0" w:space="0" w:color="auto"/>
        <w:left w:val="none" w:sz="0" w:space="0" w:color="auto"/>
        <w:bottom w:val="none" w:sz="0" w:space="0" w:color="auto"/>
        <w:right w:val="none" w:sz="0" w:space="0" w:color="auto"/>
      </w:divBdr>
    </w:div>
    <w:div w:id="1076512367">
      <w:bodyDiv w:val="1"/>
      <w:marLeft w:val="0"/>
      <w:marRight w:val="0"/>
      <w:marTop w:val="0"/>
      <w:marBottom w:val="0"/>
      <w:divBdr>
        <w:top w:val="none" w:sz="0" w:space="0" w:color="auto"/>
        <w:left w:val="none" w:sz="0" w:space="0" w:color="auto"/>
        <w:bottom w:val="none" w:sz="0" w:space="0" w:color="auto"/>
        <w:right w:val="none" w:sz="0" w:space="0" w:color="auto"/>
      </w:divBdr>
    </w:div>
    <w:div w:id="1079251036">
      <w:bodyDiv w:val="1"/>
      <w:marLeft w:val="0"/>
      <w:marRight w:val="0"/>
      <w:marTop w:val="0"/>
      <w:marBottom w:val="0"/>
      <w:divBdr>
        <w:top w:val="none" w:sz="0" w:space="0" w:color="auto"/>
        <w:left w:val="none" w:sz="0" w:space="0" w:color="auto"/>
        <w:bottom w:val="none" w:sz="0" w:space="0" w:color="auto"/>
        <w:right w:val="none" w:sz="0" w:space="0" w:color="auto"/>
      </w:divBdr>
      <w:divsChild>
        <w:div w:id="109520290">
          <w:marLeft w:val="0"/>
          <w:marRight w:val="0"/>
          <w:marTop w:val="0"/>
          <w:marBottom w:val="0"/>
          <w:divBdr>
            <w:top w:val="none" w:sz="0" w:space="0" w:color="auto"/>
            <w:left w:val="none" w:sz="0" w:space="0" w:color="auto"/>
            <w:bottom w:val="none" w:sz="0" w:space="0" w:color="auto"/>
            <w:right w:val="none" w:sz="0" w:space="0" w:color="auto"/>
          </w:divBdr>
          <w:divsChild>
            <w:div w:id="1461416261">
              <w:marLeft w:val="0"/>
              <w:marRight w:val="0"/>
              <w:marTop w:val="0"/>
              <w:marBottom w:val="0"/>
              <w:divBdr>
                <w:top w:val="none" w:sz="0" w:space="0" w:color="auto"/>
                <w:left w:val="none" w:sz="0" w:space="0" w:color="auto"/>
                <w:bottom w:val="none" w:sz="0" w:space="0" w:color="auto"/>
                <w:right w:val="none" w:sz="0" w:space="0" w:color="auto"/>
              </w:divBdr>
              <w:divsChild>
                <w:div w:id="461273646">
                  <w:marLeft w:val="0"/>
                  <w:marRight w:val="0"/>
                  <w:marTop w:val="0"/>
                  <w:marBottom w:val="0"/>
                  <w:divBdr>
                    <w:top w:val="none" w:sz="0" w:space="0" w:color="auto"/>
                    <w:left w:val="none" w:sz="0" w:space="0" w:color="auto"/>
                    <w:bottom w:val="none" w:sz="0" w:space="0" w:color="auto"/>
                    <w:right w:val="none" w:sz="0" w:space="0" w:color="auto"/>
                  </w:divBdr>
                  <w:divsChild>
                    <w:div w:id="779103015">
                      <w:marLeft w:val="0"/>
                      <w:marRight w:val="0"/>
                      <w:marTop w:val="0"/>
                      <w:marBottom w:val="0"/>
                      <w:divBdr>
                        <w:top w:val="none" w:sz="0" w:space="0" w:color="auto"/>
                        <w:left w:val="none" w:sz="0" w:space="0" w:color="auto"/>
                        <w:bottom w:val="none" w:sz="0" w:space="0" w:color="auto"/>
                        <w:right w:val="none" w:sz="0" w:space="0" w:color="auto"/>
                      </w:divBdr>
                      <w:divsChild>
                        <w:div w:id="703867498">
                          <w:marLeft w:val="0"/>
                          <w:marRight w:val="0"/>
                          <w:marTop w:val="0"/>
                          <w:marBottom w:val="0"/>
                          <w:divBdr>
                            <w:top w:val="none" w:sz="0" w:space="0" w:color="auto"/>
                            <w:left w:val="none" w:sz="0" w:space="0" w:color="auto"/>
                            <w:bottom w:val="none" w:sz="0" w:space="0" w:color="auto"/>
                            <w:right w:val="none" w:sz="0" w:space="0" w:color="auto"/>
                          </w:divBdr>
                          <w:divsChild>
                            <w:div w:id="1454977525">
                              <w:marLeft w:val="0"/>
                              <w:marRight w:val="0"/>
                              <w:marTop w:val="0"/>
                              <w:marBottom w:val="0"/>
                              <w:divBdr>
                                <w:top w:val="none" w:sz="0" w:space="0" w:color="auto"/>
                                <w:left w:val="none" w:sz="0" w:space="0" w:color="auto"/>
                                <w:bottom w:val="none" w:sz="0" w:space="0" w:color="auto"/>
                                <w:right w:val="none" w:sz="0" w:space="0" w:color="auto"/>
                              </w:divBdr>
                              <w:divsChild>
                                <w:div w:id="651372709">
                                  <w:marLeft w:val="0"/>
                                  <w:marRight w:val="0"/>
                                  <w:marTop w:val="0"/>
                                  <w:marBottom w:val="0"/>
                                  <w:divBdr>
                                    <w:top w:val="none" w:sz="0" w:space="0" w:color="auto"/>
                                    <w:left w:val="none" w:sz="0" w:space="0" w:color="auto"/>
                                    <w:bottom w:val="none" w:sz="0" w:space="0" w:color="auto"/>
                                    <w:right w:val="none" w:sz="0" w:space="0" w:color="auto"/>
                                  </w:divBdr>
                                  <w:divsChild>
                                    <w:div w:id="186873995">
                                      <w:marLeft w:val="0"/>
                                      <w:marRight w:val="0"/>
                                      <w:marTop w:val="0"/>
                                      <w:marBottom w:val="0"/>
                                      <w:divBdr>
                                        <w:top w:val="none" w:sz="0" w:space="0" w:color="auto"/>
                                        <w:left w:val="none" w:sz="0" w:space="0" w:color="auto"/>
                                        <w:bottom w:val="none" w:sz="0" w:space="0" w:color="auto"/>
                                        <w:right w:val="none" w:sz="0" w:space="0" w:color="auto"/>
                                      </w:divBdr>
                                      <w:divsChild>
                                        <w:div w:id="2071994741">
                                          <w:marLeft w:val="0"/>
                                          <w:marRight w:val="0"/>
                                          <w:marTop w:val="0"/>
                                          <w:marBottom w:val="0"/>
                                          <w:divBdr>
                                            <w:top w:val="none" w:sz="0" w:space="0" w:color="auto"/>
                                            <w:left w:val="none" w:sz="0" w:space="0" w:color="auto"/>
                                            <w:bottom w:val="none" w:sz="0" w:space="0" w:color="auto"/>
                                            <w:right w:val="none" w:sz="0" w:space="0" w:color="auto"/>
                                          </w:divBdr>
                                          <w:divsChild>
                                            <w:div w:id="1023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225998">
      <w:bodyDiv w:val="1"/>
      <w:marLeft w:val="0"/>
      <w:marRight w:val="0"/>
      <w:marTop w:val="0"/>
      <w:marBottom w:val="0"/>
      <w:divBdr>
        <w:top w:val="none" w:sz="0" w:space="0" w:color="auto"/>
        <w:left w:val="none" w:sz="0" w:space="0" w:color="auto"/>
        <w:bottom w:val="none" w:sz="0" w:space="0" w:color="auto"/>
        <w:right w:val="none" w:sz="0" w:space="0" w:color="auto"/>
      </w:divBdr>
    </w:div>
    <w:div w:id="1107778059">
      <w:bodyDiv w:val="1"/>
      <w:marLeft w:val="0"/>
      <w:marRight w:val="0"/>
      <w:marTop w:val="0"/>
      <w:marBottom w:val="0"/>
      <w:divBdr>
        <w:top w:val="none" w:sz="0" w:space="0" w:color="auto"/>
        <w:left w:val="none" w:sz="0" w:space="0" w:color="auto"/>
        <w:bottom w:val="none" w:sz="0" w:space="0" w:color="auto"/>
        <w:right w:val="none" w:sz="0" w:space="0" w:color="auto"/>
      </w:divBdr>
    </w:div>
    <w:div w:id="1115363294">
      <w:bodyDiv w:val="1"/>
      <w:marLeft w:val="0"/>
      <w:marRight w:val="0"/>
      <w:marTop w:val="0"/>
      <w:marBottom w:val="0"/>
      <w:divBdr>
        <w:top w:val="none" w:sz="0" w:space="0" w:color="auto"/>
        <w:left w:val="none" w:sz="0" w:space="0" w:color="auto"/>
        <w:bottom w:val="none" w:sz="0" w:space="0" w:color="auto"/>
        <w:right w:val="none" w:sz="0" w:space="0" w:color="auto"/>
      </w:divBdr>
    </w:div>
    <w:div w:id="1118917732">
      <w:bodyDiv w:val="1"/>
      <w:marLeft w:val="0"/>
      <w:marRight w:val="0"/>
      <w:marTop w:val="0"/>
      <w:marBottom w:val="0"/>
      <w:divBdr>
        <w:top w:val="none" w:sz="0" w:space="0" w:color="auto"/>
        <w:left w:val="none" w:sz="0" w:space="0" w:color="auto"/>
        <w:bottom w:val="none" w:sz="0" w:space="0" w:color="auto"/>
        <w:right w:val="none" w:sz="0" w:space="0" w:color="auto"/>
      </w:divBdr>
    </w:div>
    <w:div w:id="1147824507">
      <w:bodyDiv w:val="1"/>
      <w:marLeft w:val="0"/>
      <w:marRight w:val="0"/>
      <w:marTop w:val="0"/>
      <w:marBottom w:val="0"/>
      <w:divBdr>
        <w:top w:val="none" w:sz="0" w:space="0" w:color="auto"/>
        <w:left w:val="none" w:sz="0" w:space="0" w:color="auto"/>
        <w:bottom w:val="none" w:sz="0" w:space="0" w:color="auto"/>
        <w:right w:val="none" w:sz="0" w:space="0" w:color="auto"/>
      </w:divBdr>
    </w:div>
    <w:div w:id="1194608506">
      <w:bodyDiv w:val="1"/>
      <w:marLeft w:val="0"/>
      <w:marRight w:val="0"/>
      <w:marTop w:val="0"/>
      <w:marBottom w:val="0"/>
      <w:divBdr>
        <w:top w:val="none" w:sz="0" w:space="0" w:color="auto"/>
        <w:left w:val="none" w:sz="0" w:space="0" w:color="auto"/>
        <w:bottom w:val="none" w:sz="0" w:space="0" w:color="auto"/>
        <w:right w:val="none" w:sz="0" w:space="0" w:color="auto"/>
      </w:divBdr>
      <w:divsChild>
        <w:div w:id="46220214">
          <w:marLeft w:val="0"/>
          <w:marRight w:val="0"/>
          <w:marTop w:val="0"/>
          <w:marBottom w:val="0"/>
          <w:divBdr>
            <w:top w:val="none" w:sz="0" w:space="0" w:color="auto"/>
            <w:left w:val="none" w:sz="0" w:space="0" w:color="auto"/>
            <w:bottom w:val="none" w:sz="0" w:space="0" w:color="auto"/>
            <w:right w:val="none" w:sz="0" w:space="0" w:color="auto"/>
          </w:divBdr>
        </w:div>
      </w:divsChild>
    </w:div>
    <w:div w:id="1259750421">
      <w:bodyDiv w:val="1"/>
      <w:marLeft w:val="0"/>
      <w:marRight w:val="0"/>
      <w:marTop w:val="0"/>
      <w:marBottom w:val="0"/>
      <w:divBdr>
        <w:top w:val="none" w:sz="0" w:space="0" w:color="auto"/>
        <w:left w:val="none" w:sz="0" w:space="0" w:color="auto"/>
        <w:bottom w:val="none" w:sz="0" w:space="0" w:color="auto"/>
        <w:right w:val="none" w:sz="0" w:space="0" w:color="auto"/>
      </w:divBdr>
    </w:div>
    <w:div w:id="1260673284">
      <w:bodyDiv w:val="1"/>
      <w:marLeft w:val="0"/>
      <w:marRight w:val="0"/>
      <w:marTop w:val="0"/>
      <w:marBottom w:val="0"/>
      <w:divBdr>
        <w:top w:val="none" w:sz="0" w:space="0" w:color="auto"/>
        <w:left w:val="none" w:sz="0" w:space="0" w:color="auto"/>
        <w:bottom w:val="none" w:sz="0" w:space="0" w:color="auto"/>
        <w:right w:val="none" w:sz="0" w:space="0" w:color="auto"/>
      </w:divBdr>
    </w:div>
    <w:div w:id="1283995372">
      <w:bodyDiv w:val="1"/>
      <w:marLeft w:val="0"/>
      <w:marRight w:val="0"/>
      <w:marTop w:val="0"/>
      <w:marBottom w:val="0"/>
      <w:divBdr>
        <w:top w:val="none" w:sz="0" w:space="0" w:color="auto"/>
        <w:left w:val="none" w:sz="0" w:space="0" w:color="auto"/>
        <w:bottom w:val="none" w:sz="0" w:space="0" w:color="auto"/>
        <w:right w:val="none" w:sz="0" w:space="0" w:color="auto"/>
      </w:divBdr>
    </w:div>
    <w:div w:id="1319967245">
      <w:bodyDiv w:val="1"/>
      <w:marLeft w:val="0"/>
      <w:marRight w:val="0"/>
      <w:marTop w:val="0"/>
      <w:marBottom w:val="0"/>
      <w:divBdr>
        <w:top w:val="none" w:sz="0" w:space="0" w:color="auto"/>
        <w:left w:val="none" w:sz="0" w:space="0" w:color="auto"/>
        <w:bottom w:val="none" w:sz="0" w:space="0" w:color="auto"/>
        <w:right w:val="none" w:sz="0" w:space="0" w:color="auto"/>
      </w:divBdr>
    </w:div>
    <w:div w:id="1337032159">
      <w:bodyDiv w:val="1"/>
      <w:marLeft w:val="0"/>
      <w:marRight w:val="0"/>
      <w:marTop w:val="0"/>
      <w:marBottom w:val="0"/>
      <w:divBdr>
        <w:top w:val="none" w:sz="0" w:space="0" w:color="auto"/>
        <w:left w:val="none" w:sz="0" w:space="0" w:color="auto"/>
        <w:bottom w:val="none" w:sz="0" w:space="0" w:color="auto"/>
        <w:right w:val="none" w:sz="0" w:space="0" w:color="auto"/>
      </w:divBdr>
      <w:divsChild>
        <w:div w:id="1198809243">
          <w:marLeft w:val="547"/>
          <w:marRight w:val="0"/>
          <w:marTop w:val="163"/>
          <w:marBottom w:val="0"/>
          <w:divBdr>
            <w:top w:val="none" w:sz="0" w:space="0" w:color="auto"/>
            <w:left w:val="none" w:sz="0" w:space="0" w:color="auto"/>
            <w:bottom w:val="none" w:sz="0" w:space="0" w:color="auto"/>
            <w:right w:val="none" w:sz="0" w:space="0" w:color="auto"/>
          </w:divBdr>
        </w:div>
      </w:divsChild>
    </w:div>
    <w:div w:id="1339118414">
      <w:bodyDiv w:val="1"/>
      <w:marLeft w:val="0"/>
      <w:marRight w:val="0"/>
      <w:marTop w:val="0"/>
      <w:marBottom w:val="0"/>
      <w:divBdr>
        <w:top w:val="none" w:sz="0" w:space="0" w:color="auto"/>
        <w:left w:val="none" w:sz="0" w:space="0" w:color="auto"/>
        <w:bottom w:val="none" w:sz="0" w:space="0" w:color="auto"/>
        <w:right w:val="none" w:sz="0" w:space="0" w:color="auto"/>
      </w:divBdr>
    </w:div>
    <w:div w:id="1401291410">
      <w:bodyDiv w:val="1"/>
      <w:marLeft w:val="0"/>
      <w:marRight w:val="0"/>
      <w:marTop w:val="0"/>
      <w:marBottom w:val="0"/>
      <w:divBdr>
        <w:top w:val="none" w:sz="0" w:space="0" w:color="auto"/>
        <w:left w:val="none" w:sz="0" w:space="0" w:color="auto"/>
        <w:bottom w:val="none" w:sz="0" w:space="0" w:color="auto"/>
        <w:right w:val="none" w:sz="0" w:space="0" w:color="auto"/>
      </w:divBdr>
      <w:divsChild>
        <w:div w:id="452596104">
          <w:marLeft w:val="0"/>
          <w:marRight w:val="0"/>
          <w:marTop w:val="0"/>
          <w:marBottom w:val="0"/>
          <w:divBdr>
            <w:top w:val="none" w:sz="0" w:space="0" w:color="auto"/>
            <w:left w:val="none" w:sz="0" w:space="0" w:color="auto"/>
            <w:bottom w:val="none" w:sz="0" w:space="0" w:color="auto"/>
            <w:right w:val="none" w:sz="0" w:space="0" w:color="auto"/>
          </w:divBdr>
          <w:divsChild>
            <w:div w:id="1799447216">
              <w:marLeft w:val="0"/>
              <w:marRight w:val="0"/>
              <w:marTop w:val="0"/>
              <w:marBottom w:val="0"/>
              <w:divBdr>
                <w:top w:val="none" w:sz="0" w:space="0" w:color="auto"/>
                <w:left w:val="none" w:sz="0" w:space="0" w:color="auto"/>
                <w:bottom w:val="none" w:sz="0" w:space="0" w:color="auto"/>
                <w:right w:val="none" w:sz="0" w:space="0" w:color="auto"/>
              </w:divBdr>
              <w:divsChild>
                <w:div w:id="11301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0825">
          <w:marLeft w:val="0"/>
          <w:marRight w:val="0"/>
          <w:marTop w:val="0"/>
          <w:marBottom w:val="0"/>
          <w:divBdr>
            <w:top w:val="none" w:sz="0" w:space="0" w:color="auto"/>
            <w:left w:val="none" w:sz="0" w:space="0" w:color="auto"/>
            <w:bottom w:val="none" w:sz="0" w:space="0" w:color="auto"/>
            <w:right w:val="none" w:sz="0" w:space="0" w:color="auto"/>
          </w:divBdr>
        </w:div>
      </w:divsChild>
    </w:div>
    <w:div w:id="1425684709">
      <w:bodyDiv w:val="1"/>
      <w:marLeft w:val="0"/>
      <w:marRight w:val="0"/>
      <w:marTop w:val="0"/>
      <w:marBottom w:val="0"/>
      <w:divBdr>
        <w:top w:val="none" w:sz="0" w:space="0" w:color="auto"/>
        <w:left w:val="none" w:sz="0" w:space="0" w:color="auto"/>
        <w:bottom w:val="none" w:sz="0" w:space="0" w:color="auto"/>
        <w:right w:val="none" w:sz="0" w:space="0" w:color="auto"/>
      </w:divBdr>
    </w:div>
    <w:div w:id="1431051479">
      <w:bodyDiv w:val="1"/>
      <w:marLeft w:val="0"/>
      <w:marRight w:val="0"/>
      <w:marTop w:val="0"/>
      <w:marBottom w:val="0"/>
      <w:divBdr>
        <w:top w:val="none" w:sz="0" w:space="0" w:color="auto"/>
        <w:left w:val="none" w:sz="0" w:space="0" w:color="auto"/>
        <w:bottom w:val="none" w:sz="0" w:space="0" w:color="auto"/>
        <w:right w:val="none" w:sz="0" w:space="0" w:color="auto"/>
      </w:divBdr>
    </w:div>
    <w:div w:id="1494640747">
      <w:bodyDiv w:val="1"/>
      <w:marLeft w:val="0"/>
      <w:marRight w:val="0"/>
      <w:marTop w:val="0"/>
      <w:marBottom w:val="0"/>
      <w:divBdr>
        <w:top w:val="none" w:sz="0" w:space="0" w:color="auto"/>
        <w:left w:val="none" w:sz="0" w:space="0" w:color="auto"/>
        <w:bottom w:val="none" w:sz="0" w:space="0" w:color="auto"/>
        <w:right w:val="none" w:sz="0" w:space="0" w:color="auto"/>
      </w:divBdr>
      <w:divsChild>
        <w:div w:id="678431908">
          <w:marLeft w:val="0"/>
          <w:marRight w:val="0"/>
          <w:marTop w:val="0"/>
          <w:marBottom w:val="0"/>
          <w:divBdr>
            <w:top w:val="none" w:sz="0" w:space="0" w:color="auto"/>
            <w:left w:val="none" w:sz="0" w:space="0" w:color="auto"/>
            <w:bottom w:val="none" w:sz="0" w:space="0" w:color="auto"/>
            <w:right w:val="none" w:sz="0" w:space="0" w:color="auto"/>
          </w:divBdr>
          <w:divsChild>
            <w:div w:id="458912000">
              <w:marLeft w:val="0"/>
              <w:marRight w:val="0"/>
              <w:marTop w:val="0"/>
              <w:marBottom w:val="0"/>
              <w:divBdr>
                <w:top w:val="none" w:sz="0" w:space="0" w:color="auto"/>
                <w:left w:val="none" w:sz="0" w:space="0" w:color="auto"/>
                <w:bottom w:val="none" w:sz="0" w:space="0" w:color="auto"/>
                <w:right w:val="none" w:sz="0" w:space="0" w:color="auto"/>
              </w:divBdr>
            </w:div>
          </w:divsChild>
        </w:div>
        <w:div w:id="932519877">
          <w:marLeft w:val="0"/>
          <w:marRight w:val="0"/>
          <w:marTop w:val="0"/>
          <w:marBottom w:val="0"/>
          <w:divBdr>
            <w:top w:val="none" w:sz="0" w:space="0" w:color="auto"/>
            <w:left w:val="none" w:sz="0" w:space="0" w:color="auto"/>
            <w:bottom w:val="none" w:sz="0" w:space="0" w:color="auto"/>
            <w:right w:val="none" w:sz="0" w:space="0" w:color="auto"/>
          </w:divBdr>
        </w:div>
      </w:divsChild>
    </w:div>
    <w:div w:id="1547063645">
      <w:bodyDiv w:val="1"/>
      <w:marLeft w:val="0"/>
      <w:marRight w:val="0"/>
      <w:marTop w:val="0"/>
      <w:marBottom w:val="0"/>
      <w:divBdr>
        <w:top w:val="none" w:sz="0" w:space="0" w:color="auto"/>
        <w:left w:val="none" w:sz="0" w:space="0" w:color="auto"/>
        <w:bottom w:val="none" w:sz="0" w:space="0" w:color="auto"/>
        <w:right w:val="none" w:sz="0" w:space="0" w:color="auto"/>
      </w:divBdr>
    </w:div>
    <w:div w:id="1558272857">
      <w:bodyDiv w:val="1"/>
      <w:marLeft w:val="0"/>
      <w:marRight w:val="0"/>
      <w:marTop w:val="0"/>
      <w:marBottom w:val="0"/>
      <w:divBdr>
        <w:top w:val="none" w:sz="0" w:space="0" w:color="auto"/>
        <w:left w:val="none" w:sz="0" w:space="0" w:color="auto"/>
        <w:bottom w:val="none" w:sz="0" w:space="0" w:color="auto"/>
        <w:right w:val="none" w:sz="0" w:space="0" w:color="auto"/>
      </w:divBdr>
    </w:div>
    <w:div w:id="1582643930">
      <w:bodyDiv w:val="1"/>
      <w:marLeft w:val="0"/>
      <w:marRight w:val="0"/>
      <w:marTop w:val="0"/>
      <w:marBottom w:val="0"/>
      <w:divBdr>
        <w:top w:val="none" w:sz="0" w:space="0" w:color="auto"/>
        <w:left w:val="none" w:sz="0" w:space="0" w:color="auto"/>
        <w:bottom w:val="none" w:sz="0" w:space="0" w:color="auto"/>
        <w:right w:val="none" w:sz="0" w:space="0" w:color="auto"/>
      </w:divBdr>
      <w:divsChild>
        <w:div w:id="869993055">
          <w:marLeft w:val="0"/>
          <w:marRight w:val="0"/>
          <w:marTop w:val="0"/>
          <w:marBottom w:val="0"/>
          <w:divBdr>
            <w:top w:val="none" w:sz="0" w:space="0" w:color="auto"/>
            <w:left w:val="none" w:sz="0" w:space="0" w:color="auto"/>
            <w:bottom w:val="none" w:sz="0" w:space="0" w:color="auto"/>
            <w:right w:val="none" w:sz="0" w:space="0" w:color="auto"/>
          </w:divBdr>
        </w:div>
      </w:divsChild>
    </w:div>
    <w:div w:id="1600673004">
      <w:bodyDiv w:val="1"/>
      <w:marLeft w:val="0"/>
      <w:marRight w:val="0"/>
      <w:marTop w:val="0"/>
      <w:marBottom w:val="0"/>
      <w:divBdr>
        <w:top w:val="none" w:sz="0" w:space="0" w:color="auto"/>
        <w:left w:val="none" w:sz="0" w:space="0" w:color="auto"/>
        <w:bottom w:val="none" w:sz="0" w:space="0" w:color="auto"/>
        <w:right w:val="none" w:sz="0" w:space="0" w:color="auto"/>
      </w:divBdr>
    </w:div>
    <w:div w:id="1672445542">
      <w:bodyDiv w:val="1"/>
      <w:marLeft w:val="0"/>
      <w:marRight w:val="0"/>
      <w:marTop w:val="0"/>
      <w:marBottom w:val="0"/>
      <w:divBdr>
        <w:top w:val="none" w:sz="0" w:space="0" w:color="auto"/>
        <w:left w:val="none" w:sz="0" w:space="0" w:color="auto"/>
        <w:bottom w:val="none" w:sz="0" w:space="0" w:color="auto"/>
        <w:right w:val="none" w:sz="0" w:space="0" w:color="auto"/>
      </w:divBdr>
      <w:divsChild>
        <w:div w:id="100415126">
          <w:marLeft w:val="0"/>
          <w:marRight w:val="0"/>
          <w:marTop w:val="0"/>
          <w:marBottom w:val="0"/>
          <w:divBdr>
            <w:top w:val="none" w:sz="0" w:space="0" w:color="auto"/>
            <w:left w:val="none" w:sz="0" w:space="0" w:color="auto"/>
            <w:bottom w:val="none" w:sz="0" w:space="0" w:color="auto"/>
            <w:right w:val="none" w:sz="0" w:space="0" w:color="auto"/>
          </w:divBdr>
          <w:divsChild>
            <w:div w:id="235013764">
              <w:marLeft w:val="0"/>
              <w:marRight w:val="0"/>
              <w:marTop w:val="0"/>
              <w:marBottom w:val="0"/>
              <w:divBdr>
                <w:top w:val="none" w:sz="0" w:space="0" w:color="auto"/>
                <w:left w:val="none" w:sz="0" w:space="0" w:color="auto"/>
                <w:bottom w:val="none" w:sz="0" w:space="0" w:color="auto"/>
                <w:right w:val="none" w:sz="0" w:space="0" w:color="auto"/>
              </w:divBdr>
              <w:divsChild>
                <w:div w:id="21040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marLeft w:val="0"/>
          <w:marRight w:val="0"/>
          <w:marTop w:val="0"/>
          <w:marBottom w:val="0"/>
          <w:divBdr>
            <w:top w:val="none" w:sz="0" w:space="0" w:color="auto"/>
            <w:left w:val="none" w:sz="0" w:space="0" w:color="auto"/>
            <w:bottom w:val="none" w:sz="0" w:space="0" w:color="auto"/>
            <w:right w:val="none" w:sz="0" w:space="0" w:color="auto"/>
          </w:divBdr>
        </w:div>
      </w:divsChild>
    </w:div>
    <w:div w:id="1720088771">
      <w:bodyDiv w:val="1"/>
      <w:marLeft w:val="0"/>
      <w:marRight w:val="0"/>
      <w:marTop w:val="0"/>
      <w:marBottom w:val="0"/>
      <w:divBdr>
        <w:top w:val="none" w:sz="0" w:space="0" w:color="auto"/>
        <w:left w:val="none" w:sz="0" w:space="0" w:color="auto"/>
        <w:bottom w:val="none" w:sz="0" w:space="0" w:color="auto"/>
        <w:right w:val="none" w:sz="0" w:space="0" w:color="auto"/>
      </w:divBdr>
      <w:divsChild>
        <w:div w:id="2108889242">
          <w:marLeft w:val="0"/>
          <w:marRight w:val="0"/>
          <w:marTop w:val="0"/>
          <w:marBottom w:val="0"/>
          <w:divBdr>
            <w:top w:val="none" w:sz="0" w:space="0" w:color="auto"/>
            <w:left w:val="none" w:sz="0" w:space="0" w:color="auto"/>
            <w:bottom w:val="none" w:sz="0" w:space="0" w:color="auto"/>
            <w:right w:val="none" w:sz="0" w:space="0" w:color="auto"/>
          </w:divBdr>
          <w:divsChild>
            <w:div w:id="14779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640">
      <w:bodyDiv w:val="1"/>
      <w:marLeft w:val="0"/>
      <w:marRight w:val="0"/>
      <w:marTop w:val="0"/>
      <w:marBottom w:val="0"/>
      <w:divBdr>
        <w:top w:val="none" w:sz="0" w:space="0" w:color="auto"/>
        <w:left w:val="none" w:sz="0" w:space="0" w:color="auto"/>
        <w:bottom w:val="none" w:sz="0" w:space="0" w:color="auto"/>
        <w:right w:val="none" w:sz="0" w:space="0" w:color="auto"/>
      </w:divBdr>
    </w:div>
    <w:div w:id="1829129703">
      <w:bodyDiv w:val="1"/>
      <w:marLeft w:val="0"/>
      <w:marRight w:val="0"/>
      <w:marTop w:val="0"/>
      <w:marBottom w:val="0"/>
      <w:divBdr>
        <w:top w:val="none" w:sz="0" w:space="0" w:color="auto"/>
        <w:left w:val="none" w:sz="0" w:space="0" w:color="auto"/>
        <w:bottom w:val="none" w:sz="0" w:space="0" w:color="auto"/>
        <w:right w:val="none" w:sz="0" w:space="0" w:color="auto"/>
      </w:divBdr>
    </w:div>
    <w:div w:id="2020354167">
      <w:bodyDiv w:val="1"/>
      <w:marLeft w:val="0"/>
      <w:marRight w:val="0"/>
      <w:marTop w:val="0"/>
      <w:marBottom w:val="0"/>
      <w:divBdr>
        <w:top w:val="none" w:sz="0" w:space="0" w:color="auto"/>
        <w:left w:val="none" w:sz="0" w:space="0" w:color="auto"/>
        <w:bottom w:val="none" w:sz="0" w:space="0" w:color="auto"/>
        <w:right w:val="none" w:sz="0" w:space="0" w:color="auto"/>
      </w:divBdr>
    </w:div>
    <w:div w:id="2045522375">
      <w:bodyDiv w:val="1"/>
      <w:marLeft w:val="0"/>
      <w:marRight w:val="0"/>
      <w:marTop w:val="0"/>
      <w:marBottom w:val="0"/>
      <w:divBdr>
        <w:top w:val="none" w:sz="0" w:space="0" w:color="auto"/>
        <w:left w:val="none" w:sz="0" w:space="0" w:color="auto"/>
        <w:bottom w:val="none" w:sz="0" w:space="0" w:color="auto"/>
        <w:right w:val="none" w:sz="0" w:space="0" w:color="auto"/>
      </w:divBdr>
    </w:div>
    <w:div w:id="2046834243">
      <w:bodyDiv w:val="1"/>
      <w:marLeft w:val="0"/>
      <w:marRight w:val="0"/>
      <w:marTop w:val="0"/>
      <w:marBottom w:val="0"/>
      <w:divBdr>
        <w:top w:val="none" w:sz="0" w:space="0" w:color="auto"/>
        <w:left w:val="none" w:sz="0" w:space="0" w:color="auto"/>
        <w:bottom w:val="none" w:sz="0" w:space="0" w:color="auto"/>
        <w:right w:val="none" w:sz="0" w:space="0" w:color="auto"/>
      </w:divBdr>
    </w:div>
    <w:div w:id="2057969689">
      <w:bodyDiv w:val="1"/>
      <w:marLeft w:val="0"/>
      <w:marRight w:val="0"/>
      <w:marTop w:val="0"/>
      <w:marBottom w:val="0"/>
      <w:divBdr>
        <w:top w:val="none" w:sz="0" w:space="0" w:color="auto"/>
        <w:left w:val="none" w:sz="0" w:space="0" w:color="auto"/>
        <w:bottom w:val="none" w:sz="0" w:space="0" w:color="auto"/>
        <w:right w:val="none" w:sz="0" w:space="0" w:color="auto"/>
      </w:divBdr>
    </w:div>
    <w:div w:id="2109306092">
      <w:bodyDiv w:val="1"/>
      <w:marLeft w:val="0"/>
      <w:marRight w:val="0"/>
      <w:marTop w:val="0"/>
      <w:marBottom w:val="0"/>
      <w:divBdr>
        <w:top w:val="none" w:sz="0" w:space="0" w:color="auto"/>
        <w:left w:val="none" w:sz="0" w:space="0" w:color="auto"/>
        <w:bottom w:val="none" w:sz="0" w:space="0" w:color="auto"/>
        <w:right w:val="none" w:sz="0" w:space="0" w:color="auto"/>
      </w:divBdr>
    </w:div>
    <w:div w:id="211053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idi.org.il/tools-and-data/israeli-elections-and-parties/political-parties/united-torah-judaism/" TargetMode="External"/><Relationship Id="rId18" Type="http://schemas.openxmlformats.org/officeDocument/2006/relationships/hyperlink" Target="http://en.idi.org.il/tools-and-data/israeli-elections-and-parties/political-parties/balad/"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en.idi.org.il/tools-and-data/israeli-elections-and-parties/political-parties/kadima/" TargetMode="External"/><Relationship Id="rId7" Type="http://schemas.openxmlformats.org/officeDocument/2006/relationships/footnotes" Target="footnotes.xml"/><Relationship Id="rId12" Type="http://schemas.openxmlformats.org/officeDocument/2006/relationships/hyperlink" Target="http://en.idi.org.il/tools-and-data/israeli-elections-and-parties/political-parties/shas/" TargetMode="External"/><Relationship Id="rId17" Type="http://schemas.openxmlformats.org/officeDocument/2006/relationships/hyperlink" Target="http://en.idi.org.il/tools-and-data/israeli-elections-and-parties/political-parties/hadash/"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idi.org.il/tools-and-data/israeli-elections-and-parties/political-parties/ra-am-ta-al/" TargetMode="External"/><Relationship Id="rId20" Type="http://schemas.openxmlformats.org/officeDocument/2006/relationships/hyperlink" Target="http://en.idi.org.il/media/2052084/Balad.pdf" TargetMode="External"/><Relationship Id="rId29" Type="http://schemas.openxmlformats.org/officeDocument/2006/relationships/hyperlink" Target="http://www.haaretz.com/news/israeli-elections-2013?listId=7.875804&amp;page=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idi.org.il/tools-and-data/israeli-elections-and-parties/political-parties/habayit-hayehudi/"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idi.org.il/tools-and-data/israeli-elections-and-parties/political-parties/meretz/" TargetMode="External"/><Relationship Id="rId23" Type="http://schemas.openxmlformats.org/officeDocument/2006/relationships/hyperlink" Target="http://en.idi.org.il/media/2052084/Balad.pdf" TargetMode="External"/><Relationship Id="rId28" Type="http://schemas.openxmlformats.org/officeDocument/2006/relationships/image" Target="media/image5.png"/><Relationship Id="rId10" Type="http://schemas.openxmlformats.org/officeDocument/2006/relationships/hyperlink" Target="http://en.idi.org.il/tools-and-data/israeli-elections-and-parties/political-parties/labor-party/" TargetMode="External"/><Relationship Id="rId19" Type="http://schemas.openxmlformats.org/officeDocument/2006/relationships/hyperlink" Target="http://en.idi.org.il/media/2052084/Balad.pdf"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idi.org.il/tools-and-data/israeli-elections-and-parties/political-parties/yesh-atid/" TargetMode="External"/><Relationship Id="rId14" Type="http://schemas.openxmlformats.org/officeDocument/2006/relationships/hyperlink" Target="http://en.idi.org.il/tools-and-data/israeli-elections-and-parties/political-parties/hatnua/" TargetMode="External"/><Relationship Id="rId22" Type="http://schemas.openxmlformats.org/officeDocument/2006/relationships/hyperlink" Target="http://en.idi.org.il/tools-and-data/israeli-elections-and-parties/elections/2013/" TargetMode="External"/><Relationship Id="rId27" Type="http://schemas.openxmlformats.org/officeDocument/2006/relationships/image" Target="media/image4.png"/><Relationship Id="rId30" Type="http://schemas.openxmlformats.org/officeDocument/2006/relationships/hyperlink" Target="http://en.idi.org.il/tools-and-data/israeli-elections-and-parties/elections/2013/"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en.idi.org.il/tools-and-data/israeli-elections-and-parties/" TargetMode="External"/><Relationship Id="rId7" Type="http://schemas.openxmlformats.org/officeDocument/2006/relationships/hyperlink" Target="http://www.haaretz.com/news/israeli-elections-2013?listId=7.875804&amp;page=1" TargetMode="External"/><Relationship Id="rId2" Type="http://schemas.openxmlformats.org/officeDocument/2006/relationships/hyperlink" Target="http://en.idi.org.il/tools-and-data/guttman-center-for-surveys/about-the-guttman-center/survey/" TargetMode="External"/><Relationship Id="rId1" Type="http://schemas.openxmlformats.org/officeDocument/2006/relationships/hyperlink" Target="http://www.knesset.gov.il/description/eng/eng_mimshal_beh.htm" TargetMode="External"/><Relationship Id="rId6" Type="http://schemas.openxmlformats.org/officeDocument/2006/relationships/hyperlink" Target="http://en.idi.org.il/tools-and-data/israeli-elections-and-parties/elections/2013/" TargetMode="External"/><Relationship Id="rId5" Type="http://schemas.openxmlformats.org/officeDocument/2006/relationships/hyperlink" Target="http://en.idi.org.il/tools-and-data/israeli-elections-and-parties/" TargetMode="External"/><Relationship Id="rId4" Type="http://schemas.openxmlformats.org/officeDocument/2006/relationships/hyperlink" Target="http://en.idi.org.il/tools-and-data/israeli-elections-and-part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2753E-68E6-43A2-8F22-21088189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2510</TotalTime>
  <Pages>30</Pages>
  <Words>8838</Words>
  <Characters>48609</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dc:creator>
  <cp:lastModifiedBy>WinuE</cp:lastModifiedBy>
  <cp:revision>42</cp:revision>
  <cp:lastPrinted>2013-03-15T16:40:00Z</cp:lastPrinted>
  <dcterms:created xsi:type="dcterms:W3CDTF">2013-04-26T04:25:00Z</dcterms:created>
  <dcterms:modified xsi:type="dcterms:W3CDTF">2013-08-26T00:52:00Z</dcterms:modified>
</cp:coreProperties>
</file>