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61EF" w14:textId="41E9CF25" w:rsidR="00362A88" w:rsidRPr="00362A88" w:rsidRDefault="00362A88" w:rsidP="00362A88">
      <w:pPr>
        <w:jc w:val="center"/>
        <w:rPr>
          <w:b/>
          <w:bCs/>
          <w:sz w:val="36"/>
          <w:szCs w:val="36"/>
        </w:rPr>
      </w:pPr>
      <w:r w:rsidRPr="00362A88">
        <w:rPr>
          <w:b/>
          <w:bCs/>
          <w:sz w:val="36"/>
          <w:szCs w:val="36"/>
        </w:rPr>
        <w:t>FAIR Crib Sheet</w:t>
      </w:r>
    </w:p>
    <w:p w14:paraId="2D49D9BE" w14:textId="165BE3E9" w:rsidR="00362A88" w:rsidRPr="00362A88" w:rsidRDefault="00362A88" w:rsidP="00362A88">
      <w:pPr>
        <w:rPr>
          <w:b/>
          <w:bCs/>
        </w:rPr>
      </w:pPr>
      <w:r>
        <w:rPr>
          <w:b/>
          <w:bCs/>
        </w:rPr>
        <w:t>F = Findable (Meta)data</w:t>
      </w:r>
    </w:p>
    <w:p w14:paraId="04B41D0A" w14:textId="13A49DE3" w:rsidR="00362A88" w:rsidRPr="00362A88" w:rsidRDefault="00362A88" w:rsidP="00362A88">
      <w:r w:rsidRPr="00362A88">
        <w:t xml:space="preserve">Metadata and data should be easy to find for both humans </w:t>
      </w:r>
      <w:r w:rsidRPr="00362A88">
        <w:rPr>
          <w:i/>
          <w:iCs/>
          <w:u w:val="single"/>
        </w:rPr>
        <w:t xml:space="preserve">and </w:t>
      </w:r>
      <w:r w:rsidRPr="00362A88">
        <w:t xml:space="preserve">computers. Machine readable persistent identifiers and metadata allow data to be easily and reliably found. </w:t>
      </w:r>
    </w:p>
    <w:p w14:paraId="0CCAC986" w14:textId="77777777" w:rsidR="00362A88" w:rsidRPr="00362A88" w:rsidRDefault="00362A88" w:rsidP="00362A88">
      <w:pPr>
        <w:numPr>
          <w:ilvl w:val="0"/>
          <w:numId w:val="1"/>
        </w:numPr>
        <w:tabs>
          <w:tab w:val="clear" w:pos="360"/>
          <w:tab w:val="num" w:pos="720"/>
        </w:tabs>
      </w:pPr>
      <w:hyperlink r:id="rId5" w:history="1">
        <w:r w:rsidRPr="00362A88">
          <w:rPr>
            <w:rStyle w:val="Hyperlink"/>
            <w:b/>
            <w:bCs/>
          </w:rPr>
          <w:t>F1. (Meta)data are assigned a globally unique and persistent identifier</w:t>
        </w:r>
      </w:hyperlink>
    </w:p>
    <w:p w14:paraId="5AA1D8B1" w14:textId="77777777" w:rsidR="00362A88" w:rsidRPr="00362A88" w:rsidRDefault="00362A88" w:rsidP="00362A88">
      <w:pPr>
        <w:numPr>
          <w:ilvl w:val="0"/>
          <w:numId w:val="1"/>
        </w:numPr>
        <w:tabs>
          <w:tab w:val="clear" w:pos="360"/>
          <w:tab w:val="num" w:pos="720"/>
        </w:tabs>
      </w:pPr>
      <w:hyperlink r:id="rId6" w:history="1">
        <w:r w:rsidRPr="00362A88">
          <w:rPr>
            <w:rStyle w:val="Hyperlink"/>
            <w:b/>
            <w:bCs/>
          </w:rPr>
          <w:t>F2. Data are described with rich metadata (defined by R1 below)</w:t>
        </w:r>
      </w:hyperlink>
    </w:p>
    <w:p w14:paraId="0E02F54A" w14:textId="77777777" w:rsidR="00362A88" w:rsidRPr="00362A88" w:rsidRDefault="00362A88" w:rsidP="00362A88">
      <w:pPr>
        <w:numPr>
          <w:ilvl w:val="0"/>
          <w:numId w:val="1"/>
        </w:numPr>
        <w:tabs>
          <w:tab w:val="clear" w:pos="360"/>
          <w:tab w:val="num" w:pos="720"/>
        </w:tabs>
      </w:pPr>
      <w:hyperlink r:id="rId7" w:history="1">
        <w:r w:rsidRPr="00362A88">
          <w:rPr>
            <w:rStyle w:val="Hyperlink"/>
            <w:b/>
            <w:bCs/>
          </w:rPr>
          <w:t>F3. Metadata clearly and explicitly include the identifier of the data they describe</w:t>
        </w:r>
      </w:hyperlink>
    </w:p>
    <w:p w14:paraId="2288DC72" w14:textId="77777777" w:rsidR="00362A88" w:rsidRPr="00362A88" w:rsidRDefault="00362A88" w:rsidP="00362A88">
      <w:pPr>
        <w:numPr>
          <w:ilvl w:val="0"/>
          <w:numId w:val="1"/>
        </w:numPr>
        <w:tabs>
          <w:tab w:val="clear" w:pos="360"/>
          <w:tab w:val="num" w:pos="720"/>
        </w:tabs>
      </w:pPr>
      <w:hyperlink r:id="rId8" w:history="1">
        <w:r w:rsidRPr="00362A88">
          <w:rPr>
            <w:rStyle w:val="Hyperlink"/>
            <w:b/>
            <w:bCs/>
          </w:rPr>
          <w:t>F4. (Meta)data are registered or indexed in a searchable resource</w:t>
        </w:r>
      </w:hyperlink>
    </w:p>
    <w:p w14:paraId="7E708AEA" w14:textId="45441B0C" w:rsidR="00362A88" w:rsidRPr="00362A88" w:rsidRDefault="00362A88">
      <w:pPr>
        <w:rPr>
          <w:b/>
          <w:bCs/>
        </w:rPr>
      </w:pPr>
      <w:r w:rsidRPr="00362A88">
        <w:rPr>
          <w:b/>
          <w:bCs/>
        </w:rPr>
        <w:t>A = Accessible (Meta)data</w:t>
      </w:r>
    </w:p>
    <w:p w14:paraId="2913AF1A" w14:textId="3C3D3846" w:rsidR="00362A88" w:rsidRPr="00362A88" w:rsidRDefault="00362A88" w:rsidP="00362A88">
      <w:r w:rsidRPr="00362A88">
        <w:t>Once the user finds the required data, they need to know how it can they be accessed, either openly or restrictively using authentication and authorisation.</w:t>
      </w:r>
    </w:p>
    <w:p w14:paraId="733133DC" w14:textId="77777777" w:rsidR="00362A88" w:rsidRPr="00362A88" w:rsidRDefault="00362A88" w:rsidP="00362A88">
      <w:pPr>
        <w:numPr>
          <w:ilvl w:val="0"/>
          <w:numId w:val="2"/>
        </w:numPr>
      </w:pPr>
      <w:hyperlink r:id="rId9" w:history="1">
        <w:r w:rsidRPr="00362A88">
          <w:rPr>
            <w:rStyle w:val="Hyperlink"/>
            <w:b/>
            <w:bCs/>
          </w:rPr>
          <w:t>A1. (Meta)data are retrievable by their identifier using a standardised communications protocol</w:t>
        </w:r>
      </w:hyperlink>
    </w:p>
    <w:p w14:paraId="419F80B3" w14:textId="77777777" w:rsidR="00362A88" w:rsidRPr="00362A88" w:rsidRDefault="00362A88" w:rsidP="00362A88">
      <w:pPr>
        <w:numPr>
          <w:ilvl w:val="0"/>
          <w:numId w:val="2"/>
        </w:numPr>
      </w:pPr>
      <w:hyperlink r:id="rId10" w:history="1">
        <w:r w:rsidRPr="00362A88">
          <w:rPr>
            <w:rStyle w:val="Hyperlink"/>
            <w:b/>
            <w:bCs/>
          </w:rPr>
          <w:t>A1.1 The protocol is open, free, and universally implementable</w:t>
        </w:r>
      </w:hyperlink>
    </w:p>
    <w:p w14:paraId="1F191D95" w14:textId="77777777" w:rsidR="00362A88" w:rsidRPr="00362A88" w:rsidRDefault="00362A88" w:rsidP="00362A88">
      <w:pPr>
        <w:numPr>
          <w:ilvl w:val="0"/>
          <w:numId w:val="2"/>
        </w:numPr>
      </w:pPr>
      <w:hyperlink r:id="rId11" w:history="1">
        <w:r w:rsidRPr="00362A88">
          <w:rPr>
            <w:rStyle w:val="Hyperlink"/>
            <w:b/>
            <w:bCs/>
          </w:rPr>
          <w:t>A1.2 The protocol allows for an authentication and authorisation procedure, where necessary</w:t>
        </w:r>
      </w:hyperlink>
    </w:p>
    <w:p w14:paraId="60CE68C2" w14:textId="5AA178E8" w:rsidR="00362A88" w:rsidRDefault="00362A88" w:rsidP="00362A88">
      <w:pPr>
        <w:numPr>
          <w:ilvl w:val="0"/>
          <w:numId w:val="2"/>
        </w:numPr>
      </w:pPr>
      <w:hyperlink r:id="rId12" w:history="1">
        <w:r w:rsidRPr="00362A88">
          <w:rPr>
            <w:rStyle w:val="Hyperlink"/>
            <w:b/>
            <w:bCs/>
          </w:rPr>
          <w:t>A2. Metadata are accessible, even when the data are no longer available</w:t>
        </w:r>
      </w:hyperlink>
    </w:p>
    <w:p w14:paraId="2E566545" w14:textId="7FA832F8" w:rsidR="00362A88" w:rsidRPr="00362A88" w:rsidRDefault="00362A88">
      <w:pPr>
        <w:rPr>
          <w:b/>
          <w:bCs/>
        </w:rPr>
      </w:pPr>
      <w:r w:rsidRPr="00362A88">
        <w:rPr>
          <w:b/>
          <w:bCs/>
        </w:rPr>
        <w:t>I = Interoperable (Meta)data</w:t>
      </w:r>
    </w:p>
    <w:p w14:paraId="0EA5551F" w14:textId="5B3FB783" w:rsidR="00362A88" w:rsidRPr="00362A88" w:rsidRDefault="00362A88" w:rsidP="00362A88">
      <w:r w:rsidRPr="00362A88">
        <w:t>The data usually need to be integrated with other data</w:t>
      </w:r>
      <w:r>
        <w:t xml:space="preserve"> and</w:t>
      </w:r>
      <w:r w:rsidRPr="00362A88">
        <w:t xml:space="preserve"> need to interoperate with applications or workflows for analysis, storage, and processing.</w:t>
      </w:r>
    </w:p>
    <w:p w14:paraId="77BF49EB" w14:textId="77777777" w:rsidR="00362A88" w:rsidRPr="00362A88" w:rsidRDefault="00362A88" w:rsidP="00362A88">
      <w:pPr>
        <w:numPr>
          <w:ilvl w:val="0"/>
          <w:numId w:val="3"/>
        </w:numPr>
      </w:pPr>
      <w:hyperlink r:id="rId13" w:history="1">
        <w:r w:rsidRPr="00362A88">
          <w:rPr>
            <w:rStyle w:val="Hyperlink"/>
            <w:b/>
            <w:bCs/>
          </w:rPr>
          <w:t>I1. (Meta)data use a formal, accessible, shared, and broadly applicable language for knowledge representation.</w:t>
        </w:r>
      </w:hyperlink>
    </w:p>
    <w:p w14:paraId="0083BD67" w14:textId="77777777" w:rsidR="00362A88" w:rsidRPr="00362A88" w:rsidRDefault="00362A88" w:rsidP="00362A88">
      <w:pPr>
        <w:numPr>
          <w:ilvl w:val="0"/>
          <w:numId w:val="3"/>
        </w:numPr>
      </w:pPr>
      <w:hyperlink r:id="rId14" w:history="1">
        <w:r w:rsidRPr="00362A88">
          <w:rPr>
            <w:rStyle w:val="Hyperlink"/>
            <w:b/>
            <w:bCs/>
          </w:rPr>
          <w:t>I2. (Meta)data use vocabularies that follow FAIR principles</w:t>
        </w:r>
      </w:hyperlink>
    </w:p>
    <w:p w14:paraId="72B85A5D" w14:textId="75130EA4" w:rsidR="00362A88" w:rsidRDefault="00362A88" w:rsidP="00362A88">
      <w:pPr>
        <w:numPr>
          <w:ilvl w:val="0"/>
          <w:numId w:val="3"/>
        </w:numPr>
      </w:pPr>
      <w:hyperlink r:id="rId15" w:history="1">
        <w:r w:rsidRPr="00362A88">
          <w:rPr>
            <w:rStyle w:val="Hyperlink"/>
            <w:b/>
            <w:bCs/>
          </w:rPr>
          <w:t>I3. (Meta)data include qualified references to other (meta)data</w:t>
        </w:r>
      </w:hyperlink>
    </w:p>
    <w:p w14:paraId="41AC8ABD" w14:textId="77259FD0" w:rsidR="00362A88" w:rsidRPr="00362A88" w:rsidRDefault="00362A88">
      <w:pPr>
        <w:rPr>
          <w:b/>
          <w:bCs/>
        </w:rPr>
      </w:pPr>
      <w:r w:rsidRPr="00362A88">
        <w:rPr>
          <w:b/>
          <w:bCs/>
        </w:rPr>
        <w:t>R = Reusable (Meta)data</w:t>
      </w:r>
    </w:p>
    <w:p w14:paraId="7445BFCD" w14:textId="34341F5A" w:rsidR="00362A88" w:rsidRPr="00362A88" w:rsidRDefault="00362A88" w:rsidP="00362A88">
      <w:r w:rsidRPr="00362A88">
        <w:t>The goal of FAIR is to optimise the reuse of data. To achieve this, data should be well-described with metadata, with a clear and accessible licence, so they can be replicated and/or combined in different settings.</w:t>
      </w:r>
    </w:p>
    <w:p w14:paraId="32DC1C5A" w14:textId="77777777" w:rsidR="00362A88" w:rsidRPr="00362A88" w:rsidRDefault="00362A88" w:rsidP="00362A88">
      <w:pPr>
        <w:numPr>
          <w:ilvl w:val="0"/>
          <w:numId w:val="4"/>
        </w:numPr>
      </w:pPr>
      <w:hyperlink r:id="rId16" w:history="1">
        <w:r w:rsidRPr="00362A88">
          <w:rPr>
            <w:rStyle w:val="Hyperlink"/>
            <w:b/>
            <w:bCs/>
          </w:rPr>
          <w:t>R1. (Meta)data are richly described with a plurality of accurate and relevant attributes</w:t>
        </w:r>
      </w:hyperlink>
    </w:p>
    <w:p w14:paraId="41386C5B" w14:textId="77777777" w:rsidR="00362A88" w:rsidRPr="00362A88" w:rsidRDefault="00362A88" w:rsidP="00362A88">
      <w:pPr>
        <w:numPr>
          <w:ilvl w:val="0"/>
          <w:numId w:val="4"/>
        </w:numPr>
      </w:pPr>
      <w:hyperlink r:id="rId17" w:history="1">
        <w:r w:rsidRPr="00362A88">
          <w:rPr>
            <w:rStyle w:val="Hyperlink"/>
            <w:b/>
            <w:bCs/>
          </w:rPr>
          <w:t>R1.1. (Meta)data are released with a clear and accessible data usage license</w:t>
        </w:r>
      </w:hyperlink>
    </w:p>
    <w:p w14:paraId="2CA1B9B9" w14:textId="77777777" w:rsidR="00362A88" w:rsidRPr="00362A88" w:rsidRDefault="00362A88" w:rsidP="00362A88">
      <w:pPr>
        <w:numPr>
          <w:ilvl w:val="0"/>
          <w:numId w:val="4"/>
        </w:numPr>
      </w:pPr>
      <w:hyperlink r:id="rId18" w:history="1">
        <w:r w:rsidRPr="00362A88">
          <w:rPr>
            <w:rStyle w:val="Hyperlink"/>
            <w:b/>
            <w:bCs/>
          </w:rPr>
          <w:t>R1.2. (Meta)data are associated with detailed provenance</w:t>
        </w:r>
      </w:hyperlink>
    </w:p>
    <w:p w14:paraId="535EBFCE" w14:textId="77777777" w:rsidR="00362A88" w:rsidRPr="00362A88" w:rsidRDefault="00362A88" w:rsidP="00362A88">
      <w:pPr>
        <w:numPr>
          <w:ilvl w:val="0"/>
          <w:numId w:val="4"/>
        </w:numPr>
      </w:pPr>
      <w:hyperlink r:id="rId19" w:history="1">
        <w:r w:rsidRPr="00362A88">
          <w:rPr>
            <w:rStyle w:val="Hyperlink"/>
            <w:b/>
            <w:bCs/>
          </w:rPr>
          <w:t>R1.3. (Meta)data meet domain-relevant community standards</w:t>
        </w:r>
      </w:hyperlink>
    </w:p>
    <w:p w14:paraId="7970E0AD" w14:textId="77777777" w:rsidR="00362A88" w:rsidRDefault="00362A88"/>
    <w:sectPr w:rsidR="0036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4965"/>
    <w:multiLevelType w:val="hybridMultilevel"/>
    <w:tmpl w:val="E670EFFA"/>
    <w:lvl w:ilvl="0" w:tplc="FEDA9B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4A869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3A8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E34FD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F874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22E67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F015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588FF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E268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5F51759C"/>
    <w:multiLevelType w:val="hybridMultilevel"/>
    <w:tmpl w:val="87D22E80"/>
    <w:lvl w:ilvl="0" w:tplc="32C044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4DC55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0F61DA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E34BF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C6632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60E6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E245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16CA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FB624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63947AE7"/>
    <w:multiLevelType w:val="hybridMultilevel"/>
    <w:tmpl w:val="8AA2FB96"/>
    <w:lvl w:ilvl="0" w:tplc="3300F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A6214A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7047A9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FB647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A02DE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9A49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A4D0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47ECB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B2C4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6DB4638E"/>
    <w:multiLevelType w:val="hybridMultilevel"/>
    <w:tmpl w:val="2926E990"/>
    <w:lvl w:ilvl="0" w:tplc="EE0E0D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9CF74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A6AC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40202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0FECC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0C260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3BED0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F1E4C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2E613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2004626873">
    <w:abstractNumId w:val="2"/>
  </w:num>
  <w:num w:numId="2" w16cid:durableId="477261680">
    <w:abstractNumId w:val="1"/>
  </w:num>
  <w:num w:numId="3" w16cid:durableId="1212613784">
    <w:abstractNumId w:val="0"/>
  </w:num>
  <w:num w:numId="4" w16cid:durableId="1486823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04"/>
    <w:rsid w:val="002A7104"/>
    <w:rsid w:val="00362A88"/>
    <w:rsid w:val="00A378D4"/>
    <w:rsid w:val="00F011E3"/>
    <w:rsid w:val="00F1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8E6C"/>
  <w15:chartTrackingRefBased/>
  <w15:docId w15:val="{3795C2CB-B778-4EBF-9F5C-28C5E990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8681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150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390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1877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8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196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414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42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5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/f4-metadata-registered-indexed-searchable-resource/" TargetMode="External"/><Relationship Id="rId13" Type="http://schemas.openxmlformats.org/officeDocument/2006/relationships/hyperlink" Target="https://www.go-fair.org/fair-principles/i1-metadata-use-formal-accessible-shared-broadly-applicable-language-knowledge-representation/" TargetMode="External"/><Relationship Id="rId18" Type="http://schemas.openxmlformats.org/officeDocument/2006/relationships/hyperlink" Target="https://www.go-fair.org/fair-principles/r1-2-metadata-associated-detailed-provenanc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o-fair.org/fair-principles/f3-metadata-clearly-explicitly-include-identifier-data-describe/" TargetMode="External"/><Relationship Id="rId12" Type="http://schemas.openxmlformats.org/officeDocument/2006/relationships/hyperlink" Target="https://www.go-fair.org/fair-principles/a2-metadata-accessible-even-data-no-longer-available/" TargetMode="External"/><Relationship Id="rId17" Type="http://schemas.openxmlformats.org/officeDocument/2006/relationships/hyperlink" Target="https://www.go-fair.org/fair-principles/r1-1-metadata-released-clear-accessible-data-usage-licen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-fair.org/fair-principles/r1-metadata-richly-described-plurality-accurate-relevant-attribut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-fair.org/fair-principles/fair-data-principles-explained/f2-data-described-rich-metadata/" TargetMode="External"/><Relationship Id="rId11" Type="http://schemas.openxmlformats.org/officeDocument/2006/relationships/hyperlink" Target="https://www.go-fair.org/fair-principles/a1-2-protocol-allows-authentication-authorisation-required/" TargetMode="External"/><Relationship Id="rId5" Type="http://schemas.openxmlformats.org/officeDocument/2006/relationships/hyperlink" Target="https://www.go-fair.org/fair-principles/fair-data-principles-explained/f1-meta-data-assigned-globally-unique-persistent-identifiers/" TargetMode="External"/><Relationship Id="rId15" Type="http://schemas.openxmlformats.org/officeDocument/2006/relationships/hyperlink" Target="https://www.go-fair.org/fair-principles/i3-metadata-include-qualified-references-metadata/" TargetMode="External"/><Relationship Id="rId10" Type="http://schemas.openxmlformats.org/officeDocument/2006/relationships/hyperlink" Target="https://www.go-fair.org/fair-principles/a1-1-protocol-open-free-universally-implementable/" TargetMode="External"/><Relationship Id="rId19" Type="http://schemas.openxmlformats.org/officeDocument/2006/relationships/hyperlink" Target="https://www.go-fair.org/fair-principles/r1-3-metadata-meet-domain-relevant-community-standa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-fair.org/fair-principles/542-2/" TargetMode="External"/><Relationship Id="rId14" Type="http://schemas.openxmlformats.org/officeDocument/2006/relationships/hyperlink" Target="https://www.go-fair.org/fair-principles/i2-metadata-use-vocabularies-follow-fair-princi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Ostler</dc:creator>
  <cp:keywords/>
  <dc:description/>
  <cp:lastModifiedBy>Richard Ostler</cp:lastModifiedBy>
  <cp:revision>2</cp:revision>
  <dcterms:created xsi:type="dcterms:W3CDTF">2023-02-27T07:57:00Z</dcterms:created>
  <dcterms:modified xsi:type="dcterms:W3CDTF">2023-02-27T08:06:00Z</dcterms:modified>
</cp:coreProperties>
</file>