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172B" w:rsidRDefault="003703A5" w:rsidP="00DA3913">
      <w:pPr>
        <w:pStyle w:val="Heading1"/>
      </w:pPr>
      <w:r>
        <w:t>List of attendees</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r>
        <w:t>-</w:t>
      </w:r>
    </w:p>
    <w:p w:rsidR="003703A5" w:rsidRDefault="003703A5"/>
    <w:p w:rsidR="00C17223" w:rsidRDefault="00C17223" w:rsidP="00DA3913">
      <w:pPr>
        <w:pStyle w:val="Heading1"/>
      </w:pPr>
      <w:r>
        <w:t>Episode 1. Why are we here? Why should you know it?</w:t>
      </w:r>
    </w:p>
    <w:p w:rsidR="00C17223" w:rsidRDefault="00C17223"/>
    <w:p w:rsidR="003703A5" w:rsidRPr="003703A5" w:rsidRDefault="003703A5" w:rsidP="00DA3913">
      <w:pPr>
        <w:pStyle w:val="Heading2"/>
      </w:pPr>
      <w:r w:rsidRPr="003703A5">
        <w:t>Exercise 1.</w:t>
      </w:r>
      <w:r>
        <w:t xml:space="preserve"> </w:t>
      </w:r>
      <w:r w:rsidR="00DA3913">
        <w:t>Get to k</w:t>
      </w:r>
      <w:r>
        <w:t>now each other</w:t>
      </w:r>
      <w:r w:rsidR="003573F3">
        <w:t xml:space="preserve"> (4 - 5)</w:t>
      </w:r>
    </w:p>
    <w:p w:rsidR="003703A5" w:rsidRDefault="003703A5">
      <w:r>
        <w:t>Introduce yourselves telling</w:t>
      </w:r>
      <w:r w:rsidR="00DA3913">
        <w:t xml:space="preserve"> each other</w:t>
      </w:r>
      <w:r>
        <w:t xml:space="preserve"> why you have joined this course.</w:t>
      </w:r>
    </w:p>
    <w:p w:rsidR="003703A5" w:rsidRDefault="003703A5">
      <w:r>
        <w:t xml:space="preserve">Then, try to find one professional/academic thing that your group has in common. </w:t>
      </w:r>
      <w:r>
        <w:br/>
        <w:t>For example:</w:t>
      </w:r>
      <w:r>
        <w:br/>
        <w:t>- we all ha</w:t>
      </w:r>
      <w:r w:rsidR="00DA3913">
        <w:t>d</w:t>
      </w:r>
      <w:r>
        <w:t xml:space="preserve"> our la</w:t>
      </w:r>
      <w:r w:rsidR="00DA3913">
        <w:t>te</w:t>
      </w:r>
      <w:r>
        <w:t>st grant proposals accepted by MRC</w:t>
      </w:r>
      <w:r>
        <w:br/>
        <w:t>- we</w:t>
      </w:r>
      <w:r w:rsidR="00DA3913">
        <w:t xml:space="preserve"> are</w:t>
      </w:r>
      <w:r>
        <w:t xml:space="preserve"> all </w:t>
      </w:r>
      <w:r w:rsidR="008F4CC2">
        <w:t>desperate</w:t>
      </w:r>
      <w:r w:rsidR="00DA3913">
        <w:t>ly</w:t>
      </w:r>
      <w:r w:rsidR="008F4CC2">
        <w:t xml:space="preserve"> searching for an experienced lab technician</w:t>
      </w:r>
    </w:p>
    <w:p w:rsidR="003703A5" w:rsidRDefault="003703A5"/>
    <w:p w:rsidR="003703A5" w:rsidRDefault="003703A5">
      <w:r>
        <w:t>(Green Room)</w:t>
      </w:r>
    </w:p>
    <w:p w:rsidR="006530EE" w:rsidRDefault="00BE4501" w:rsidP="00BE4501">
      <w:r>
        <w:t xml:space="preserve">Why you’re doing this course: </w:t>
      </w:r>
    </w:p>
    <w:p w:rsidR="006530EE" w:rsidRDefault="006530EE"/>
    <w:p w:rsidR="003703A5" w:rsidRDefault="003703A5">
      <w:r>
        <w:t>We all</w:t>
      </w:r>
      <w:r w:rsidR="00BE4501">
        <w:t xml:space="preserve">: </w:t>
      </w:r>
    </w:p>
    <w:p w:rsidR="003703A5" w:rsidRDefault="003703A5"/>
    <w:p w:rsidR="003703A5" w:rsidRDefault="003703A5"/>
    <w:p w:rsidR="003703A5" w:rsidRDefault="003703A5" w:rsidP="003703A5">
      <w:r>
        <w:t>(Blue Room)</w:t>
      </w:r>
    </w:p>
    <w:p w:rsidR="00BE4501" w:rsidRDefault="00BE4501" w:rsidP="00BE4501">
      <w:r>
        <w:t xml:space="preserve">Why you’re doing this course: </w:t>
      </w:r>
    </w:p>
    <w:p w:rsidR="00BE4501" w:rsidRDefault="00BE4501" w:rsidP="00BE4501"/>
    <w:p w:rsidR="00BE4501" w:rsidRDefault="00BE4501" w:rsidP="00BE4501">
      <w:r>
        <w:t xml:space="preserve">We all: </w:t>
      </w:r>
    </w:p>
    <w:p w:rsidR="00BE4501" w:rsidRDefault="00BE4501" w:rsidP="00BE4501"/>
    <w:p w:rsidR="00BE4501" w:rsidRDefault="00BE4501" w:rsidP="00BE4501"/>
    <w:p w:rsidR="003703A5" w:rsidRDefault="00BE4501" w:rsidP="00BE4501">
      <w:r>
        <w:t xml:space="preserve"> </w:t>
      </w:r>
      <w:r w:rsidR="003703A5">
        <w:t>(Red Room)</w:t>
      </w:r>
    </w:p>
    <w:p w:rsidR="00BE4501" w:rsidRDefault="00BE4501" w:rsidP="00BE4501">
      <w:r>
        <w:t xml:space="preserve">Why you’re doing this course: </w:t>
      </w:r>
    </w:p>
    <w:p w:rsidR="00BE4501" w:rsidRDefault="00BE4501" w:rsidP="00BE4501"/>
    <w:p w:rsidR="00BE4501" w:rsidRDefault="00BE4501" w:rsidP="00BE4501">
      <w:r>
        <w:lastRenderedPageBreak/>
        <w:t xml:space="preserve">We all: </w:t>
      </w:r>
    </w:p>
    <w:p w:rsidR="00BE4501" w:rsidRDefault="00BE4501" w:rsidP="00BE4501"/>
    <w:p w:rsidR="00BE4501" w:rsidRDefault="00BE4501" w:rsidP="00BE4501"/>
    <w:p w:rsidR="003703A5" w:rsidRDefault="003703A5">
      <w:r>
        <w:t>(Yellow Room)</w:t>
      </w:r>
    </w:p>
    <w:p w:rsidR="00BE4501" w:rsidRDefault="00BE4501" w:rsidP="00BE4501">
      <w:r>
        <w:t xml:space="preserve">Why you’re doing this course: </w:t>
      </w:r>
    </w:p>
    <w:p w:rsidR="00BE4501" w:rsidRDefault="00BE4501" w:rsidP="00BE4501"/>
    <w:p w:rsidR="00BE4501" w:rsidRDefault="00BE4501" w:rsidP="00BE4501">
      <w:r>
        <w:t xml:space="preserve">We all: </w:t>
      </w:r>
    </w:p>
    <w:p w:rsidR="00BE4501" w:rsidRDefault="00BE4501" w:rsidP="00BE4501"/>
    <w:p w:rsidR="00BE4501" w:rsidRDefault="00BE4501" w:rsidP="00BE4501"/>
    <w:p w:rsidR="003703A5" w:rsidRDefault="003703A5"/>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Pr="003703A5" w:rsidRDefault="003703A5" w:rsidP="00DA3913">
      <w:pPr>
        <w:pStyle w:val="Heading2"/>
      </w:pPr>
      <w:r w:rsidRPr="003703A5">
        <w:t>Exercise 2. You and data sharing</w:t>
      </w:r>
      <w:r w:rsidR="003573F3">
        <w:t xml:space="preserve"> (3)</w:t>
      </w:r>
    </w:p>
    <w:p w:rsidR="003703A5" w:rsidRPr="003703A5" w:rsidRDefault="003703A5" w:rsidP="003703A5">
      <w:r w:rsidRPr="003703A5">
        <w:t>Thinking of how you</w:t>
      </w:r>
      <w:r>
        <w:t xml:space="preserve"> and your group</w:t>
      </w:r>
      <w:r w:rsidRPr="003703A5">
        <w:t xml:space="preserve"> make data or code available to others and how you</w:t>
      </w:r>
      <w:r>
        <w:t>r group</w:t>
      </w:r>
      <w:r w:rsidRPr="003703A5">
        <w:t xml:space="preserve"> use</w:t>
      </w:r>
      <w:r>
        <w:t>s</w:t>
      </w:r>
      <w:r w:rsidRPr="003703A5">
        <w:t xml:space="preserve"> others</w:t>
      </w:r>
      <w:r w:rsidR="009C6AE1">
        <w:t>’</w:t>
      </w:r>
      <w:r w:rsidRPr="003703A5">
        <w:t xml:space="preserve"> data, write </w:t>
      </w:r>
      <w:r w:rsidR="009C6AE1">
        <w:t>“</w:t>
      </w:r>
      <w:r w:rsidRPr="003703A5">
        <w:t>+1</w:t>
      </w:r>
      <w:r w:rsidR="009C6AE1">
        <w:t>”</w:t>
      </w:r>
      <w:r w:rsidRPr="003703A5">
        <w:t xml:space="preserve"> next to </w:t>
      </w:r>
      <w:r w:rsidR="007E36D5">
        <w:t>any</w:t>
      </w:r>
      <w:r w:rsidRPr="003703A5">
        <w:t xml:space="preserve"> statements that match your own experience:</w:t>
      </w:r>
    </w:p>
    <w:p w:rsidR="003703A5" w:rsidRPr="003703A5" w:rsidRDefault="003703A5" w:rsidP="003703A5"/>
    <w:p w:rsidR="003703A5" w:rsidRPr="003703A5" w:rsidRDefault="003703A5" w:rsidP="003703A5">
      <w:r w:rsidRPr="003703A5">
        <w:t xml:space="preserve">- </w:t>
      </w:r>
      <w:r>
        <w:t>We</w:t>
      </w:r>
      <w:r w:rsidRPr="003703A5">
        <w:t xml:space="preserve"> do not really share data, </w:t>
      </w:r>
      <w:r>
        <w:t>we</w:t>
      </w:r>
      <w:r w:rsidR="009C6AE1">
        <w:t xml:space="preserve"> only publish the results as</w:t>
      </w:r>
      <w:r w:rsidRPr="003703A5">
        <w:t xml:space="preserve"> part of a publication:</w:t>
      </w:r>
    </w:p>
    <w:p w:rsidR="003703A5" w:rsidRPr="003703A5" w:rsidRDefault="003703A5" w:rsidP="003703A5">
      <w:r w:rsidRPr="003703A5">
        <w:t xml:space="preserve">- </w:t>
      </w:r>
      <w:r>
        <w:t>We</w:t>
      </w:r>
      <w:r w:rsidRPr="003703A5">
        <w:t xml:space="preserve"> have made </w:t>
      </w:r>
      <w:r>
        <w:t>our</w:t>
      </w:r>
      <w:r w:rsidRPr="003703A5">
        <w:t xml:space="preserve"> data available only as Supporting Information for a paper:</w:t>
      </w:r>
    </w:p>
    <w:p w:rsidR="003703A5" w:rsidRPr="003703A5" w:rsidRDefault="003703A5" w:rsidP="003703A5">
      <w:r w:rsidRPr="003703A5">
        <w:t xml:space="preserve">- </w:t>
      </w:r>
      <w:r>
        <w:t>We</w:t>
      </w:r>
      <w:r w:rsidRPr="003703A5">
        <w:t xml:space="preserve"> have made </w:t>
      </w:r>
      <w:r>
        <w:t>our</w:t>
      </w:r>
      <w:r w:rsidRPr="003703A5">
        <w:t xml:space="preserve"> data available as both Supporting Information and as a dataset in a repository:</w:t>
      </w:r>
    </w:p>
    <w:p w:rsidR="003703A5" w:rsidRPr="003703A5" w:rsidRDefault="003703A5" w:rsidP="003703A5">
      <w:r w:rsidRPr="003703A5">
        <w:t xml:space="preserve">- </w:t>
      </w:r>
      <w:r>
        <w:t>We</w:t>
      </w:r>
      <w:r w:rsidRPr="003703A5">
        <w:t xml:space="preserve"> have made </w:t>
      </w:r>
      <w:r>
        <w:t>our</w:t>
      </w:r>
      <w:r w:rsidRPr="003703A5">
        <w:t xml:space="preserve"> data/code available without having it published in a paper:</w:t>
      </w:r>
    </w:p>
    <w:p w:rsidR="003703A5" w:rsidRPr="003703A5" w:rsidRDefault="003703A5" w:rsidP="003703A5">
      <w:r w:rsidRPr="003703A5">
        <w:t xml:space="preserve">- </w:t>
      </w:r>
      <w:r>
        <w:t>We</w:t>
      </w:r>
      <w:r w:rsidRPr="003703A5">
        <w:t xml:space="preserve"> share </w:t>
      </w:r>
      <w:r>
        <w:t>the</w:t>
      </w:r>
      <w:r w:rsidRPr="003703A5">
        <w:t xml:space="preserve"> code in </w:t>
      </w:r>
      <w:r w:rsidR="009C6AE1">
        <w:t>G</w:t>
      </w:r>
      <w:r w:rsidRPr="003703A5">
        <w:t>it</w:t>
      </w:r>
      <w:r w:rsidR="009C6AE1">
        <w:t>H</w:t>
      </w:r>
      <w:r w:rsidRPr="003703A5">
        <w:t>ub or another code repository:</w:t>
      </w:r>
    </w:p>
    <w:p w:rsidR="003703A5" w:rsidRPr="003703A5" w:rsidRDefault="003703A5" w:rsidP="003703A5">
      <w:r w:rsidRPr="003703A5">
        <w:t xml:space="preserve">- </w:t>
      </w:r>
      <w:r>
        <w:t>We</w:t>
      </w:r>
      <w:r w:rsidRPr="003703A5">
        <w:t xml:space="preserve"> make </w:t>
      </w:r>
      <w:r>
        <w:t>the</w:t>
      </w:r>
      <w:r w:rsidRPr="003703A5">
        <w:t xml:space="preserve"> code available on demand:</w:t>
      </w:r>
    </w:p>
    <w:p w:rsidR="003703A5" w:rsidRDefault="003703A5" w:rsidP="003703A5">
      <w:r w:rsidRPr="003703A5">
        <w:t xml:space="preserve">- </w:t>
      </w:r>
      <w:r>
        <w:t>We</w:t>
      </w:r>
      <w:r w:rsidRPr="003703A5">
        <w:t xml:space="preserve"> have used a dataset from a public repository:</w:t>
      </w:r>
    </w:p>
    <w:p w:rsidR="003703A5" w:rsidRDefault="003703A5">
      <w:r>
        <w:t>DONE:</w:t>
      </w:r>
    </w:p>
    <w:p w:rsidR="003703A5" w:rsidRDefault="003703A5" w:rsidP="003703A5">
      <w:pPr>
        <w:rPr>
          <w:rFonts w:ascii="Open Sans" w:hAnsi="Open Sans" w:cs="Open Sans"/>
          <w:color w:val="485365"/>
          <w:sz w:val="23"/>
          <w:szCs w:val="23"/>
        </w:rPr>
      </w:pPr>
      <w:r>
        <w:rPr>
          <w:rFonts w:ascii="Open Sans" w:hAnsi="Open Sans" w:cs="Open Sans"/>
          <w:color w:val="485365"/>
          <w:sz w:val="23"/>
          <w:szCs w:val="23"/>
        </w:rPr>
        <w:t>-----------------------------------------------------------------------------------------------------------</w:t>
      </w:r>
    </w:p>
    <w:p w:rsidR="003703A5" w:rsidRDefault="003703A5"/>
    <w:p w:rsidR="00A714C4" w:rsidRPr="00A714C4" w:rsidRDefault="00A714C4" w:rsidP="00DA3913">
      <w:pPr>
        <w:pStyle w:val="Heading2"/>
      </w:pPr>
      <w:r w:rsidRPr="00A714C4">
        <w:t xml:space="preserve">Exercise 3. Why we are not doing Open Science </w:t>
      </w:r>
      <w:r>
        <w:t xml:space="preserve">/ Data Sharing </w:t>
      </w:r>
      <w:r w:rsidRPr="00A714C4">
        <w:t>already</w:t>
      </w:r>
    </w:p>
    <w:p w:rsidR="00A714C4" w:rsidRDefault="00A714C4" w:rsidP="00A714C4">
      <w:r>
        <w:t xml:space="preserve">Discuss Open Science barriers, </w:t>
      </w:r>
      <w:r w:rsidR="002010D6">
        <w:t xml:space="preserve">and </w:t>
      </w:r>
      <w:r>
        <w:t>type below the reasons for not being open:</w:t>
      </w:r>
    </w:p>
    <w:p w:rsidR="00A714C4" w:rsidRDefault="00A714C4" w:rsidP="00A714C4">
      <w:r>
        <w:t>-</w:t>
      </w:r>
    </w:p>
    <w:p w:rsidR="00A714C4" w:rsidRDefault="00A714C4" w:rsidP="00A714C4">
      <w:r>
        <w:t>-</w:t>
      </w:r>
    </w:p>
    <w:p w:rsidR="00A714C4" w:rsidRDefault="00A714C4" w:rsidP="00A714C4">
      <w:r>
        <w:t>-</w:t>
      </w:r>
    </w:p>
    <w:p w:rsidR="007B402D" w:rsidRDefault="007B402D" w:rsidP="00A714C4">
      <w:r>
        <w:t>-</w:t>
      </w:r>
    </w:p>
    <w:p w:rsidR="007B402D" w:rsidRDefault="007B402D" w:rsidP="00A714C4">
      <w:r>
        <w:t>-</w:t>
      </w:r>
    </w:p>
    <w:p w:rsidR="007B402D" w:rsidRDefault="007B402D" w:rsidP="00A714C4"/>
    <w:p w:rsidR="00A714C4" w:rsidRDefault="00A714C4" w:rsidP="00A714C4"/>
    <w:p w:rsidR="00A714C4" w:rsidRDefault="00A714C4" w:rsidP="00A714C4">
      <w:pPr>
        <w:rPr>
          <w:rFonts w:ascii="Open Sans" w:hAnsi="Open Sans" w:cs="Open Sans"/>
          <w:color w:val="485365"/>
          <w:sz w:val="23"/>
          <w:szCs w:val="23"/>
        </w:rPr>
      </w:pPr>
      <w:r>
        <w:rPr>
          <w:rFonts w:ascii="Open Sans" w:hAnsi="Open Sans" w:cs="Open Sans"/>
          <w:color w:val="485365"/>
          <w:sz w:val="23"/>
          <w:szCs w:val="23"/>
        </w:rPr>
        <w:t>-----------------------------------------------------------------------------------------------------------</w:t>
      </w:r>
    </w:p>
    <w:p w:rsidR="00A714C4" w:rsidRDefault="00A714C4" w:rsidP="00A714C4"/>
    <w:p w:rsidR="008F4CC2" w:rsidRPr="008F4CC2" w:rsidRDefault="008F4CC2" w:rsidP="00DA3913">
      <w:pPr>
        <w:pStyle w:val="Heading2"/>
      </w:pPr>
      <w:r w:rsidRPr="008F4CC2">
        <w:t xml:space="preserve">Exercise </w:t>
      </w:r>
      <w:r w:rsidR="00737F4C">
        <w:t>4</w:t>
      </w:r>
      <w:r w:rsidRPr="008F4CC2">
        <w:t>. Your presence</w:t>
      </w:r>
    </w:p>
    <w:p w:rsidR="003703A5" w:rsidRDefault="008F4CC2">
      <w:r>
        <w:t xml:space="preserve">Write +1 next to </w:t>
      </w:r>
      <w:r w:rsidR="005922B3">
        <w:t>any</w:t>
      </w:r>
      <w:r>
        <w:t xml:space="preserve"> statements that match your own experience:</w:t>
      </w:r>
    </w:p>
    <w:p w:rsidR="008F4CC2" w:rsidRDefault="008F4CC2"/>
    <w:p w:rsidR="008F4CC2" w:rsidRDefault="008F4CC2" w:rsidP="008F4CC2">
      <w:r>
        <w:t>- I currently supervise at least 2 postdocs:</w:t>
      </w:r>
    </w:p>
    <w:p w:rsidR="008F4CC2" w:rsidRDefault="008F4CC2" w:rsidP="008F4CC2">
      <w:r>
        <w:t>- I have promoted at least 3 PhDs:</w:t>
      </w:r>
    </w:p>
    <w:p w:rsidR="008F4CC2" w:rsidRDefault="008F4CC2" w:rsidP="008F4CC2">
      <w:r>
        <w:t>- I revise at least 4 articles a year:</w:t>
      </w:r>
    </w:p>
    <w:p w:rsidR="008F4CC2" w:rsidRDefault="008F4CC2" w:rsidP="008F4CC2">
      <w:r>
        <w:t xml:space="preserve">- I have been </w:t>
      </w:r>
      <w:r w:rsidR="005922B3">
        <w:t xml:space="preserve">a </w:t>
      </w:r>
      <w:r>
        <w:t>member of a grant panel:</w:t>
      </w:r>
    </w:p>
    <w:p w:rsidR="008F4CC2" w:rsidRDefault="008F4CC2" w:rsidP="008F4CC2">
      <w:r>
        <w:t>- I have been</w:t>
      </w:r>
      <w:r w:rsidR="005922B3">
        <w:t xml:space="preserve"> a</w:t>
      </w:r>
      <w:r>
        <w:t xml:space="preserve"> member of a school/college/university committee:</w:t>
      </w:r>
    </w:p>
    <w:p w:rsidR="008F4CC2" w:rsidRDefault="008F4CC2" w:rsidP="008F4CC2">
      <w:r>
        <w:t>- I have contributed to development of an institutional</w:t>
      </w:r>
      <w:r w:rsidR="00703FCE">
        <w:t>/community</w:t>
      </w:r>
      <w:r>
        <w:t xml:space="preserve"> policy:</w:t>
      </w:r>
    </w:p>
    <w:p w:rsidR="008F4CC2" w:rsidRDefault="008F4CC2" w:rsidP="008F4CC2">
      <w:r>
        <w:t xml:space="preserve">- I </w:t>
      </w:r>
      <w:r w:rsidR="005922B3">
        <w:t>have been involved in</w:t>
      </w:r>
      <w:r>
        <w:t xml:space="preserve"> the selection process for fellows / lecture</w:t>
      </w:r>
      <w:r w:rsidR="005922B3">
        <w:t>r</w:t>
      </w:r>
      <w:r>
        <w:t>s / readers:</w:t>
      </w:r>
    </w:p>
    <w:p w:rsidR="008F4CC2" w:rsidRDefault="008F4CC2" w:rsidP="008F4CC2">
      <w:r>
        <w:t xml:space="preserve">- I am </w:t>
      </w:r>
      <w:r w:rsidR="005922B3">
        <w:t xml:space="preserve">a </w:t>
      </w:r>
      <w:r>
        <w:t xml:space="preserve">member of a </w:t>
      </w:r>
      <w:r w:rsidR="00703FCE" w:rsidRPr="00703FCE">
        <w:t>Research Council</w:t>
      </w:r>
    </w:p>
    <w:p w:rsidR="00703FCE" w:rsidRDefault="00703FCE" w:rsidP="008F4CC2">
      <w:r>
        <w:t xml:space="preserve">- </w:t>
      </w:r>
      <w:r w:rsidR="00755E19">
        <w:t>Any other activities through which you exert academic influence in the research community</w:t>
      </w:r>
      <w:r>
        <w:t>?</w:t>
      </w:r>
    </w:p>
    <w:p w:rsidR="00703FCE" w:rsidRDefault="00703FCE" w:rsidP="008F4CC2">
      <w:r>
        <w:t>DONE:</w:t>
      </w:r>
    </w:p>
    <w:p w:rsidR="003703A5" w:rsidRDefault="003703A5"/>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Default="00F87451" w:rsidP="00DA3913">
      <w:pPr>
        <w:pStyle w:val="Heading2"/>
      </w:pPr>
      <w:r w:rsidRPr="00F87451">
        <w:t xml:space="preserve">Exercise </w:t>
      </w:r>
      <w:r w:rsidR="00737F4C">
        <w:t>5</w:t>
      </w:r>
      <w:r w:rsidRPr="00F87451">
        <w:t>. Your minions</w:t>
      </w:r>
    </w:p>
    <w:p w:rsidR="00F87451" w:rsidRDefault="00F87451">
      <w:r>
        <w:t>Write +1 if your soon-to-be leaving postdoc:</w:t>
      </w:r>
    </w:p>
    <w:p w:rsidR="00F87451" w:rsidRDefault="00F87451" w:rsidP="00F87451">
      <w:r>
        <w:t xml:space="preserve">- </w:t>
      </w:r>
      <w:r w:rsidR="00375FA4">
        <w:t>Has r</w:t>
      </w:r>
      <w:r>
        <w:t>eleased software:</w:t>
      </w:r>
    </w:p>
    <w:p w:rsidR="00F87451" w:rsidRDefault="00F87451" w:rsidP="00F87451">
      <w:r>
        <w:t>- Ha</w:t>
      </w:r>
      <w:r w:rsidR="00377384">
        <w:t>s</w:t>
      </w:r>
      <w:r>
        <w:t xml:space="preserve"> </w:t>
      </w:r>
      <w:r w:rsidR="00375FA4">
        <w:t>made any</w:t>
      </w:r>
      <w:r>
        <w:t xml:space="preserve"> dataset</w:t>
      </w:r>
      <w:r w:rsidR="00375FA4">
        <w:t>(</w:t>
      </w:r>
      <w:r>
        <w:t>s</w:t>
      </w:r>
      <w:r w:rsidR="00375FA4">
        <w:t>) available under an open licence</w:t>
      </w:r>
      <w:r>
        <w:t>:</w:t>
      </w:r>
    </w:p>
    <w:p w:rsidR="00F87451" w:rsidRDefault="00F87451" w:rsidP="00F87451">
      <w:r>
        <w:t>- Can demonstrate outreach activities</w:t>
      </w:r>
      <w:r w:rsidR="00375FA4">
        <w:t xml:space="preserve">: </w:t>
      </w:r>
    </w:p>
    <w:p w:rsidR="00F87451" w:rsidRDefault="00F87451" w:rsidP="00F87451">
      <w:r>
        <w:t xml:space="preserve">- Is active in some scientific community group: </w:t>
      </w:r>
      <w:r>
        <w:br/>
        <w:t xml:space="preserve"> (e.g. journal club, carpentries, ReproducibiliTea)</w:t>
      </w:r>
    </w:p>
    <w:p w:rsidR="00F87451" w:rsidRDefault="00F87451" w:rsidP="00F87451"/>
    <w:p w:rsidR="00F87451" w:rsidRDefault="00F87451" w:rsidP="00F87451">
      <w:r>
        <w:t>DONE:</w:t>
      </w:r>
    </w:p>
    <w:p w:rsidR="00F87451" w:rsidRDefault="00F87451" w:rsidP="00F87451">
      <w:pPr>
        <w:rPr>
          <w:rFonts w:ascii="Open Sans" w:hAnsi="Open Sans" w:cs="Open Sans"/>
          <w:color w:val="485365"/>
          <w:sz w:val="23"/>
          <w:szCs w:val="23"/>
        </w:rPr>
      </w:pPr>
      <w:r>
        <w:rPr>
          <w:rFonts w:ascii="Open Sans" w:hAnsi="Open Sans" w:cs="Open Sans"/>
          <w:color w:val="485365"/>
          <w:sz w:val="23"/>
          <w:szCs w:val="23"/>
        </w:rPr>
        <w:t>-----------------------------------------------------------------------------------------------------------</w:t>
      </w:r>
    </w:p>
    <w:p w:rsidR="00F87451" w:rsidRPr="00F87451" w:rsidRDefault="00F87451" w:rsidP="00DA3913">
      <w:pPr>
        <w:pStyle w:val="Heading2"/>
      </w:pPr>
      <w:r w:rsidRPr="00F87451">
        <w:lastRenderedPageBreak/>
        <w:t xml:space="preserve">Exercise </w:t>
      </w:r>
      <w:r w:rsidR="00911AFE">
        <w:rPr>
          <w:rStyle w:val="Heading3Char"/>
        </w:rPr>
        <w:t>6</w:t>
      </w:r>
      <w:r w:rsidRPr="00F87451">
        <w:t>. Lotter</w:t>
      </w:r>
      <w:r w:rsidR="006B2E80">
        <w:t>y</w:t>
      </w:r>
      <w:r w:rsidRPr="00F87451">
        <w:t xml:space="preserve"> winner</w:t>
      </w:r>
    </w:p>
    <w:p w:rsidR="00F87451" w:rsidRDefault="00F87451" w:rsidP="00F87451">
      <w:r>
        <w:t>Imagine a situation in which you suddenly lose a postdoc</w:t>
      </w:r>
      <w:r w:rsidR="00534779">
        <w:t xml:space="preserve"> because she/he has won the National Lottery and won’t </w:t>
      </w:r>
      <w:r w:rsidR="000733AB">
        <w:t>be coming</w:t>
      </w:r>
      <w:r w:rsidR="00534779">
        <w:t xml:space="preserve"> to work</w:t>
      </w:r>
      <w:r w:rsidR="000733AB">
        <w:t xml:space="preserve"> any more</w:t>
      </w:r>
      <w:r w:rsidR="00534779">
        <w:t xml:space="preserve"> (or more realistically, they were hit by a bus). Write +1 next to</w:t>
      </w:r>
      <w:r w:rsidR="000733AB">
        <w:t xml:space="preserve"> any</w:t>
      </w:r>
      <w:r w:rsidR="00534779">
        <w:t xml:space="preserve"> scenarios to which you can relate:</w:t>
      </w:r>
    </w:p>
    <w:p w:rsidR="00534779" w:rsidRDefault="00534779" w:rsidP="00F87451">
      <w:r>
        <w:t>- everything should be recorded in their notebook, which you hope is in the office.</w:t>
      </w:r>
      <w:r>
        <w:br/>
        <w:t>But frankly, you have never checked how good their lab notes are:</w:t>
      </w:r>
    </w:p>
    <w:p w:rsidR="00534779" w:rsidRDefault="00534779" w:rsidP="00F87451">
      <w:r>
        <w:t xml:space="preserve">- everything should be in </w:t>
      </w:r>
      <w:r w:rsidR="000733AB">
        <w:t xml:space="preserve">the team’s </w:t>
      </w:r>
      <w:r>
        <w:t>Electronic Lab Notebook, and you can quickly check if that is the case:</w:t>
      </w:r>
    </w:p>
    <w:p w:rsidR="00534779" w:rsidRDefault="00534779" w:rsidP="00F87451">
      <w:r>
        <w:t>- all data, excel, presentations and paper drafts are in a shared network drive:</w:t>
      </w:r>
    </w:p>
    <w:p w:rsidR="00534779" w:rsidRDefault="00534779" w:rsidP="00F87451">
      <w:r>
        <w:t>- some data and documents may only be in the postdoc</w:t>
      </w:r>
      <w:r w:rsidR="000733AB">
        <w:t>’</w:t>
      </w:r>
      <w:r>
        <w:t>s PC/</w:t>
      </w:r>
      <w:r w:rsidR="00EC7395">
        <w:t>laptop:</w:t>
      </w:r>
    </w:p>
    <w:p w:rsidR="00534779" w:rsidRDefault="00534779" w:rsidP="00F87451">
      <w:r>
        <w:t xml:space="preserve">- </w:t>
      </w:r>
      <w:r w:rsidR="00EC7395">
        <w:t xml:space="preserve">every now and then, </w:t>
      </w:r>
      <w:r>
        <w:t>you check people</w:t>
      </w:r>
      <w:r w:rsidR="000733AB">
        <w:t>’</w:t>
      </w:r>
      <w:r>
        <w:t xml:space="preserve">s data and notes, so you are fairly confident </w:t>
      </w:r>
      <w:r w:rsidR="00EC7395">
        <w:t xml:space="preserve">they follow good practices and </w:t>
      </w:r>
      <w:r>
        <w:t xml:space="preserve">you </w:t>
      </w:r>
      <w:r w:rsidR="00EC7395">
        <w:t xml:space="preserve">know where you </w:t>
      </w:r>
      <w:r>
        <w:t>can find what is needed</w:t>
      </w:r>
      <w:r w:rsidR="00EC7395">
        <w:t>:</w:t>
      </w:r>
    </w:p>
    <w:p w:rsidR="00534779" w:rsidRDefault="00534779" w:rsidP="00F87451">
      <w:r>
        <w:t xml:space="preserve">- your group has </w:t>
      </w:r>
      <w:r w:rsidR="000733AB">
        <w:t xml:space="preserve">a </w:t>
      </w:r>
      <w:r>
        <w:t xml:space="preserve">“data </w:t>
      </w:r>
      <w:r w:rsidR="00EC7395">
        <w:t>management</w:t>
      </w:r>
      <w:r>
        <w:t>”</w:t>
      </w:r>
      <w:r w:rsidR="00EC7395">
        <w:t xml:space="preserve"> policy/plan to which all members are introduced</w:t>
      </w:r>
      <w:r w:rsidR="000733AB">
        <w:t xml:space="preserve"> as part of their induction</w:t>
      </w:r>
      <w:r w:rsidR="00EC7395">
        <w:t>,</w:t>
      </w:r>
      <w:r w:rsidR="000733AB">
        <w:t xml:space="preserve"> </w:t>
      </w:r>
      <w:r w:rsidR="00EC7395">
        <w:t>so at least in principle all should be fine:</w:t>
      </w:r>
    </w:p>
    <w:p w:rsidR="00EC7395" w:rsidRDefault="00EC7395" w:rsidP="00F87451">
      <w:r>
        <w:t>- you</w:t>
      </w:r>
      <w:r w:rsidR="000733AB">
        <w:t xml:space="preserve"> have</w:t>
      </w:r>
      <w:r>
        <w:t xml:space="preserve"> le</w:t>
      </w:r>
      <w:r w:rsidR="000733AB">
        <w:t>f</w:t>
      </w:r>
      <w:r>
        <w:t>t it to your group to organi</w:t>
      </w:r>
      <w:r w:rsidR="000733AB">
        <w:t>s</w:t>
      </w:r>
      <w:r>
        <w:t>e such trivial matters and you</w:t>
      </w:r>
      <w:r w:rsidR="000733AB">
        <w:t>’re hoping</w:t>
      </w:r>
      <w:r>
        <w:t xml:space="preserve"> they did it well:</w:t>
      </w:r>
    </w:p>
    <w:p w:rsidR="00EC7395" w:rsidRDefault="00EC7395" w:rsidP="00F87451">
      <w:r>
        <w:t>- your lab manager should know it all:</w:t>
      </w:r>
    </w:p>
    <w:p w:rsidR="00DB3A13" w:rsidRDefault="005B32CF" w:rsidP="00F87451">
      <w:r>
        <w:t>- there wa</w:t>
      </w:r>
      <w:r w:rsidR="00DB3A13">
        <w:t>s th</w:t>
      </w:r>
      <w:r>
        <w:t>e</w:t>
      </w:r>
      <w:r w:rsidR="00DB3A13">
        <w:t xml:space="preserve"> old postdoc who kn</w:t>
      </w:r>
      <w:r>
        <w:t>ew</w:t>
      </w:r>
      <w:r w:rsidR="00DB3A13">
        <w:t xml:space="preserve"> it</w:t>
      </w:r>
      <w:r>
        <w:t xml:space="preserve"> all but they left last year</w:t>
      </w:r>
      <w:r w:rsidR="00DB3A13">
        <w:t>:</w:t>
      </w:r>
    </w:p>
    <w:p w:rsidR="00EC7395" w:rsidRDefault="00EC7395" w:rsidP="00F87451">
      <w:r>
        <w:t>- you are getting nervous:</w:t>
      </w:r>
    </w:p>
    <w:p w:rsidR="00DB3A13" w:rsidRDefault="00DB3A13" w:rsidP="00F87451"/>
    <w:p w:rsidR="00EC7395" w:rsidRDefault="00EC7395" w:rsidP="00F87451"/>
    <w:p w:rsidR="00EC7395" w:rsidRDefault="00EC7395" w:rsidP="00F87451">
      <w:r>
        <w:t>DONE:</w:t>
      </w:r>
    </w:p>
    <w:p w:rsidR="00C17223" w:rsidRDefault="00C17223" w:rsidP="00F87451"/>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Default="00C17223" w:rsidP="00F87451">
      <w:pPr>
        <w:rPr>
          <w:rFonts w:ascii="Open Sans" w:hAnsi="Open Sans" w:cs="Open Sans"/>
          <w:color w:val="485365"/>
          <w:sz w:val="23"/>
          <w:szCs w:val="23"/>
        </w:rPr>
      </w:pPr>
      <w:r>
        <w:rPr>
          <w:rFonts w:ascii="Open Sans" w:hAnsi="Open Sans" w:cs="Open Sans"/>
          <w:color w:val="485365"/>
          <w:sz w:val="23"/>
          <w:szCs w:val="23"/>
        </w:rPr>
        <w:t>-----------------------------------------------------------------------------------------------------------</w:t>
      </w:r>
    </w:p>
    <w:p w:rsidR="00C17223" w:rsidRPr="0001204A" w:rsidRDefault="00C17223" w:rsidP="00CC51CC">
      <w:pPr>
        <w:pStyle w:val="Heading1"/>
        <w:rPr>
          <w:rFonts w:asciiTheme="minorHAnsi" w:hAnsiTheme="minorHAnsi" w:cstheme="minorHAnsi"/>
          <w:color w:val="auto"/>
        </w:rPr>
      </w:pPr>
      <w:r w:rsidRPr="0001204A">
        <w:rPr>
          <w:rFonts w:asciiTheme="minorHAnsi" w:hAnsiTheme="minorHAnsi" w:cstheme="minorHAnsi"/>
          <w:color w:val="auto"/>
        </w:rPr>
        <w:t>Episode 2. Being FAIR</w:t>
      </w:r>
    </w:p>
    <w:p w:rsidR="001E28A6" w:rsidRDefault="001E28A6" w:rsidP="00DA3913">
      <w:pPr>
        <w:pStyle w:val="Heading2"/>
        <w:rPr>
          <w:rFonts w:asciiTheme="minorHAnsi" w:eastAsia="DejaVu Sans" w:hAnsiTheme="minorHAnsi" w:cstheme="minorHAnsi"/>
          <w:color w:val="auto"/>
          <w:lang w:val="en-US" w:eastAsia="zh-CN" w:bidi="hi-IN"/>
        </w:rPr>
      </w:pPr>
    </w:p>
    <w:p w:rsidR="00E56183" w:rsidRDefault="00E56183" w:rsidP="00E56183">
      <w:pPr>
        <w:rPr>
          <w:lang w:val="en-US" w:eastAsia="zh-CN" w:bidi="hi-IN"/>
        </w:rPr>
      </w:pPr>
    </w:p>
    <w:p w:rsidR="00E56183" w:rsidRDefault="00E56183" w:rsidP="00E56183">
      <w:pPr>
        <w:pStyle w:val="Heading2"/>
        <w:rPr>
          <w:rFonts w:eastAsia="DejaVu Sans"/>
          <w:lang w:val="en-US" w:eastAsia="zh-CN" w:bidi="hi-IN"/>
        </w:rPr>
      </w:pPr>
      <w:r w:rsidRPr="0001204A">
        <w:rPr>
          <w:rFonts w:eastAsia="DejaVu Sans"/>
          <w:lang w:val="en-US" w:eastAsia="zh-CN" w:bidi="hi-IN"/>
        </w:rPr>
        <w:t>Exercise 1</w:t>
      </w:r>
      <w:r>
        <w:rPr>
          <w:rFonts w:eastAsia="DejaVu Sans"/>
          <w:lang w:val="en-US" w:eastAsia="zh-CN" w:bidi="hi-IN"/>
        </w:rPr>
        <w:t xml:space="preserve"> (5+3)</w:t>
      </w:r>
    </w:p>
    <w:p w:rsidR="00E56183" w:rsidRDefault="00E56183" w:rsidP="00E56183">
      <w:pPr>
        <w:rPr>
          <w:lang w:val="en-US" w:eastAsia="zh-CN" w:bidi="hi-IN"/>
        </w:rPr>
      </w:pPr>
      <w:r>
        <w:rPr>
          <w:lang w:val="en-US" w:eastAsia="zh-CN" w:bidi="hi-IN"/>
        </w:rPr>
        <w:t>Data from publications</w:t>
      </w:r>
    </w:p>
    <w:p w:rsidR="00E56183" w:rsidRPr="00E56183" w:rsidRDefault="00E56183" w:rsidP="00E56183">
      <w:pPr>
        <w:rPr>
          <w:lang w:val="en-US" w:eastAsia="zh-CN" w:bidi="hi-IN"/>
        </w:rPr>
      </w:pPr>
    </w:p>
    <w:p w:rsidR="008F4912" w:rsidRPr="0001204A" w:rsidRDefault="008F4912" w:rsidP="00DA3913">
      <w:pPr>
        <w:pStyle w:val="Heading2"/>
        <w:rPr>
          <w:rFonts w:asciiTheme="minorHAnsi" w:eastAsia="DejaVu Sans" w:hAnsiTheme="minorHAnsi" w:cstheme="minorHAnsi"/>
          <w:color w:val="auto"/>
          <w:lang w:val="en-US" w:eastAsia="zh-CN" w:bidi="hi-IN"/>
        </w:rPr>
      </w:pPr>
      <w:r w:rsidRPr="0001204A">
        <w:rPr>
          <w:rFonts w:asciiTheme="minorHAnsi" w:eastAsia="DejaVu Sans" w:hAnsiTheme="minorHAnsi" w:cstheme="minorHAnsi"/>
          <w:color w:val="auto"/>
          <w:lang w:val="en-US" w:eastAsia="zh-CN" w:bidi="hi-IN"/>
        </w:rPr>
        <w:t>Exercise 1a. Protocol (green, blue)</w:t>
      </w:r>
      <w:r w:rsidR="00E56183">
        <w:rPr>
          <w:rFonts w:asciiTheme="minorHAnsi" w:eastAsia="DejaVu Sans" w:hAnsiTheme="minorHAnsi" w:cstheme="minorHAnsi"/>
          <w:color w:val="auto"/>
          <w:lang w:val="en-US" w:eastAsia="zh-CN" w:bidi="hi-IN"/>
        </w:rPr>
        <w:t xml:space="preserve"> </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You need to do a western blot of the protein Titin, the largest protein in the body with a molecular weight of 3,800 kDa. You found an antibody sold by Sigma Aldrich that has been validated in western blots and immunofluorescence. Sigma Aldrich lists the publication by Yu et al 2019 (</w:t>
      </w:r>
      <w:hyperlink r:id="rId5" w:history="1">
        <w:r w:rsidRPr="0001204A">
          <w:rPr>
            <w:rFonts w:eastAsia="DejaVu Sans" w:cstheme="minorHAnsi"/>
            <w:sz w:val="23"/>
            <w:szCs w:val="23"/>
            <w:u w:val="single"/>
          </w:rPr>
          <w:t>https://doi.org/10.1002/acn3.50831</w:t>
        </w:r>
      </w:hyperlink>
      <w:r w:rsidRPr="0001204A">
        <w:rPr>
          <w:rFonts w:eastAsia="DejaVu Sans" w:cstheme="minorHAnsi"/>
          <w:sz w:val="23"/>
          <w:szCs w:val="23"/>
          <w:lang w:val="en-US" w:eastAsia="zh-CN" w:bidi="hi-IN"/>
        </w:rPr>
        <w:t>) which uses their antibody. </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b/>
          <w:bCs/>
          <w:sz w:val="23"/>
          <w:szCs w:val="23"/>
          <w:lang w:val="en-US" w:eastAsia="zh-CN" w:bidi="hi-IN"/>
        </w:rPr>
        <w:t>Can you find a complete protocol for separation and transfer of this large protein?</w:t>
      </w:r>
      <w:r w:rsidRPr="0001204A">
        <w:rPr>
          <w:rFonts w:eastAsia="DejaVu Sans" w:cstheme="minorHAnsi"/>
          <w:sz w:val="23"/>
          <w:szCs w:val="23"/>
          <w:lang w:val="en-US" w:eastAsia="zh-CN" w:bidi="hi-IN"/>
        </w:rPr>
        <w:t> </w:t>
      </w:r>
    </w:p>
    <w:p w:rsidR="008F4912" w:rsidRPr="0001204A" w:rsidRDefault="008F4912" w:rsidP="008F4912">
      <w:pPr>
        <w:widowControl w:val="0"/>
        <w:numPr>
          <w:ilvl w:val="0"/>
          <w:numId w:val="3"/>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Hint 1: Find the Western blot in the methods section. </w:t>
      </w:r>
    </w:p>
    <w:p w:rsidR="008F4912" w:rsidRPr="0001204A" w:rsidRDefault="008F4912" w:rsidP="008F4912">
      <w:pPr>
        <w:widowControl w:val="0"/>
        <w:numPr>
          <w:ilvl w:val="0"/>
          <w:numId w:val="4"/>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Hint 2: Follow the references</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How easy was it?</w:t>
      </w:r>
    </w:p>
    <w:p w:rsidR="008F4912"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 </w:t>
      </w:r>
    </w:p>
    <w:p w:rsidR="00E56183" w:rsidRDefault="00E56183" w:rsidP="008F4912">
      <w:pPr>
        <w:widowControl w:val="0"/>
        <w:suppressAutoHyphens/>
        <w:spacing w:after="0" w:line="240" w:lineRule="auto"/>
        <w:rPr>
          <w:rFonts w:eastAsia="DejaVu Sans" w:cstheme="minorHAnsi"/>
          <w:sz w:val="23"/>
          <w:szCs w:val="23"/>
          <w:lang w:val="en-US" w:eastAsia="zh-CN" w:bidi="hi-IN"/>
        </w:rPr>
      </w:pPr>
      <w:r>
        <w:rPr>
          <w:rFonts w:eastAsia="DejaVu Sans" w:cstheme="minorHAnsi"/>
          <w:sz w:val="23"/>
          <w:szCs w:val="23"/>
          <w:lang w:val="en-US" w:eastAsia="zh-CN" w:bidi="hi-IN"/>
        </w:rPr>
        <w:t>Answers:</w:t>
      </w:r>
    </w:p>
    <w:p w:rsidR="00E56183" w:rsidRPr="0001204A" w:rsidRDefault="00E56183" w:rsidP="008F4912">
      <w:pPr>
        <w:widowControl w:val="0"/>
        <w:suppressAutoHyphens/>
        <w:spacing w:after="0" w:line="240" w:lineRule="auto"/>
        <w:rPr>
          <w:rFonts w:eastAsia="DejaVu Sans" w:cstheme="minorHAnsi"/>
          <w:sz w:val="23"/>
          <w:szCs w:val="23"/>
          <w:lang w:val="en-US" w:eastAsia="zh-CN" w:bidi="hi-IN"/>
        </w:rPr>
      </w:pPr>
      <w:r>
        <w:rPr>
          <w:rFonts w:eastAsia="DejaVu Sans" w:cstheme="minorHAnsi"/>
          <w:sz w:val="23"/>
          <w:szCs w:val="23"/>
          <w:lang w:val="en-US" w:eastAsia="zh-CN" w:bidi="hi-IN"/>
        </w:rPr>
        <w:t>-</w:t>
      </w:r>
    </w:p>
    <w:p w:rsidR="008F4912" w:rsidRPr="0001204A" w:rsidRDefault="008F4912" w:rsidP="00DA3913">
      <w:pPr>
        <w:pStyle w:val="Heading2"/>
        <w:rPr>
          <w:rFonts w:asciiTheme="minorHAnsi" w:eastAsia="DejaVu Sans" w:hAnsiTheme="minorHAnsi" w:cstheme="minorHAnsi"/>
          <w:color w:val="auto"/>
          <w:lang w:val="en-US" w:eastAsia="zh-CN" w:bidi="hi-IN"/>
        </w:rPr>
      </w:pPr>
      <w:r w:rsidRPr="0001204A">
        <w:rPr>
          <w:rFonts w:asciiTheme="minorHAnsi" w:eastAsia="DejaVu Sans" w:hAnsiTheme="minorHAnsi" w:cstheme="minorHAnsi"/>
          <w:color w:val="auto"/>
          <w:lang w:val="en-US" w:eastAsia="zh-CN" w:bidi="hi-IN"/>
        </w:rPr>
        <w:t>Exercise 1b. Average content (red, </w:t>
      </w:r>
      <w:r w:rsidRPr="0001204A">
        <w:rPr>
          <w:rFonts w:asciiTheme="minorHAnsi" w:eastAsia="DejaVu Sans" w:hAnsiTheme="minorHAnsi" w:cstheme="minorHAnsi"/>
          <w:color w:val="auto"/>
          <w:shd w:val="clear" w:color="auto" w:fill="FFF8E3"/>
          <w:lang w:val="en-US" w:eastAsia="zh-CN" w:bidi="hi-IN"/>
        </w:rPr>
        <w:t>yellow</w:t>
      </w:r>
      <w:r w:rsidRPr="0001204A">
        <w:rPr>
          <w:rFonts w:asciiTheme="minorHAnsi" w:eastAsia="DejaVu Sans" w:hAnsiTheme="minorHAnsi" w:cstheme="minorHAnsi"/>
          <w:color w:val="auto"/>
          <w:lang w:val="en-US" w:eastAsia="zh-CN" w:bidi="hi-IN"/>
        </w:rPr>
        <w:t>)</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The Ikram 2014 (</w:t>
      </w:r>
      <w:hyperlink r:id="rId6" w:history="1">
        <w:r w:rsidRPr="0001204A">
          <w:rPr>
            <w:rFonts w:eastAsia="DejaVu Sans" w:cstheme="minorHAnsi"/>
            <w:sz w:val="23"/>
            <w:szCs w:val="23"/>
            <w:u w:val="single"/>
          </w:rPr>
          <w:t>https://doi.org/10.1093/jxb/err244</w:t>
        </w:r>
      </w:hyperlink>
      <w:r w:rsidRPr="0001204A">
        <w:rPr>
          <w:rFonts w:eastAsia="DejaVu Sans" w:cstheme="minorHAnsi"/>
          <w:sz w:val="23"/>
          <w:szCs w:val="23"/>
          <w:lang w:val="en-US" w:eastAsia="zh-CN" w:bidi="hi-IN"/>
        </w:rPr>
        <w:t>) paper contains data about various metabolites in different accessions (genotypes) of </w:t>
      </w:r>
      <w:r w:rsidRPr="0001204A">
        <w:rPr>
          <w:rFonts w:eastAsia="DejaVu Sans" w:cstheme="minorHAnsi"/>
          <w:i/>
          <w:iCs/>
          <w:sz w:val="23"/>
          <w:szCs w:val="23"/>
          <w:lang w:val="en-US" w:eastAsia="zh-CN" w:bidi="hi-IN"/>
        </w:rPr>
        <w:t xml:space="preserve">Arabidopsis </w:t>
      </w:r>
      <w:r w:rsidRPr="0001204A">
        <w:rPr>
          <w:rFonts w:eastAsia="DejaVu Sans" w:cstheme="minorHAnsi"/>
          <w:iCs/>
          <w:sz w:val="23"/>
          <w:szCs w:val="23"/>
          <w:lang w:val="en-US" w:eastAsia="zh-CN" w:bidi="hi-IN"/>
        </w:rPr>
        <w:t>plant</w:t>
      </w:r>
      <w:r w:rsidR="0045000C" w:rsidRPr="0001204A">
        <w:rPr>
          <w:rFonts w:eastAsia="DejaVu Sans" w:cstheme="minorHAnsi"/>
          <w:iCs/>
          <w:sz w:val="23"/>
          <w:szCs w:val="23"/>
          <w:lang w:val="en-US" w:eastAsia="zh-CN" w:bidi="hi-IN"/>
        </w:rPr>
        <w:t>s</w:t>
      </w:r>
      <w:r w:rsidRPr="0001204A">
        <w:rPr>
          <w:rFonts w:eastAsia="DejaVu Sans" w:cstheme="minorHAnsi"/>
          <w:i/>
          <w:iCs/>
          <w:sz w:val="23"/>
          <w:szCs w:val="23"/>
          <w:lang w:val="en-US" w:eastAsia="zh-CN" w:bidi="hi-IN"/>
        </w:rPr>
        <w:t>.</w:t>
      </w:r>
      <w:r w:rsidRPr="0001204A">
        <w:rPr>
          <w:rFonts w:eastAsia="DejaVu Sans" w:cstheme="minorHAnsi"/>
          <w:sz w:val="23"/>
          <w:szCs w:val="23"/>
          <w:lang w:val="en-US" w:eastAsia="zh-CN" w:bidi="hi-IN"/>
        </w:rPr>
        <w:t> You would like to calculate the average nitrogen content in plants grown under normal and nitrogen limited conditions. </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b/>
          <w:bCs/>
          <w:sz w:val="23"/>
          <w:szCs w:val="23"/>
          <w:lang w:val="en-US" w:eastAsia="zh-CN" w:bidi="hi-IN"/>
        </w:rPr>
        <w:t>Please calculate the average (across genotypes) nitrogen content for both experimental conditions.</w:t>
      </w:r>
    </w:p>
    <w:p w:rsidR="00AB5A3E" w:rsidRDefault="008F4912" w:rsidP="008F4912">
      <w:pPr>
        <w:widowControl w:val="0"/>
        <w:numPr>
          <w:ilvl w:val="0"/>
          <w:numId w:val="5"/>
        </w:numPr>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Hint 1. Data are in Supplementary data</w:t>
      </w:r>
      <w:r w:rsidRPr="0001204A">
        <w:rPr>
          <w:rFonts w:eastAsia="DejaVu Sans" w:cstheme="minorHAnsi"/>
          <w:sz w:val="23"/>
          <w:szCs w:val="23"/>
          <w:shd w:val="clear" w:color="auto" w:fill="FFF8E3"/>
          <w:lang w:val="en-US" w:eastAsia="zh-CN" w:bidi="hi-IN"/>
        </w:rPr>
        <w:t> (Experiment 2 - </w:t>
      </w:r>
      <w:hyperlink r:id="rId7" w:anchor="supplementary-data" w:history="1">
        <w:r w:rsidR="009942B3" w:rsidRPr="0001204A">
          <w:rPr>
            <w:rStyle w:val="Hyperlink"/>
            <w:rFonts w:cstheme="minorHAnsi"/>
            <w:color w:val="auto"/>
          </w:rPr>
          <w:t>https://academic.oup.com/jxb/article/63/1/91/552676#supplementary-data</w:t>
        </w:r>
      </w:hyperlink>
      <w:r w:rsidR="009942B3" w:rsidRPr="0001204A">
        <w:rPr>
          <w:rFonts w:cstheme="minorHAnsi"/>
        </w:rPr>
        <w:t xml:space="preserve"> </w:t>
      </w:r>
      <w:r w:rsidRPr="0001204A">
        <w:rPr>
          <w:rFonts w:eastAsia="DejaVu Sans" w:cstheme="minorHAnsi"/>
          <w:sz w:val="23"/>
          <w:szCs w:val="23"/>
          <w:shd w:val="clear" w:color="auto" w:fill="FFF8E3"/>
          <w:lang w:val="en-US" w:eastAsia="zh-CN" w:bidi="hi-IN"/>
        </w:rPr>
        <w:t>)</w:t>
      </w:r>
      <w:r w:rsidR="00AB5A3E">
        <w:rPr>
          <w:rFonts w:eastAsia="DejaVu Sans" w:cstheme="minorHAnsi"/>
          <w:sz w:val="23"/>
          <w:szCs w:val="23"/>
          <w:lang w:val="en-US" w:eastAsia="zh-CN" w:bidi="hi-IN"/>
        </w:rPr>
        <w:t xml:space="preserve"> </w:t>
      </w:r>
    </w:p>
    <w:p w:rsidR="008F4912" w:rsidRPr="00AB5A3E" w:rsidRDefault="008F4912" w:rsidP="008F4912">
      <w:pPr>
        <w:widowControl w:val="0"/>
        <w:numPr>
          <w:ilvl w:val="0"/>
          <w:numId w:val="5"/>
        </w:numPr>
        <w:suppressAutoHyphens/>
        <w:spacing w:after="0" w:line="240" w:lineRule="auto"/>
        <w:rPr>
          <w:rFonts w:eastAsia="DejaVu Sans" w:cstheme="minorHAnsi"/>
          <w:sz w:val="23"/>
          <w:szCs w:val="23"/>
          <w:lang w:val="en-US" w:eastAsia="zh-CN" w:bidi="hi-IN"/>
        </w:rPr>
      </w:pPr>
      <w:r w:rsidRPr="00AB5A3E">
        <w:rPr>
          <w:rFonts w:eastAsia="DejaVu Sans" w:cstheme="minorHAnsi"/>
          <w:sz w:val="23"/>
          <w:szCs w:val="23"/>
          <w:lang w:val="en-US" w:eastAsia="zh-CN" w:bidi="hi-IN"/>
        </w:rPr>
        <w:t>Hint 2. Search for nitrogen in paper text to identify the correct data column.</w:t>
      </w:r>
    </w:p>
    <w:p w:rsidR="008F4912" w:rsidRDefault="008F4912" w:rsidP="008F4912">
      <w:pPr>
        <w:rPr>
          <w:rFonts w:eastAsia="DejaVu Sans" w:cstheme="minorHAnsi"/>
          <w:sz w:val="23"/>
          <w:szCs w:val="23"/>
          <w:lang w:val="en-US" w:eastAsia="zh-CN" w:bidi="hi-IN"/>
        </w:rPr>
      </w:pPr>
    </w:p>
    <w:p w:rsidR="00E56183" w:rsidRDefault="00E56183" w:rsidP="008F4912">
      <w:pPr>
        <w:rPr>
          <w:rFonts w:eastAsia="DejaVu Sans" w:cstheme="minorHAnsi"/>
          <w:sz w:val="23"/>
          <w:szCs w:val="23"/>
          <w:lang w:val="en-US" w:eastAsia="zh-CN" w:bidi="hi-IN"/>
        </w:rPr>
      </w:pPr>
      <w:r>
        <w:rPr>
          <w:rFonts w:eastAsia="DejaVu Sans" w:cstheme="minorHAnsi"/>
          <w:sz w:val="23"/>
          <w:szCs w:val="23"/>
          <w:lang w:val="en-US" w:eastAsia="zh-CN" w:bidi="hi-IN"/>
        </w:rPr>
        <w:t>Answers:</w:t>
      </w:r>
    </w:p>
    <w:p w:rsidR="00E56183" w:rsidRDefault="002A12F3" w:rsidP="00E56183">
      <w:pPr>
        <w:pStyle w:val="ListParagraph"/>
        <w:numPr>
          <w:ilvl w:val="0"/>
          <w:numId w:val="21"/>
        </w:numPr>
        <w:rPr>
          <w:rFonts w:eastAsia="DejaVu Sans" w:cstheme="minorHAnsi"/>
          <w:sz w:val="23"/>
          <w:szCs w:val="23"/>
          <w:lang w:val="en-US" w:eastAsia="zh-CN" w:bidi="hi-IN"/>
        </w:rPr>
      </w:pPr>
      <w:r>
        <w:rPr>
          <w:rFonts w:eastAsia="DejaVu Sans" w:cstheme="minorHAnsi"/>
          <w:sz w:val="23"/>
          <w:szCs w:val="23"/>
          <w:lang w:val="en-US" w:eastAsia="zh-CN" w:bidi="hi-IN"/>
        </w:rPr>
        <w:t xml:space="preserve"> </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bookmarkStart w:id="0" w:name="_GoBack"/>
      <w:bookmarkEnd w:id="0"/>
      <w:r w:rsidRPr="0001204A">
        <w:rPr>
          <w:rFonts w:eastAsia="DejaVu Sans" w:cstheme="minorHAnsi"/>
          <w:sz w:val="23"/>
          <w:szCs w:val="23"/>
          <w:lang w:val="en-US" w:eastAsia="zh-CN" w:bidi="hi-IN"/>
        </w:rPr>
        <w:t>------------------------------------------------------------------------------------------------------------</w:t>
      </w:r>
    </w:p>
    <w:p w:rsidR="008F4912" w:rsidRDefault="008F4912" w:rsidP="008F4912">
      <w:pPr>
        <w:widowControl w:val="0"/>
        <w:suppressAutoHyphens/>
        <w:spacing w:after="0" w:line="240" w:lineRule="auto"/>
        <w:rPr>
          <w:rFonts w:eastAsia="DejaVu Sans" w:cstheme="minorHAnsi"/>
          <w:sz w:val="23"/>
          <w:szCs w:val="23"/>
          <w:lang w:val="en-US" w:eastAsia="zh-CN" w:bidi="hi-IN"/>
        </w:rPr>
      </w:pPr>
    </w:p>
    <w:p w:rsidR="008F4912" w:rsidRPr="00E56183" w:rsidRDefault="008F4912" w:rsidP="00AB5A3E">
      <w:pPr>
        <w:pStyle w:val="Heading2"/>
        <w:rPr>
          <w:rFonts w:eastAsia="DejaVu Sans"/>
          <w:sz w:val="23"/>
          <w:szCs w:val="23"/>
          <w:lang w:val="en-US" w:eastAsia="zh-CN" w:bidi="hi-IN"/>
        </w:rPr>
      </w:pPr>
      <w:r w:rsidRPr="0001204A">
        <w:rPr>
          <w:rFonts w:eastAsia="DejaVu Sans"/>
          <w:lang w:val="en-US" w:eastAsia="zh-CN" w:bidi="hi-IN"/>
        </w:rPr>
        <w:t>Exercise 2. FAIR and You</w:t>
      </w:r>
      <w:r w:rsidR="00E56183">
        <w:rPr>
          <w:rFonts w:eastAsia="DejaVu Sans"/>
          <w:lang w:val="en-US" w:eastAsia="zh-CN" w:bidi="hi-IN"/>
        </w:rPr>
        <w:t xml:space="preserve"> </w:t>
      </w:r>
      <w:r w:rsidR="00E56183">
        <w:rPr>
          <w:rFonts w:eastAsia="DejaVu Sans"/>
          <w:sz w:val="23"/>
          <w:szCs w:val="23"/>
          <w:lang w:val="en-US" w:eastAsia="zh-CN" w:bidi="hi-IN"/>
        </w:rPr>
        <w:t>(3+2)</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The FAIR acronym is sometimes accompanied with the following labels:</w:t>
      </w:r>
    </w:p>
    <w:p w:rsidR="008F4912" w:rsidRDefault="008F4912" w:rsidP="008F4912">
      <w:pPr>
        <w:widowControl w:val="0"/>
        <w:numPr>
          <w:ilvl w:val="0"/>
          <w:numId w:val="6"/>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 xml:space="preserve">Findable </w:t>
      </w:r>
      <w:r w:rsidR="002E6AF1">
        <w:rPr>
          <w:rFonts w:eastAsia="DejaVu Sans" w:cstheme="minorHAnsi"/>
          <w:sz w:val="23"/>
          <w:szCs w:val="23"/>
          <w:lang w:val="en-US" w:eastAsia="zh-CN" w:bidi="hi-IN"/>
        </w:rPr>
        <w:t>–</w:t>
      </w:r>
      <w:r w:rsidRPr="0001204A">
        <w:rPr>
          <w:rFonts w:eastAsia="DejaVu Sans" w:cstheme="minorHAnsi"/>
          <w:sz w:val="23"/>
          <w:szCs w:val="23"/>
          <w:lang w:val="en-US" w:eastAsia="zh-CN" w:bidi="hi-IN"/>
        </w:rPr>
        <w:t xml:space="preserve"> Citable</w:t>
      </w:r>
    </w:p>
    <w:p w:rsidR="002E6AF1" w:rsidRDefault="002E6AF1" w:rsidP="002E6AF1">
      <w:pPr>
        <w:widowControl w:val="0"/>
        <w:suppressAutoHyphens/>
        <w:spacing w:after="0" w:line="240" w:lineRule="auto"/>
        <w:rPr>
          <w:rFonts w:eastAsia="DejaVu Sans" w:cstheme="minorHAnsi"/>
          <w:sz w:val="23"/>
          <w:szCs w:val="23"/>
          <w:lang w:val="en-US" w:eastAsia="zh-CN" w:bidi="hi-IN"/>
        </w:rPr>
      </w:pPr>
    </w:p>
    <w:p w:rsidR="002E6AF1" w:rsidRDefault="002E6AF1" w:rsidP="002E6AF1">
      <w:pPr>
        <w:widowControl w:val="0"/>
        <w:suppressAutoHyphens/>
        <w:spacing w:after="0" w:line="240" w:lineRule="auto"/>
        <w:rPr>
          <w:rFonts w:eastAsia="DejaVu Sans" w:cstheme="minorHAnsi"/>
          <w:sz w:val="23"/>
          <w:szCs w:val="23"/>
          <w:lang w:val="en-US" w:eastAsia="zh-CN" w:bidi="hi-IN"/>
        </w:rPr>
      </w:pPr>
    </w:p>
    <w:p w:rsidR="002E6AF1" w:rsidRPr="0001204A" w:rsidRDefault="002E6AF1" w:rsidP="002E6AF1">
      <w:pPr>
        <w:widowControl w:val="0"/>
        <w:suppressAutoHyphens/>
        <w:spacing w:after="0" w:line="240" w:lineRule="auto"/>
        <w:rPr>
          <w:rFonts w:eastAsia="DejaVu Sans" w:cstheme="minorHAnsi"/>
          <w:sz w:val="23"/>
          <w:szCs w:val="23"/>
          <w:lang w:val="en-US" w:eastAsia="zh-CN" w:bidi="hi-IN"/>
        </w:rPr>
      </w:pPr>
    </w:p>
    <w:p w:rsidR="008F4912" w:rsidRDefault="008F4912" w:rsidP="008F4912">
      <w:pPr>
        <w:widowControl w:val="0"/>
        <w:numPr>
          <w:ilvl w:val="0"/>
          <w:numId w:val="7"/>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Accessible - Trackable and countable</w:t>
      </w:r>
    </w:p>
    <w:p w:rsidR="002E6AF1" w:rsidRDefault="002E6AF1" w:rsidP="002E6AF1">
      <w:pPr>
        <w:widowControl w:val="0"/>
        <w:suppressAutoHyphens/>
        <w:spacing w:after="0" w:line="240" w:lineRule="auto"/>
        <w:rPr>
          <w:rFonts w:eastAsia="DejaVu Sans" w:cstheme="minorHAnsi"/>
          <w:sz w:val="23"/>
          <w:szCs w:val="23"/>
          <w:lang w:val="en-US" w:eastAsia="zh-CN" w:bidi="hi-IN"/>
        </w:rPr>
      </w:pPr>
    </w:p>
    <w:p w:rsidR="002E6AF1" w:rsidRPr="0001204A" w:rsidRDefault="002E6AF1" w:rsidP="002E6AF1">
      <w:pPr>
        <w:widowControl w:val="0"/>
        <w:suppressAutoHyphens/>
        <w:spacing w:after="0" w:line="240" w:lineRule="auto"/>
        <w:rPr>
          <w:rFonts w:eastAsia="DejaVu Sans" w:cstheme="minorHAnsi"/>
          <w:sz w:val="23"/>
          <w:szCs w:val="23"/>
          <w:lang w:val="en-US" w:eastAsia="zh-CN" w:bidi="hi-IN"/>
        </w:rPr>
      </w:pPr>
    </w:p>
    <w:p w:rsidR="008F4912" w:rsidRDefault="008F4912" w:rsidP="008F4912">
      <w:pPr>
        <w:widowControl w:val="0"/>
        <w:numPr>
          <w:ilvl w:val="0"/>
          <w:numId w:val="8"/>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 xml:space="preserve">Interoperable </w:t>
      </w:r>
      <w:r w:rsidR="002E6AF1">
        <w:rPr>
          <w:rFonts w:eastAsia="DejaVu Sans" w:cstheme="minorHAnsi"/>
          <w:sz w:val="23"/>
          <w:szCs w:val="23"/>
          <w:lang w:val="en-US" w:eastAsia="zh-CN" w:bidi="hi-IN"/>
        </w:rPr>
        <w:t>–</w:t>
      </w:r>
      <w:r w:rsidRPr="0001204A">
        <w:rPr>
          <w:rFonts w:eastAsia="DejaVu Sans" w:cstheme="minorHAnsi"/>
          <w:sz w:val="23"/>
          <w:szCs w:val="23"/>
          <w:lang w:val="en-US" w:eastAsia="zh-CN" w:bidi="hi-IN"/>
        </w:rPr>
        <w:t xml:space="preserve"> Intelligible</w:t>
      </w:r>
    </w:p>
    <w:p w:rsidR="002E6AF1" w:rsidRDefault="002E6AF1" w:rsidP="002E6AF1">
      <w:pPr>
        <w:widowControl w:val="0"/>
        <w:suppressAutoHyphens/>
        <w:spacing w:after="0" w:line="240" w:lineRule="auto"/>
        <w:rPr>
          <w:rFonts w:eastAsia="DejaVu Sans" w:cstheme="minorHAnsi"/>
          <w:sz w:val="23"/>
          <w:szCs w:val="23"/>
          <w:lang w:val="en-US" w:eastAsia="zh-CN" w:bidi="hi-IN"/>
        </w:rPr>
      </w:pPr>
    </w:p>
    <w:p w:rsidR="002E6AF1" w:rsidRDefault="002E6AF1" w:rsidP="002E6AF1">
      <w:pPr>
        <w:widowControl w:val="0"/>
        <w:suppressAutoHyphens/>
        <w:spacing w:after="0" w:line="240" w:lineRule="auto"/>
        <w:rPr>
          <w:rFonts w:eastAsia="DejaVu Sans" w:cstheme="minorHAnsi"/>
          <w:sz w:val="23"/>
          <w:szCs w:val="23"/>
          <w:lang w:val="en-US" w:eastAsia="zh-CN" w:bidi="hi-IN"/>
        </w:rPr>
      </w:pPr>
    </w:p>
    <w:p w:rsidR="002E6AF1" w:rsidRPr="0001204A" w:rsidRDefault="002E6AF1" w:rsidP="002E6AF1">
      <w:pPr>
        <w:widowControl w:val="0"/>
        <w:suppressAutoHyphens/>
        <w:spacing w:after="0" w:line="240" w:lineRule="auto"/>
        <w:rPr>
          <w:rFonts w:eastAsia="DejaVu Sans" w:cstheme="minorHAnsi"/>
          <w:sz w:val="23"/>
          <w:szCs w:val="23"/>
          <w:lang w:val="en-US" w:eastAsia="zh-CN" w:bidi="hi-IN"/>
        </w:rPr>
      </w:pPr>
    </w:p>
    <w:p w:rsidR="008F4912" w:rsidRDefault="008F4912" w:rsidP="008F4912">
      <w:pPr>
        <w:widowControl w:val="0"/>
        <w:numPr>
          <w:ilvl w:val="0"/>
          <w:numId w:val="9"/>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 xml:space="preserve">Reusable </w:t>
      </w:r>
      <w:r w:rsidR="002E6AF1">
        <w:rPr>
          <w:rFonts w:eastAsia="DejaVu Sans" w:cstheme="minorHAnsi"/>
          <w:sz w:val="23"/>
          <w:szCs w:val="23"/>
          <w:lang w:val="en-US" w:eastAsia="zh-CN" w:bidi="hi-IN"/>
        </w:rPr>
        <w:t>–</w:t>
      </w:r>
      <w:r w:rsidRPr="0001204A">
        <w:rPr>
          <w:rFonts w:eastAsia="DejaVu Sans" w:cstheme="minorHAnsi"/>
          <w:sz w:val="23"/>
          <w:szCs w:val="23"/>
          <w:lang w:val="en-US" w:eastAsia="zh-CN" w:bidi="hi-IN"/>
        </w:rPr>
        <w:t xml:space="preserve"> Reproducible</w:t>
      </w:r>
    </w:p>
    <w:p w:rsidR="002E6AF1" w:rsidRDefault="002E6AF1" w:rsidP="002E6AF1">
      <w:pPr>
        <w:widowControl w:val="0"/>
        <w:suppressAutoHyphens/>
        <w:spacing w:after="0" w:line="240" w:lineRule="auto"/>
        <w:rPr>
          <w:rFonts w:eastAsia="DejaVu Sans" w:cstheme="minorHAnsi"/>
          <w:sz w:val="23"/>
          <w:szCs w:val="23"/>
          <w:lang w:val="en-US" w:eastAsia="zh-CN" w:bidi="hi-IN"/>
        </w:rPr>
      </w:pPr>
    </w:p>
    <w:p w:rsidR="002E6AF1" w:rsidRDefault="002E6AF1" w:rsidP="002E6AF1">
      <w:pPr>
        <w:widowControl w:val="0"/>
        <w:suppressAutoHyphens/>
        <w:spacing w:after="0" w:line="240" w:lineRule="auto"/>
        <w:rPr>
          <w:rFonts w:eastAsia="DejaVu Sans" w:cstheme="minorHAnsi"/>
          <w:sz w:val="23"/>
          <w:szCs w:val="23"/>
          <w:lang w:val="en-US" w:eastAsia="zh-CN" w:bidi="hi-IN"/>
        </w:rPr>
      </w:pPr>
    </w:p>
    <w:p w:rsidR="002E6AF1" w:rsidRPr="0001204A" w:rsidRDefault="002E6AF1" w:rsidP="002E6AF1">
      <w:pPr>
        <w:widowControl w:val="0"/>
        <w:suppressAutoHyphens/>
        <w:spacing w:after="0" w:line="240" w:lineRule="auto"/>
        <w:rPr>
          <w:rFonts w:eastAsia="DejaVu Sans" w:cstheme="minorHAnsi"/>
          <w:sz w:val="23"/>
          <w:szCs w:val="23"/>
          <w:lang w:val="en-US" w:eastAsia="zh-CN" w:bidi="hi-IN"/>
        </w:rPr>
      </w:pP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 xml:space="preserve">Using those labels as hints discuss how FAIR principles directly benefit you </w:t>
      </w:r>
      <w:r w:rsidR="00547554">
        <w:rPr>
          <w:rFonts w:eastAsia="DejaVu Sans" w:cstheme="minorHAnsi"/>
          <w:sz w:val="23"/>
          <w:szCs w:val="23"/>
          <w:lang w:val="en-US" w:eastAsia="zh-CN" w:bidi="hi-IN"/>
        </w:rPr>
        <w:t>and your team</w:t>
      </w:r>
      <w:r w:rsidR="00A2585F">
        <w:rPr>
          <w:rFonts w:eastAsia="DejaVu Sans" w:cstheme="minorHAnsi"/>
          <w:sz w:val="23"/>
          <w:szCs w:val="23"/>
          <w:lang w:val="en-US" w:eastAsia="zh-CN" w:bidi="hi-IN"/>
        </w:rPr>
        <w:t xml:space="preserve"> as the data creators</w:t>
      </w:r>
      <w:r w:rsidRPr="0001204A">
        <w:rPr>
          <w:rFonts w:eastAsia="DejaVu Sans" w:cstheme="minorHAnsi"/>
          <w:sz w:val="23"/>
          <w:szCs w:val="23"/>
          <w:lang w:val="en-US" w:eastAsia="zh-CN" w:bidi="hi-IN"/>
        </w:rPr>
        <w:t>.</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DONE:</w:t>
      </w:r>
    </w:p>
    <w:p w:rsidR="008F4912" w:rsidRPr="0001204A" w:rsidRDefault="008F4912" w:rsidP="008F4912">
      <w:pPr>
        <w:rPr>
          <w:rFonts w:cstheme="minorHAnsi"/>
        </w:rPr>
      </w:pPr>
    </w:p>
    <w:p w:rsidR="008F4912" w:rsidRPr="0001204A" w:rsidRDefault="008F4912" w:rsidP="008F4912">
      <w:pPr>
        <w:rPr>
          <w:rFonts w:cstheme="minorHAnsi"/>
        </w:rPr>
      </w:pP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p>
    <w:p w:rsidR="008F4912" w:rsidRPr="0001204A" w:rsidRDefault="008F4912" w:rsidP="00DA3913">
      <w:pPr>
        <w:pStyle w:val="Heading2"/>
        <w:rPr>
          <w:rFonts w:asciiTheme="minorHAnsi" w:eastAsia="DejaVu Sans" w:hAnsiTheme="minorHAnsi" w:cstheme="minorHAnsi"/>
          <w:color w:val="auto"/>
          <w:lang w:val="en-US" w:eastAsia="zh-CN" w:bidi="hi-IN"/>
        </w:rPr>
      </w:pPr>
      <w:r w:rsidRPr="0001204A">
        <w:rPr>
          <w:rFonts w:asciiTheme="minorHAnsi" w:eastAsia="DejaVu Sans" w:hAnsiTheme="minorHAnsi" w:cstheme="minorHAnsi"/>
          <w:color w:val="auto"/>
          <w:lang w:val="en-US" w:eastAsia="zh-CN" w:bidi="hi-IN"/>
        </w:rPr>
        <w:t>Exercise 3. FAIR Quiz</w:t>
      </w:r>
      <w:r w:rsidR="00E56183">
        <w:rPr>
          <w:rFonts w:asciiTheme="minorHAnsi" w:eastAsia="DejaVu Sans" w:hAnsiTheme="minorHAnsi" w:cstheme="minorHAnsi"/>
          <w:color w:val="auto"/>
          <w:lang w:val="en-US" w:eastAsia="zh-CN" w:bidi="hi-IN"/>
        </w:rPr>
        <w:t xml:space="preserve"> (3+2)</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Which of the following st</w:t>
      </w:r>
      <w:r w:rsidR="00693AC6" w:rsidRPr="0001204A">
        <w:rPr>
          <w:rFonts w:eastAsia="DejaVu Sans" w:cstheme="minorHAnsi"/>
          <w:sz w:val="23"/>
          <w:szCs w:val="23"/>
          <w:lang w:val="en-US" w:eastAsia="zh-CN" w:bidi="hi-IN"/>
        </w:rPr>
        <w:t xml:space="preserve">atements is true/false (T or F)? </w:t>
      </w:r>
    </w:p>
    <w:p w:rsidR="008F4912" w:rsidRPr="0001204A" w:rsidRDefault="008F4912" w:rsidP="008F4912">
      <w:pPr>
        <w:widowControl w:val="0"/>
        <w:numPr>
          <w:ilvl w:val="0"/>
          <w:numId w:val="10"/>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F in FAIR stands for free. </w:t>
      </w:r>
    </w:p>
    <w:p w:rsidR="008F4912" w:rsidRPr="0001204A" w:rsidRDefault="008F4912" w:rsidP="008F4912">
      <w:pPr>
        <w:widowControl w:val="0"/>
        <w:numPr>
          <w:ilvl w:val="0"/>
          <w:numId w:val="11"/>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Only figures presenting results of statistical analysis need underlying numerical data. </w:t>
      </w:r>
    </w:p>
    <w:p w:rsidR="008F4912" w:rsidRPr="0001204A" w:rsidRDefault="008F4912" w:rsidP="008F4912">
      <w:pPr>
        <w:widowControl w:val="0"/>
        <w:numPr>
          <w:ilvl w:val="0"/>
          <w:numId w:val="12"/>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Sharing numerical data as a .pdf in Zenodo is FAIR. </w:t>
      </w:r>
    </w:p>
    <w:p w:rsidR="008F4912" w:rsidRPr="0001204A" w:rsidRDefault="008F4912" w:rsidP="008F4912">
      <w:pPr>
        <w:widowControl w:val="0"/>
        <w:numPr>
          <w:ilvl w:val="0"/>
          <w:numId w:val="13"/>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Sharing numerical data as an Excel file via Git</w:t>
      </w:r>
      <w:r w:rsidR="00693AC6" w:rsidRPr="0001204A">
        <w:rPr>
          <w:rFonts w:eastAsia="DejaVu Sans" w:cstheme="minorHAnsi"/>
          <w:sz w:val="23"/>
          <w:szCs w:val="23"/>
          <w:lang w:val="en-US" w:eastAsia="zh-CN" w:bidi="hi-IN"/>
        </w:rPr>
        <w:t>H</w:t>
      </w:r>
      <w:r w:rsidRPr="0001204A">
        <w:rPr>
          <w:rFonts w:eastAsia="DejaVu Sans" w:cstheme="minorHAnsi"/>
          <w:sz w:val="23"/>
          <w:szCs w:val="23"/>
          <w:lang w:val="en-US" w:eastAsia="zh-CN" w:bidi="hi-IN"/>
        </w:rPr>
        <w:t>ub is not FAIR. </w:t>
      </w:r>
    </w:p>
    <w:p w:rsidR="008F4912" w:rsidRPr="0001204A" w:rsidRDefault="00693AC6" w:rsidP="008F4912">
      <w:pPr>
        <w:widowControl w:val="0"/>
        <w:numPr>
          <w:ilvl w:val="0"/>
          <w:numId w:val="14"/>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Your g</w:t>
      </w:r>
      <w:r w:rsidR="008F4912" w:rsidRPr="0001204A">
        <w:rPr>
          <w:rFonts w:eastAsia="DejaVu Sans" w:cstheme="minorHAnsi"/>
          <w:sz w:val="23"/>
          <w:szCs w:val="23"/>
          <w:lang w:val="en-US" w:eastAsia="zh-CN" w:bidi="hi-IN"/>
        </w:rPr>
        <w:t>roup website is a good place to share your data. </w:t>
      </w:r>
    </w:p>
    <w:p w:rsidR="008F4912" w:rsidRPr="0001204A" w:rsidRDefault="008F4912" w:rsidP="008F4912">
      <w:pPr>
        <w:widowControl w:val="0"/>
        <w:numPr>
          <w:ilvl w:val="0"/>
          <w:numId w:val="15"/>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Data from failed experiments are not re-usable. </w:t>
      </w:r>
    </w:p>
    <w:p w:rsidR="008F4912" w:rsidRPr="0001204A" w:rsidRDefault="008F4912" w:rsidP="008F4912">
      <w:pPr>
        <w:widowControl w:val="0"/>
        <w:numPr>
          <w:ilvl w:val="0"/>
          <w:numId w:val="16"/>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Data should always be converted to Excel or .csv files in order to be FAIR. </w:t>
      </w:r>
    </w:p>
    <w:p w:rsidR="008F4912" w:rsidRPr="0001204A" w:rsidRDefault="008F4912" w:rsidP="008F4912">
      <w:pPr>
        <w:widowControl w:val="0"/>
        <w:numPr>
          <w:ilvl w:val="0"/>
          <w:numId w:val="17"/>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A DOI of a dataset helps in getting credit. </w:t>
      </w:r>
    </w:p>
    <w:p w:rsidR="008F4912" w:rsidRPr="0001204A" w:rsidRDefault="008F4912" w:rsidP="008F4912">
      <w:pPr>
        <w:widowControl w:val="0"/>
        <w:numPr>
          <w:ilvl w:val="0"/>
          <w:numId w:val="18"/>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FAIR data are peer reviewed. </w:t>
      </w:r>
    </w:p>
    <w:p w:rsidR="008F4912" w:rsidRPr="0001204A" w:rsidRDefault="008F4912" w:rsidP="008F4912">
      <w:pPr>
        <w:widowControl w:val="0"/>
        <w:numPr>
          <w:ilvl w:val="0"/>
          <w:numId w:val="19"/>
        </w:numPr>
        <w:suppressAutoHyphens/>
        <w:spacing w:after="0" w:line="240" w:lineRule="auto"/>
        <w:ind w:left="1080"/>
        <w:rPr>
          <w:rFonts w:eastAsia="DejaVu Sans" w:cstheme="minorHAnsi"/>
          <w:sz w:val="23"/>
          <w:szCs w:val="23"/>
          <w:lang w:val="en-US" w:eastAsia="zh-CN" w:bidi="hi-IN"/>
        </w:rPr>
      </w:pPr>
      <w:r w:rsidRPr="0001204A">
        <w:rPr>
          <w:rFonts w:eastAsia="DejaVu Sans" w:cstheme="minorHAnsi"/>
          <w:sz w:val="23"/>
          <w:szCs w:val="23"/>
          <w:lang w:val="en-US" w:eastAsia="zh-CN" w:bidi="hi-IN"/>
        </w:rPr>
        <w:t>FAIR data accompany a publication. </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DONE:</w:t>
      </w:r>
    </w:p>
    <w:p w:rsidR="008F4912" w:rsidRPr="0001204A" w:rsidRDefault="008F4912" w:rsidP="008F4912">
      <w:pPr>
        <w:widowControl w:val="0"/>
        <w:suppressAutoHyphens/>
        <w:spacing w:after="0" w:line="240" w:lineRule="auto"/>
        <w:rPr>
          <w:rFonts w:eastAsia="DejaVu Sans" w:cstheme="minorHAnsi"/>
          <w:sz w:val="23"/>
          <w:szCs w:val="23"/>
          <w:lang w:val="en-US" w:eastAsia="zh-CN" w:bidi="hi-IN"/>
        </w:rPr>
      </w:pPr>
      <w:r w:rsidRPr="0001204A">
        <w:rPr>
          <w:rFonts w:eastAsia="DejaVu Sans" w:cstheme="minorHAnsi"/>
          <w:sz w:val="23"/>
          <w:szCs w:val="23"/>
          <w:lang w:val="en-US" w:eastAsia="zh-CN" w:bidi="hi-IN"/>
        </w:rPr>
        <w:t>----------------------------------------------------------------------------------------------------------</w:t>
      </w:r>
    </w:p>
    <w:p w:rsidR="008F4912" w:rsidRDefault="008F4912" w:rsidP="008F4912"/>
    <w:p w:rsidR="00250908" w:rsidRDefault="00250908" w:rsidP="00DA3913">
      <w:pPr>
        <w:pStyle w:val="Heading1"/>
      </w:pPr>
      <w:r>
        <w:t xml:space="preserve">Episode </w:t>
      </w:r>
      <w:r w:rsidR="00DA3913">
        <w:t>4</w:t>
      </w:r>
      <w:r>
        <w:t xml:space="preserve">. </w:t>
      </w:r>
      <w:r w:rsidR="001833A6">
        <w:t xml:space="preserve">Tools for </w:t>
      </w:r>
      <w:r w:rsidR="00DA3913">
        <w:t xml:space="preserve">oracles and </w:t>
      </w:r>
      <w:r w:rsidR="001833A6">
        <w:t>overlords</w:t>
      </w:r>
    </w:p>
    <w:p w:rsidR="00250908" w:rsidRPr="00F87451" w:rsidRDefault="00250908" w:rsidP="008F4912"/>
    <w:sectPr w:rsidR="00250908" w:rsidRPr="00F87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charset w:val="01"/>
    <w:family w:val="auto"/>
    <w:pitch w:val="variable"/>
  </w:font>
  <w:font w:name="Calibri Light">
    <w:panose1 w:val="020F0302020204030204"/>
    <w:charset w:val="00"/>
    <w:family w:val="swiss"/>
    <w:pitch w:val="variable"/>
    <w:sig w:usb0="E4002EFF" w:usb1="C000247B" w:usb2="00000009" w:usb3="00000000" w:csb0="000001FF" w:csb1="00000000"/>
  </w:font>
  <w:font w:name="Open Sans">
    <w:altName w:val="Tahoma"/>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1406B"/>
    <w:multiLevelType w:val="multilevel"/>
    <w:tmpl w:val="0D6C3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E5254F"/>
    <w:multiLevelType w:val="multilevel"/>
    <w:tmpl w:val="05D2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455C7"/>
    <w:multiLevelType w:val="multilevel"/>
    <w:tmpl w:val="175C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3A1557"/>
    <w:multiLevelType w:val="multilevel"/>
    <w:tmpl w:val="C512F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3B05B3"/>
    <w:multiLevelType w:val="hybridMultilevel"/>
    <w:tmpl w:val="834A562E"/>
    <w:lvl w:ilvl="0" w:tplc="9D683B7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E6C517F"/>
    <w:multiLevelType w:val="multilevel"/>
    <w:tmpl w:val="95EAD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9F569C"/>
    <w:multiLevelType w:val="multilevel"/>
    <w:tmpl w:val="EEF0E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C70AE7"/>
    <w:multiLevelType w:val="multilevel"/>
    <w:tmpl w:val="03F06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85921B0"/>
    <w:multiLevelType w:val="multilevel"/>
    <w:tmpl w:val="2A58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E06C2"/>
    <w:multiLevelType w:val="multilevel"/>
    <w:tmpl w:val="C712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AF24373"/>
    <w:multiLevelType w:val="multilevel"/>
    <w:tmpl w:val="9A2A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37717E"/>
    <w:multiLevelType w:val="multilevel"/>
    <w:tmpl w:val="6EC01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410149"/>
    <w:multiLevelType w:val="hybridMultilevel"/>
    <w:tmpl w:val="899CC7B4"/>
    <w:lvl w:ilvl="0" w:tplc="8D48AB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99451F3"/>
    <w:multiLevelType w:val="hybridMultilevel"/>
    <w:tmpl w:val="A7F88370"/>
    <w:lvl w:ilvl="0" w:tplc="6514115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544BF7"/>
    <w:multiLevelType w:val="multilevel"/>
    <w:tmpl w:val="EFC86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270326D"/>
    <w:multiLevelType w:val="hybridMultilevel"/>
    <w:tmpl w:val="AA285B60"/>
    <w:lvl w:ilvl="0" w:tplc="5316EB3A">
      <w:numFmt w:val="bullet"/>
      <w:lvlText w:val="-"/>
      <w:lvlJc w:val="left"/>
      <w:pPr>
        <w:ind w:left="720" w:hanging="360"/>
      </w:pPr>
      <w:rPr>
        <w:rFonts w:ascii="Calibri" w:eastAsia="DejaVu Sans"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7310D35"/>
    <w:multiLevelType w:val="multilevel"/>
    <w:tmpl w:val="B068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071697E"/>
    <w:multiLevelType w:val="multilevel"/>
    <w:tmpl w:val="8FF41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61B3A39"/>
    <w:multiLevelType w:val="multilevel"/>
    <w:tmpl w:val="B81EE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E6673E3"/>
    <w:multiLevelType w:val="multilevel"/>
    <w:tmpl w:val="4F5A9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E6E2559"/>
    <w:multiLevelType w:val="multilevel"/>
    <w:tmpl w:val="15248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3"/>
  </w:num>
  <w:num w:numId="3">
    <w:abstractNumId w:val="17"/>
  </w:num>
  <w:num w:numId="4">
    <w:abstractNumId w:val="7"/>
  </w:num>
  <w:num w:numId="5">
    <w:abstractNumId w:val="5"/>
  </w:num>
  <w:num w:numId="6">
    <w:abstractNumId w:val="18"/>
  </w:num>
  <w:num w:numId="7">
    <w:abstractNumId w:val="19"/>
  </w:num>
  <w:num w:numId="8">
    <w:abstractNumId w:val="6"/>
  </w:num>
  <w:num w:numId="9">
    <w:abstractNumId w:val="2"/>
  </w:num>
  <w:num w:numId="10">
    <w:abstractNumId w:val="3"/>
  </w:num>
  <w:num w:numId="11">
    <w:abstractNumId w:val="14"/>
  </w:num>
  <w:num w:numId="12">
    <w:abstractNumId w:val="10"/>
  </w:num>
  <w:num w:numId="13">
    <w:abstractNumId w:val="8"/>
  </w:num>
  <w:num w:numId="14">
    <w:abstractNumId w:val="20"/>
  </w:num>
  <w:num w:numId="15">
    <w:abstractNumId w:val="9"/>
  </w:num>
  <w:num w:numId="16">
    <w:abstractNumId w:val="16"/>
  </w:num>
  <w:num w:numId="17">
    <w:abstractNumId w:val="0"/>
  </w:num>
  <w:num w:numId="18">
    <w:abstractNumId w:val="11"/>
  </w:num>
  <w:num w:numId="19">
    <w:abstractNumId w:val="1"/>
  </w:num>
  <w:num w:numId="20">
    <w:abstractNumId w:val="12"/>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09CD"/>
    <w:rsid w:val="0001204A"/>
    <w:rsid w:val="000309CD"/>
    <w:rsid w:val="000733AB"/>
    <w:rsid w:val="001833A6"/>
    <w:rsid w:val="001E28A6"/>
    <w:rsid w:val="002010D6"/>
    <w:rsid w:val="00250908"/>
    <w:rsid w:val="002A12F3"/>
    <w:rsid w:val="002E6AF1"/>
    <w:rsid w:val="0030636C"/>
    <w:rsid w:val="003573F3"/>
    <w:rsid w:val="003703A5"/>
    <w:rsid w:val="00375FA4"/>
    <w:rsid w:val="00377384"/>
    <w:rsid w:val="0045000C"/>
    <w:rsid w:val="004F7C1C"/>
    <w:rsid w:val="00534779"/>
    <w:rsid w:val="00547554"/>
    <w:rsid w:val="005922B3"/>
    <w:rsid w:val="005B32CF"/>
    <w:rsid w:val="006530EE"/>
    <w:rsid w:val="00693AC6"/>
    <w:rsid w:val="006B2E80"/>
    <w:rsid w:val="00703FCE"/>
    <w:rsid w:val="00737F4C"/>
    <w:rsid w:val="00755E19"/>
    <w:rsid w:val="00772EF6"/>
    <w:rsid w:val="007B402D"/>
    <w:rsid w:val="007E36D5"/>
    <w:rsid w:val="008F4912"/>
    <w:rsid w:val="008F4CC2"/>
    <w:rsid w:val="00911AFE"/>
    <w:rsid w:val="00955D0F"/>
    <w:rsid w:val="009942B3"/>
    <w:rsid w:val="009C6AE1"/>
    <w:rsid w:val="00A2585F"/>
    <w:rsid w:val="00A714C4"/>
    <w:rsid w:val="00AB5A3E"/>
    <w:rsid w:val="00AD172B"/>
    <w:rsid w:val="00BE4501"/>
    <w:rsid w:val="00C17223"/>
    <w:rsid w:val="00CC51CC"/>
    <w:rsid w:val="00D9456A"/>
    <w:rsid w:val="00DA3913"/>
    <w:rsid w:val="00DB3A13"/>
    <w:rsid w:val="00E56183"/>
    <w:rsid w:val="00EC7395"/>
    <w:rsid w:val="00EE67B6"/>
    <w:rsid w:val="00F8745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E75825"/>
  <w15:chartTrackingRefBased/>
  <w15:docId w15:val="{1B7159F9-8302-4E7F-8D93-CBB5A2A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C51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72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A391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491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CC2"/>
    <w:pPr>
      <w:ind w:left="720"/>
      <w:contextualSpacing/>
    </w:pPr>
  </w:style>
  <w:style w:type="character" w:customStyle="1" w:styleId="Heading2Char">
    <w:name w:val="Heading 2 Char"/>
    <w:basedOn w:val="DefaultParagraphFont"/>
    <w:link w:val="Heading2"/>
    <w:uiPriority w:val="9"/>
    <w:rsid w:val="00C17223"/>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8F4912"/>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CC51C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DA391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942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328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cademic.oup.com/jxb/article/63/1/91/55267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93/jxb/err244" TargetMode="External"/><Relationship Id="rId5" Type="http://schemas.openxmlformats.org/officeDocument/2006/relationships/hyperlink" Target="https://doi.org/10.1002/acn3.5083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3570</TotalTime>
  <Pages>6</Pages>
  <Words>1081</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Edinburgh</Company>
  <LinksUpToDate>false</LinksUpToDate>
  <CharactersWithSpaces>7235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ZIELINSKI Tomasz</dc:creator>
  <cp:keywords/>
  <dc:description/>
  <cp:lastModifiedBy>Pauline Ward</cp:lastModifiedBy>
  <cp:revision>34</cp:revision>
  <dcterms:created xsi:type="dcterms:W3CDTF">2022-05-25T23:00:00Z</dcterms:created>
  <dcterms:modified xsi:type="dcterms:W3CDTF">2022-08-12T10:48:00Z</dcterms:modified>
</cp:coreProperties>
</file>