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F4E79"/>
          <w:sz w:val="52"/>
          <w:szCs w:val="52"/>
        </w:rPr>
        <w:t xml:space="preserve">AI Engineering Course</w:t>
      </w:r>
    </w:p>
    <w:p>
      <w:pPr>
        <w:spacing w:after="180" w:before="0"/>
        <w:jc w:val="center"/>
      </w:pPr>
      <w:r>
        <w:rPr>
          <w:rFonts w:ascii="Arial" w:cs="Arial" w:eastAsia="Arial" w:hAnsi="Arial"/>
          <w:color w:val="2E75B6"/>
          <w:sz w:val="32"/>
          <w:szCs w:val="32"/>
        </w:rPr>
        <w:t xml:space="preserve">Week 17 — Day 4 (Thursday)</w:t>
      </w:r>
    </w:p>
    <w:p>
      <w:pPr>
        <w:spacing w:after="600" w:before="0"/>
        <w:jc w:val="center"/>
      </w:pPr>
      <w:r>
        <w:rPr>
          <w:rFonts w:ascii="Arial" w:cs="Arial" w:eastAsia="Arial" w:hAnsi="Arial"/>
          <w:b/>
          <w:bCs/>
          <w:color w:val="2F5496"/>
          <w:sz w:val="28"/>
          <w:szCs w:val="28"/>
        </w:rPr>
        <w:t xml:space="preserve">Data Engineering: Platforms, Modeling &amp; ETL Pipelines</w:t>
      </w:r>
    </w:p>
    <w:p>
      <w:pPr>
        <w:spacing w:after="60" w:before="0"/>
        <w:jc w:val="center"/>
      </w:pPr>
      <w:r>
        <w:rPr>
          <w:rFonts w:ascii="Arial" w:cs="Arial" w:eastAsia="Arial" w:hAnsi="Arial"/>
          <w:i/>
          <w:iCs/>
          <w:color w:val="595959"/>
          <w:sz w:val="22"/>
          <w:szCs w:val="22"/>
        </w:rPr>
        <w:t xml:space="preserve">Corrected &amp; Expanded Notes — Based on official slide deck</w:t>
      </w:r>
    </w:p>
    <w:p>
      <w:pPr>
        <w:spacing w:after="0" w:before="0"/>
        <w:jc w:val="center"/>
      </w:pPr>
      <w:r>
        <w:rPr>
          <w:rFonts w:ascii="Arial" w:cs="Arial" w:eastAsia="Arial" w:hAnsi="Arial"/>
          <w:color w:val="595959"/>
          <w:sz w:val="22"/>
          <w:szCs w:val="22"/>
        </w:rPr>
        <w:t xml:space="preserve">April 2026</w:t>
      </w:r>
    </w:p>
    <w:p>
      <w:r>
        <w:br w:type="page"/>
      </w:r>
    </w:p>
    <w:p>
      <w:pPr>
        <w:pStyle w:val="Heading1"/>
        <w:spacing w:after="160" w:before="360"/>
      </w:pPr>
      <w:r>
        <w:rPr>
          <w:rFonts w:ascii="Arial" w:cs="Arial" w:eastAsia="Arial" w:hAnsi="Arial"/>
          <w:b/>
          <w:bCs/>
          <w:color w:val="1F4E79"/>
          <w:sz w:val="32"/>
          <w:szCs w:val="32"/>
        </w:rPr>
        <w:t xml:space="preserve">1. What is Data Engineering?</w:t>
      </w:r>
    </w:p>
    <w:p>
      <w:pPr>
        <w:spacing w:after="60" w:before="60"/>
      </w:pPr>
      <w:r>
        <w:rPr>
          <w:rFonts w:ascii="Arial" w:cs="Arial" w:eastAsia="Arial" w:hAnsi="Arial"/>
          <w:sz w:val="22"/>
          <w:szCs w:val="22"/>
        </w:rPr>
        <w:t xml:space="preserve">Data engineering is the discipline of making data reliable, accessible, and ready for use. Data engineers build the infrastructure layer that links raw data sources to systems and end users — the invisible plumbing that makes analytics, machine learning, and AI 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Definition</w:t>
            </w:r>
          </w:p>
          <w:p>
            <w:pPr>
              <w:spacing w:after="0" w:before="0"/>
            </w:pPr>
            <w:r>
              <w:rPr>
                <w:rFonts w:ascii="Arial" w:cs="Arial" w:eastAsia="Arial" w:hAnsi="Arial"/>
                <w:sz w:val="22"/>
                <w:szCs w:val="22"/>
              </w:rPr>
              <w:t xml:space="preserve">A data engineer designs, builds, and maintains the pipelines and storage systems that collect, clean, transform, and deliver data so that downstream consumers (analysts, data scientists, ML engineers, AI engineers) can rely on it.</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1.1  The Problem — Why Data Engineering Exists</w:t>
      </w:r>
    </w:p>
    <w:p>
      <w:pPr>
        <w:spacing w:after="60" w:before="60"/>
      </w:pPr>
      <w:r>
        <w:rPr>
          <w:rFonts w:ascii="Arial" w:cs="Arial" w:eastAsia="Arial" w:hAnsi="Arial"/>
          <w:sz w:val="22"/>
          <w:szCs w:val="22"/>
        </w:rPr>
        <w:t xml:space="preserve">In data science courses and tutorials, you work with tidy datasets: one CSV, one notebook, one source of truth. That is not how data works in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From notebook to production reality</w:t>
            </w:r>
          </w:p>
          <w:p>
            <w:pPr>
              <w:spacing w:after="40" w:before="0"/>
            </w:pPr>
            <w:r>
              <w:rPr>
                <w:rFonts w:ascii="Arial" w:cs="Arial" w:eastAsia="Arial" w:hAnsi="Arial"/>
                <w:sz w:val="22"/>
                <w:szCs w:val="22"/>
              </w:rPr>
              <w:t xml:space="preserve">In the notebook: pd.read_csv("orders.csv") — clean, predictable, ready.</w:t>
            </w:r>
          </w:p>
          <w:p>
            <w:pPr>
              <w:spacing w:after="40" w:before="0"/>
            </w:pPr>
            <w:r>
              <w:rPr>
                <w:rFonts w:ascii="Arial" w:cs="Arial" w:eastAsia="Arial" w:hAnsi="Arial"/>
                <w:sz w:val="22"/>
                <w:szCs w:val="22"/>
              </w:rPr>
              <w:t xml:space="preserve">In production: dozens of systems, inconsistent formats, missing values, schema changes, GDPR constraints, no history, and three teams reporting three different revenue numbers.</w:t>
            </w:r>
          </w:p>
        </w:tc>
      </w:tr>
    </w:tbl>
    <w:p>
      <w:pPr>
        <w:spacing w:after="0" w:before="100"/>
      </w:pPr>
      <w:r>
        <w:t xml:space="preserve"/>
      </w:r>
    </w:p>
    <w:p>
      <w:pPr>
        <w:spacing w:after="60" w:before="60"/>
      </w:pPr>
      <w:r>
        <w:rPr>
          <w:rFonts w:ascii="Arial" w:cs="Arial" w:eastAsia="Arial" w:hAnsi="Arial"/>
          <w:sz w:val="22"/>
          <w:szCs w:val="22"/>
        </w:rPr>
        <w:t xml:space="preserve">Real-world data is generated by:</w:t>
      </w:r>
    </w:p>
    <w:p>
      <w:pPr>
        <w:pStyle w:val="ListParagraph"/>
        <w:numPr>
          <w:ilvl w:val="0"/>
          <w:numId w:val="2"/>
        </w:numPr>
        <w:spacing w:after="40" w:before="40"/>
      </w:pPr>
      <w:r>
        <w:rPr>
          <w:rFonts w:ascii="Arial" w:cs="Arial" w:eastAsia="Arial" w:hAnsi="Arial"/>
          <w:sz w:val="22"/>
          <w:szCs w:val="22"/>
        </w:rPr>
        <w:t xml:space="preserve">Apps &amp; APIs — every microservice writes to its own database (e.g., orders service → PostgreSQL; auth service → separate users table).</w:t>
      </w:r>
    </w:p>
    <w:p>
      <w:pPr>
        <w:pStyle w:val="ListParagraph"/>
        <w:numPr>
          <w:ilvl w:val="0"/>
          <w:numId w:val="2"/>
        </w:numPr>
        <w:spacing w:after="40" w:before="40"/>
      </w:pPr>
      <w:r>
        <w:rPr>
          <w:rFonts w:ascii="Arial" w:cs="Arial" w:eastAsia="Arial" w:hAnsi="Arial"/>
          <w:sz w:val="22"/>
          <w:szCs w:val="22"/>
        </w:rPr>
        <w:t xml:space="preserve">Third-party services — payment providers (Stripe), CRMs (Salesforce, HubSpot), ad platforms (Google Ads) — each with its own schema and export format.</w:t>
      </w:r>
    </w:p>
    <w:p>
      <w:pPr>
        <w:pStyle w:val="ListParagraph"/>
        <w:numPr>
          <w:ilvl w:val="0"/>
          <w:numId w:val="2"/>
        </w:numPr>
        <w:spacing w:after="40" w:before="40"/>
      </w:pPr>
      <w:r>
        <w:rPr>
          <w:rFonts w:ascii="Arial" w:cs="Arial" w:eastAsia="Arial" w:hAnsi="Arial"/>
          <w:sz w:val="22"/>
          <w:szCs w:val="22"/>
        </w:rPr>
        <w:t xml:space="preserve">Logs &amp; events — clickstreams, server logs, IoT sensors — streaming continuously.</w:t>
      </w:r>
    </w:p>
    <w:p>
      <w:pPr>
        <w:pStyle w:val="ListParagraph"/>
        <w:numPr>
          <w:ilvl w:val="0"/>
          <w:numId w:val="2"/>
        </w:numPr>
        <w:spacing w:after="40" w:before="40"/>
      </w:pPr>
      <w:r>
        <w:rPr>
          <w:rFonts w:ascii="Arial" w:cs="Arial" w:eastAsia="Arial" w:hAnsi="Arial"/>
          <w:sz w:val="22"/>
          <w:szCs w:val="22"/>
        </w:rPr>
        <w:t xml:space="preserve">Manual uploads — partner data drops, government datasets, spreadsheets from finance.</w:t>
      </w:r>
    </w:p>
    <w:p>
      <w:pPr>
        <w:spacing w:after="0" w:before="100"/>
      </w:pPr>
      <w:r>
        <w:t xml:space="preserve"/>
      </w:r>
    </w:p>
    <w:p>
      <w:pPr>
        <w:spacing w:after="60" w:before="60"/>
      </w:pPr>
      <w:r>
        <w:rPr>
          <w:rFonts w:ascii="Arial" w:cs="Arial" w:eastAsia="Arial" w:hAnsi="Arial"/>
          <w:sz w:val="22"/>
          <w:szCs w:val="22"/>
        </w:rPr>
        <w:t xml:space="preserve">Data is fragmented: across services, across time, across third parties.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Problem</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Actually Happens</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Direct production DB queries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Analysts run SELECT directly on the live database, slowing down the application for real users.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Everyone has their own CSV export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Finance reports €1.2M revenue; marketing reports €1.4M. Three people, three different numbers.</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Schema changes break reports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An upstream team renames a column. Dashboards show wrong data. Nobody notices for a week.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No history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Production DBs store only current state. You cannot answer: "What changed since last month?"</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GDPR / compliance failures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When data processing is ad hoc (notebooks, exports), it is nearly impossible to audit access or fulfill a right-to-erasure request.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This is why data engineering exists as a discipline</w:t>
            </w:r>
          </w:p>
          <w:p>
            <w:pPr>
              <w:spacing w:after="0" w:before="0"/>
            </w:pPr>
            <w:r>
              <w:rPr>
                <w:rFonts w:ascii="Arial" w:cs="Arial" w:eastAsia="Arial" w:hAnsi="Arial"/>
                <w:sz w:val="22"/>
                <w:szCs w:val="22"/>
              </w:rPr>
              <w:t xml:space="preserve">What if there was one place where all the data lived — cleaned, structured, and queryable? That is what data infrastructure provides.</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1.2  The Four Core Activities of 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Activity</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It Means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Collect (Ingest)</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Pull raw data from APIs, databases, files, event streams, third-party services.</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Fetch new rows from Stripe's API every hour; consume a Kafka stream of user clicks.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Store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Organise data in a warehouse, lake, or lakehouse for the right use case.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Land raw JSON logs in S3; load cleaned data into BigQuery for analysts.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Transform</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Clean, validate, reshape, and model data so it can be queried reliably.</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Rename columns, join orders with customers, compute lifetime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Serve (Deliver)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Expose analytics-ready datasets to dashboards, ML pipelines, AI apps.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dbt model queried in Tableau; a feature table consumed by a training job.</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1.3  Core Skill Set</w:t>
      </w:r>
    </w:p>
    <w:p>
      <w:pPr>
        <w:pStyle w:val="ListParagraph"/>
        <w:numPr>
          <w:ilvl w:val="0"/>
          <w:numId w:val="2"/>
        </w:numPr>
        <w:spacing w:after="40" w:before="40"/>
      </w:pPr>
      <w:r>
        <w:rPr>
          <w:rFonts w:ascii="Arial" w:cs="Arial" w:eastAsia="Arial" w:hAnsi="Arial"/>
          <w:b/>
          <w:bCs/>
          <w:sz w:val="22"/>
          <w:szCs w:val="22"/>
        </w:rPr>
        <w:t xml:space="preserve">SQL — the lingua franca of data. Every data role reads and writes SQL.</w:t>
      </w:r>
    </w:p>
    <w:p>
      <w:pPr>
        <w:pStyle w:val="ListParagraph"/>
        <w:numPr>
          <w:ilvl w:val="0"/>
          <w:numId w:val="2"/>
        </w:numPr>
        <w:spacing w:after="40" w:before="40"/>
      </w:pPr>
      <w:r>
        <w:rPr>
          <w:rFonts w:ascii="Arial" w:cs="Arial" w:eastAsia="Arial" w:hAnsi="Arial"/>
          <w:b/>
          <w:bCs/>
          <w:sz w:val="22"/>
          <w:szCs w:val="22"/>
        </w:rPr>
        <w:t xml:space="preserve">Python — pipelines and “glue” code: reading APIs, transforming DataFrames, orchestrating steps.</w:t>
      </w:r>
    </w:p>
    <w:p>
      <w:pPr>
        <w:pStyle w:val="ListParagraph"/>
        <w:numPr>
          <w:ilvl w:val="0"/>
          <w:numId w:val="2"/>
        </w:numPr>
        <w:spacing w:after="40" w:before="40"/>
      </w:pPr>
      <w:r>
        <w:rPr>
          <w:rFonts w:ascii="Arial" w:cs="Arial" w:eastAsia="Arial" w:hAnsi="Arial"/>
          <w:b/>
          <w:bCs/>
          <w:sz w:val="22"/>
          <w:szCs w:val="22"/>
        </w:rPr>
        <w:t xml:space="preserve">Tools — databases, warehouses, orchestrators (Airflow, Prefect), cloud (AWS, GCP, Azure).</w:t>
      </w:r>
    </w:p>
    <w:p>
      <w:pPr>
        <w:pStyle w:val="ListParagraph"/>
        <w:numPr>
          <w:ilvl w:val="0"/>
          <w:numId w:val="2"/>
        </w:numPr>
        <w:spacing w:after="40" w:before="40"/>
      </w:pPr>
      <w:r>
        <w:rPr>
          <w:rFonts w:ascii="Arial" w:cs="Arial" w:eastAsia="Arial" w:hAnsi="Arial"/>
          <w:b/>
          <w:bCs/>
          <w:sz w:val="22"/>
          <w:szCs w:val="22"/>
        </w:rPr>
        <w:t xml:space="preserve">Cross-system thinking — a column rename upstream can silently break a downstream dashboard.</w:t>
      </w:r>
    </w:p>
    <w:p>
      <w:pPr>
        <w:spacing w:after="0" w:before="140"/>
      </w:pPr>
      <w:r>
        <w:t xml:space="preserve"/>
      </w:r>
    </w:p>
    <w:p>
      <w:pPr>
        <w:pStyle w:val="Heading2"/>
        <w:spacing w:after="120" w:before="240"/>
      </w:pPr>
      <w:r>
        <w:rPr>
          <w:rFonts w:ascii="Arial" w:cs="Arial" w:eastAsia="Arial" w:hAnsi="Arial"/>
          <w:b/>
          <w:bCs/>
          <w:color w:val="2E75B6"/>
          <w:sz w:val="26"/>
          <w:szCs w:val="26"/>
        </w:rPr>
        <w:t xml:space="preserve">1.4  Why AI Engineers Need to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Role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They Need from Data Engineering</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Scientist</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Clean, queryable datasets for analysis and model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ML Engineer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Reliable, low-latency pipelines feeding models in production.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AI Engineer</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Retrieval corpora for RAG systems, structured LLM outputs, eval datasets, feedback loops.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Any data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GDPR-compliant infrastructure so data processing is auditable and reproducible.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Key insight</w:t>
            </w:r>
          </w:p>
          <w:p>
            <w:pPr>
              <w:spacing w:after="0" w:before="0"/>
            </w:pPr>
            <w:r>
              <w:rPr>
                <w:rFonts w:ascii="Arial" w:cs="Arial" w:eastAsia="Arial" w:hAnsi="Arial"/>
                <w:sz w:val="22"/>
                <w:szCs w:val="22"/>
              </w:rPr>
              <w:t xml:space="preserve">Every ML model needs reliable data. Every LLM application needs clean retrieval corpora. Every AI system in production is only as good as the pipeline feeding it.</w:t>
            </w:r>
          </w:p>
        </w:tc>
      </w:tr>
    </w:tbl>
    <w:p>
      <w:r>
        <w:br w:type="page"/>
      </w:r>
    </w:p>
    <w:p>
      <w:pPr>
        <w:pStyle w:val="Heading1"/>
        <w:spacing w:after="160" w:before="360"/>
      </w:pPr>
      <w:r>
        <w:rPr>
          <w:rFonts w:ascii="Arial" w:cs="Arial" w:eastAsia="Arial" w:hAnsi="Arial"/>
          <w:b/>
          <w:bCs/>
          <w:color w:val="1F4E79"/>
          <w:sz w:val="32"/>
          <w:szCs w:val="32"/>
        </w:rPr>
        <w:t xml:space="preserve">2. Data Platforms — Where Data Lives</w:t>
      </w:r>
    </w:p>
    <w:p>
      <w:pPr>
        <w:spacing w:after="60" w:before="60"/>
      </w:pPr>
      <w:r>
        <w:rPr>
          <w:rFonts w:ascii="Arial" w:cs="Arial" w:eastAsia="Arial" w:hAnsi="Arial"/>
          <w:sz w:val="22"/>
          <w:szCs w:val="22"/>
        </w:rPr>
        <w:t xml:space="preserve">Not all storage is the same. Different problems require different architectures: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80"/>
        <w:gridCol w:w="1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Storage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Primary Use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Examples</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Strengths</w:t>
            </w:r>
          </w:p>
        </w:tc>
        <w:tc>
          <w:tcPr>
            <w:tcW w:type="dxa" w:w="1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Weaknesses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Operational Database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Transactional operations (OLTP)</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PostgreSQL, MySQL</w:t>
            </w:r>
          </w:p>
        </w:tc>
        <w:tc>
          <w:tcPr>
            <w:tcW w:type="dxa" w:w="19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Fast reads/writes, ACID guarantees</w:t>
            </w:r>
          </w:p>
        </w:tc>
        <w:tc>
          <w:tcPr>
            <w:tcW w:type="dxa" w:w="1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Poor for complex analytical queries over large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 Warehouse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Analytics &amp; BI (OLAP)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BigQuery, Snowflake, Redshift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Optimised for complex queries; structured; historical</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Requires upfront schema design; costly at scale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Lake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Raw, unstructured data storage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Amazon S3, Azure Data Lake, GCS</w:t>
            </w:r>
          </w:p>
        </w:tc>
        <w:tc>
          <w:tcPr>
            <w:tcW w:type="dxa" w:w="19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Flexible formats; cheap storage; schema-on-read</w:t>
            </w:r>
          </w:p>
        </w:tc>
        <w:tc>
          <w:tcPr>
            <w:tcW w:type="dxa" w:w="1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Hard to govern; easy to become a "data swamp"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Lakehouse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Unified analytics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Databricks Delta Lake, Apache Iceberg</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Lake costs + warehouse query power</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Newer; more complex to operate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Key Term: OLTP vs OLAP</w:t>
            </w:r>
          </w:p>
          <w:p>
            <w:pPr>
              <w:spacing w:after="0" w:before="0"/>
            </w:pPr>
            <w:r>
              <w:rPr>
                <w:rFonts w:ascii="Arial" w:cs="Arial" w:eastAsia="Arial" w:hAnsi="Arial"/>
                <w:sz w:val="22"/>
                <w:szCs w:val="22"/>
              </w:rPr>
              <w:t xml:space="preserve">OLTP (Online Transaction Processing) = many small, fast reads/writes (e.g., placing an order). OLAP (Online Analytical Processing) = fewer, very complex queries over huge historical datasets (e.g., "revenue by country per quarter for the last 3 years"). Different use cases, different optimisations.</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2.1  Data Warehouses — Clean, Structured, Queryable</w:t>
      </w:r>
    </w:p>
    <w:p>
      <w:pPr>
        <w:spacing w:after="60" w:before="60"/>
      </w:pPr>
      <w:r>
        <w:rPr>
          <w:rFonts w:ascii="Arial" w:cs="Arial" w:eastAsia="Arial" w:hAnsi="Arial"/>
          <w:sz w:val="22"/>
          <w:szCs w:val="22"/>
        </w:rPr>
        <w:t xml:space="preserve">A data warehouse stores cleaned, structured data optimised for analysis. Think of it as the single source of truth for business metrics.</w:t>
      </w:r>
    </w:p>
    <w:p>
      <w:pPr>
        <w:pStyle w:val="ListParagraph"/>
        <w:numPr>
          <w:ilvl w:val="0"/>
          <w:numId w:val="2"/>
        </w:numPr>
        <w:spacing w:after="40" w:before="40"/>
      </w:pPr>
      <w:r>
        <w:rPr>
          <w:rFonts w:ascii="Arial" w:cs="Arial" w:eastAsia="Arial" w:hAnsi="Arial"/>
          <w:sz w:val="22"/>
          <w:szCs w:val="22"/>
        </w:rPr>
        <w:t xml:space="preserve">Data is modelled into dimensions and facts → star schema (see Section 3).</w:t>
      </w:r>
    </w:p>
    <w:p>
      <w:pPr>
        <w:pStyle w:val="ListParagraph"/>
        <w:numPr>
          <w:ilvl w:val="0"/>
          <w:numId w:val="2"/>
        </w:numPr>
        <w:spacing w:after="40" w:before="40"/>
      </w:pPr>
      <w:r>
        <w:rPr>
          <w:rFonts w:ascii="Arial" w:cs="Arial" w:eastAsia="Arial" w:hAnsi="Arial"/>
          <w:sz w:val="22"/>
          <w:szCs w:val="22"/>
        </w:rPr>
        <w:t xml:space="preserve">Uses columnar storage — aggregating millions of rows is fast.</w:t>
      </w:r>
    </w:p>
    <w:p>
      <w:pPr>
        <w:pStyle w:val="ListParagraph"/>
        <w:numPr>
          <w:ilvl w:val="0"/>
          <w:numId w:val="2"/>
        </w:numPr>
        <w:spacing w:after="40" w:before="40"/>
      </w:pPr>
      <w:r>
        <w:rPr>
          <w:rFonts w:ascii="Arial" w:cs="Arial" w:eastAsia="Arial" w:hAnsi="Arial"/>
          <w:sz w:val="22"/>
          <w:szCs w:val="22"/>
        </w:rPr>
        <w:t xml:space="preserve">Stores historical data, enabling trend analysis ("How did churn change month-over-month?").</w:t>
      </w:r>
    </w:p>
    <w:p>
      <w:pPr>
        <w:pStyle w:val="ListParagraph"/>
        <w:numPr>
          <w:ilvl w:val="0"/>
          <w:numId w:val="2"/>
        </w:numPr>
        <w:spacing w:after="40" w:before="40"/>
      </w:pPr>
      <w:r>
        <w:rPr>
          <w:rFonts w:ascii="Arial" w:cs="Arial" w:eastAsia="Arial" w:hAnsi="Arial"/>
          <w:sz w:val="22"/>
          <w:szCs w:val="22"/>
        </w:rPr>
        <w:t xml:space="preserve">Examples: Google BigQuery, Snowflake, Amazon Redshift.</w:t>
      </w:r>
    </w:p>
    <w:p>
      <w:pPr>
        <w:pStyle w:val="ListParagraph"/>
        <w:numPr>
          <w:ilvl w:val="0"/>
          <w:numId w:val="2"/>
        </w:numPr>
        <w:spacing w:after="40" w:before="40"/>
      </w:pPr>
      <w:r>
        <w:rPr>
          <w:rFonts w:ascii="Arial" w:cs="Arial" w:eastAsia="Arial" w:hAnsi="Arial"/>
          <w:sz w:val="22"/>
          <w:szCs w:val="22"/>
        </w:rPr>
        <w:t xml:space="preserve">Consumers: BI dashboards (Tableau, Metabase), ad hoc analysts, ML feature tables.</w:t>
      </w:r>
    </w:p>
    <w:p>
      <w:pPr>
        <w:pStyle w:val="ListParagraph"/>
        <w:numPr>
          <w:ilvl w:val="0"/>
          <w:numId w:val="2"/>
        </w:numPr>
        <w:spacing w:after="40" w:before="40"/>
      </w:pPr>
      <w:r>
        <w:rPr>
          <w:rFonts w:ascii="Arial" w:cs="Arial" w:eastAsia="Arial" w:hAnsi="Arial"/>
          <w:sz w:val="22"/>
          <w:szCs w:val="22"/>
        </w:rPr>
        <w:t xml:space="preserve">Constraint: Requires upfront modelling and schema design.</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2.2  Data Lakes — Store Everything, Structure Later</w:t>
      </w:r>
    </w:p>
    <w:p>
      <w:pPr>
        <w:spacing w:after="60" w:before="60"/>
      </w:pPr>
      <w:r>
        <w:rPr>
          <w:rFonts w:ascii="Arial" w:cs="Arial" w:eastAsia="Arial" w:hAnsi="Arial"/>
          <w:sz w:val="22"/>
          <w:szCs w:val="22"/>
        </w:rPr>
        <w:t xml:space="preserve">A data lake stores large volumes of raw data in its native format — JSON, CSV, Parquet, images, audio — with no predefined schema (schema-on-read).</w:t>
      </w:r>
    </w:p>
    <w:p>
      <w:pPr>
        <w:pStyle w:val="ListParagraph"/>
        <w:numPr>
          <w:ilvl w:val="0"/>
          <w:numId w:val="2"/>
        </w:numPr>
        <w:spacing w:after="40" w:before="40"/>
      </w:pPr>
      <w:r>
        <w:rPr>
          <w:rFonts w:ascii="Arial" w:cs="Arial" w:eastAsia="Arial" w:hAnsi="Arial"/>
          <w:sz w:val="22"/>
          <w:szCs w:val="22"/>
        </w:rPr>
        <w:t xml:space="preserve">Preserves raw data for future reprocessing. If your transform logic was wrong, you re-run from the original.</w:t>
      </w:r>
    </w:p>
    <w:p>
      <w:pPr>
        <w:pStyle w:val="ListParagraph"/>
        <w:numPr>
          <w:ilvl w:val="0"/>
          <w:numId w:val="2"/>
        </w:numPr>
        <w:spacing w:after="40" w:before="40"/>
      </w:pPr>
      <w:r>
        <w:rPr>
          <w:rFonts w:ascii="Arial" w:cs="Arial" w:eastAsia="Arial" w:hAnsi="Arial"/>
          <w:sz w:val="22"/>
          <w:szCs w:val="22"/>
        </w:rPr>
        <w:t xml:space="preserve">Flexible and cheap — object storage (S3) costs a fraction of a warehouse.</w:t>
      </w:r>
    </w:p>
    <w:p>
      <w:pPr>
        <w:pStyle w:val="ListParagraph"/>
        <w:numPr>
          <w:ilvl w:val="0"/>
          <w:numId w:val="2"/>
        </w:numPr>
        <w:spacing w:after="40" w:before="40"/>
      </w:pPr>
      <w:r>
        <w:rPr>
          <w:rFonts w:ascii="Arial" w:cs="Arial" w:eastAsia="Arial" w:hAnsi="Arial"/>
          <w:sz w:val="22"/>
          <w:szCs w:val="22"/>
        </w:rPr>
        <w:t xml:space="preserve">Used by AI engineers for: training data, evaluation datasets, RAG document corpora, LLM I/O logs.</w:t>
      </w:r>
    </w:p>
    <w:p>
      <w:pPr>
        <w:pStyle w:val="ListParagraph"/>
        <w:numPr>
          <w:ilvl w:val="0"/>
          <w:numId w:val="2"/>
        </w:numPr>
        <w:spacing w:after="40" w:before="40"/>
      </w:pPr>
      <w:r>
        <w:rPr>
          <w:rFonts w:ascii="Arial" w:cs="Arial" w:eastAsia="Arial" w:hAnsi="Arial"/>
          <w:sz w:val="22"/>
          <w:szCs w:val="22"/>
        </w:rPr>
        <w:t xml:space="preserve">Risk: Without governance (a data catalog, naming conventions, access controls), a lake becomes a "data swamp" — massive, undocumented, untrustworthy.</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2.3  Data Lake vs Data Warehouse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Data Lake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Data Warehouse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format</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Raw, any format (JSON, Parquet, CSV, images)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Cleaned, structured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Schema-on-read (applied at query time)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Schema-on-write (enforced at ingestion)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Users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engineers, ML engineers, AI engineers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Analysts, BI tools, business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Query speed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Slower (raw data, no indexing)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Fast (columnar, optimised, indexed)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Cost</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Cheap storage (e.g., S3 cents/GB)</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More expensive compute (Snowflake credits)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When to use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Exploration, ML training data, RAG corpora, raw event archive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Dashboards, reporting, analytics, KPIs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ℹ️  In practice</w:t>
            </w:r>
          </w:p>
          <w:p>
            <w:pPr>
              <w:spacing w:after="0" w:before="0"/>
            </w:pPr>
            <w:r>
              <w:rPr>
                <w:rFonts w:ascii="Arial" w:cs="Arial" w:eastAsia="Arial" w:hAnsi="Arial"/>
                <w:sz w:val="22"/>
                <w:szCs w:val="22"/>
              </w:rPr>
              <w:t xml:space="preserve">Most organisations use both: a data lake for cheap raw storage and a warehouse for analytics. Data flows from the lake into the warehouse after cleaning and modelling.</w:t>
            </w:r>
          </w:p>
        </w:tc>
      </w:tr>
    </w:tbl>
    <w:p>
      <w:r>
        <w:br w:type="page"/>
      </w:r>
    </w:p>
    <w:p>
      <w:pPr>
        <w:pStyle w:val="Heading1"/>
        <w:spacing w:after="160" w:before="360"/>
      </w:pPr>
      <w:r>
        <w:rPr>
          <w:rFonts w:ascii="Arial" w:cs="Arial" w:eastAsia="Arial" w:hAnsi="Arial"/>
          <w:b/>
          <w:bCs/>
          <w:color w:val="1F4E79"/>
          <w:sz w:val="32"/>
          <w:szCs w:val="32"/>
        </w:rPr>
        <w:t xml:space="preserve">3. Data Modeling</w:t>
      </w:r>
    </w:p>
    <w:p>
      <w:pPr>
        <w:spacing w:after="60" w:before="60"/>
      </w:pPr>
      <w:r>
        <w:rPr>
          <w:rFonts w:ascii="Arial" w:cs="Arial" w:eastAsia="Arial" w:hAnsi="Arial"/>
          <w:sz w:val="22"/>
          <w:szCs w:val="22"/>
        </w:rPr>
        <w:t xml:space="preserve">Raw data in a warehouse is not queryable on its own. Data modeling is the design step — deciding how data should be structured before (and after) storage. Think of it like designing classes before writing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800"/>
        <w:gridCol w:w="324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Level</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It Describes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Who Cares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Conceptual</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High-level entities and relationships. No technical detail.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Business stakeholders, architects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"Customers place Orders for Products"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Logical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Entities, attributes, keys, relationships. Technology-agnostic.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 architects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Customer(id, name, email), Order(id, customer_id, date)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Physical</w:t>
            </w:r>
          </w:p>
        </w:tc>
        <w:tc>
          <w:tcPr>
            <w:tcW w:type="dxa" w:w="2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Actual tables, columns, indexes, types in a specific system.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engineers</w:t>
            </w:r>
          </w:p>
        </w:tc>
        <w:tc>
          <w:tcPr>
            <w:tcW w:type="dxa" w:w="3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CREATE TABLE orders (id BIGINT, customer_id INT REFERENCES customers)</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3.1  Normalisation — Reducing Redundancy</w:t>
      </w:r>
    </w:p>
    <w:p>
      <w:pPr>
        <w:spacing w:after="60" w:before="60"/>
      </w:pPr>
      <w:r>
        <w:rPr>
          <w:rFonts w:ascii="Arial" w:cs="Arial" w:eastAsia="Arial" w:hAnsi="Arial"/>
          <w:sz w:val="22"/>
          <w:szCs w:val="22"/>
        </w:rPr>
        <w:t xml:space="preserve">Normalisation is the process of organising tables to reduce redundancy and prevent update anomalies (when the same fact is stored in multiple places and can get out of sync).</w:t>
      </w:r>
    </w:p>
    <w:p>
      <w:pPr>
        <w:spacing w:after="0" w:before="60"/>
      </w:pPr>
      <w:r>
        <w:t xml:space="preserve"/>
      </w:r>
    </w:p>
    <w:p>
      <w:pPr>
        <w:spacing w:after="60" w:before="60"/>
      </w:pPr>
      <w:r>
        <w:rPr>
          <w:rFonts w:ascii="Arial" w:cs="Arial" w:eastAsia="Arial" w:hAnsi="Arial"/>
          <w:sz w:val="22"/>
          <w:szCs w:val="22"/>
        </w:rPr>
        <w:t xml:space="preserve">We will follow one example throughout all three normal forms. Start with this raw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160"/>
        <w:gridCol w:w="22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CourseID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Category</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C1, C2</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Physics, Math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Bob Hope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Physics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bl>
    <w:p>
      <w:pPr>
        <w:spacing w:after="0" w:before="80"/>
      </w:pPr>
      <w:r>
        <w:t xml:space="preserve"/>
      </w:r>
    </w:p>
    <w:p>
      <w:pPr>
        <w:spacing w:after="60" w:before="60"/>
      </w:pPr>
      <w:r>
        <w:rPr>
          <w:rFonts w:ascii="Arial" w:cs="Arial" w:eastAsia="Arial" w:hAnsi="Arial"/>
          <w:sz w:val="22"/>
          <w:szCs w:val="22"/>
        </w:rPr>
        <w:t xml:space="preserve">Problems with this table:</w:t>
      </w:r>
    </w:p>
    <w:p>
      <w:pPr>
        <w:pStyle w:val="ListParagraph"/>
        <w:numPr>
          <w:ilvl w:val="0"/>
          <w:numId w:val="2"/>
        </w:numPr>
        <w:spacing w:after="40" w:before="40"/>
      </w:pPr>
      <w:r>
        <w:rPr>
          <w:rFonts w:ascii="Arial" w:cs="Arial" w:eastAsia="Arial" w:hAnsi="Arial"/>
          <w:sz w:val="22"/>
          <w:szCs w:val="22"/>
        </w:rPr>
        <w:t xml:space="preserve">Not atomic: multi-value cells ("C1, C2") — violates the most basic rule.</w:t>
      </w:r>
    </w:p>
    <w:p>
      <w:pPr>
        <w:pStyle w:val="ListParagraph"/>
        <w:numPr>
          <w:ilvl w:val="0"/>
          <w:numId w:val="2"/>
        </w:numPr>
        <w:spacing w:after="40" w:before="40"/>
      </w:pPr>
      <w:r>
        <w:rPr>
          <w:rFonts w:ascii="Arial" w:cs="Arial" w:eastAsia="Arial" w:hAnsi="Arial"/>
          <w:sz w:val="22"/>
          <w:szCs w:val="22"/>
        </w:rPr>
        <w:t xml:space="preserve">Redundant names: if Alice takes 20 courses, her name appears 20 times. One name change = 20 updates (update anomaly).</w:t>
      </w:r>
    </w:p>
    <w:p>
      <w:pPr>
        <w:pStyle w:val="ListParagraph"/>
        <w:numPr>
          <w:ilvl w:val="0"/>
          <w:numId w:val="2"/>
        </w:numPr>
        <w:spacing w:after="40" w:before="40"/>
      </w:pPr>
      <w:r>
        <w:rPr>
          <w:rFonts w:ascii="Arial" w:cs="Arial" w:eastAsia="Arial" w:hAnsi="Arial"/>
          <w:sz w:val="22"/>
          <w:szCs w:val="22"/>
        </w:rPr>
        <w:t xml:space="preserve">Transitive dependency: Category depends on CourseName, which depends on CourseID, not on the primary key.</w:t>
      </w:r>
    </w:p>
    <w:p>
      <w:pPr>
        <w:spacing w:after="0" w:before="120"/>
      </w:pPr>
      <w:r>
        <w:t xml:space="preserve"/>
      </w:r>
    </w:p>
    <w:p>
      <w:pPr>
        <w:pStyle w:val="Heading3"/>
        <w:spacing w:after="80" w:before="180"/>
      </w:pPr>
      <w:r>
        <w:rPr>
          <w:rFonts w:ascii="Arial" w:cs="Arial" w:eastAsia="Arial" w:hAnsi="Arial"/>
          <w:b/>
          <w:bCs/>
          <w:color w:val="2F5496"/>
          <w:sz w:val="24"/>
          <w:szCs w:val="24"/>
        </w:rPr>
        <w:t xml:space="preserve">First Normal Form (1NF) — One Value per Cell</w:t>
      </w:r>
    </w:p>
    <w:p>
      <w:pPr>
        <w:spacing w:after="60" w:before="60"/>
      </w:pPr>
      <w:r>
        <w:rPr>
          <w:rFonts w:ascii="Arial" w:cs="Arial" w:eastAsia="Arial" w:hAnsi="Arial"/>
          <w:sz w:val="22"/>
          <w:szCs w:val="22"/>
        </w:rPr>
        <w:t xml:space="preserve">Rule: Each cell must contain a single, atomic value. No repeating groups or multi-value cells. Solution: split multi-value rows into separate rows.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160"/>
        <w:gridCol w:w="22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CourseID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Category</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C1</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Bob Hope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C1</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4"/>
              <w:bottom w:val="single" w:color="CCCCCC" w:sz="1"/>
              <w:right w:val="none" w:color="FFFFFF" w:sz="0"/>
            </w:tcBorders>
            <w:shd w:fill="FFF2CC"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Still a problem</w:t>
            </w:r>
          </w:p>
          <w:p>
            <w:pPr>
              <w:spacing w:after="0" w:before="0"/>
            </w:pPr>
            <w:r>
              <w:rPr>
                <w:rFonts w:ascii="Arial" w:cs="Arial" w:eastAsia="Arial" w:hAnsi="Arial"/>
                <w:sz w:val="22"/>
                <w:szCs w:val="22"/>
              </w:rPr>
              <w:t xml:space="preserve">"Alice Vance" now appears twice. If she changes her name, two rows must be updated. This redundancy causes update anomalies. Move to 2NF.</w:t>
            </w:r>
          </w:p>
        </w:tc>
      </w:tr>
    </w:tbl>
    <w:p>
      <w:pPr>
        <w:spacing w:after="0" w:before="120"/>
      </w:pPr>
      <w:r>
        <w:t xml:space="preserve"/>
      </w:r>
    </w:p>
    <w:p>
      <w:pPr>
        <w:pStyle w:val="Heading3"/>
        <w:spacing w:after="80" w:before="180"/>
      </w:pPr>
      <w:r>
        <w:rPr>
          <w:rFonts w:ascii="Arial" w:cs="Arial" w:eastAsia="Arial" w:hAnsi="Arial"/>
          <w:b/>
          <w:bCs/>
          <w:color w:val="2F5496"/>
          <w:sz w:val="24"/>
          <w:szCs w:val="24"/>
        </w:rPr>
        <w:t xml:space="preserve">Second Normal Form (2NF) — Remove Partial Dependencies</w:t>
      </w:r>
    </w:p>
    <w:p>
      <w:pPr>
        <w:spacing w:after="60" w:before="60"/>
      </w:pPr>
      <w:r>
        <w:rPr>
          <w:rFonts w:ascii="Arial" w:cs="Arial" w:eastAsia="Arial" w:hAnsi="Arial"/>
          <w:sz w:val="22"/>
          <w:szCs w:val="22"/>
        </w:rPr>
        <w:t xml:space="preserve">Rule: Every non-key column must depend on the entire primary key, not just part of it. Here the composite key is (StudentID, CourseID). StudentName depends only on StudentID — that is a partial dependency. Fix: split into separate tables.</w:t>
      </w:r>
    </w:p>
    <w:p>
      <w:pPr>
        <w:spacing w:after="0" w:before="60"/>
      </w:pPr>
      <w:r>
        <w:t xml:space="preserve"/>
      </w:r>
    </w:p>
    <w:p>
      <w:pPr>
        <w:spacing w:after="60" w:before="60"/>
      </w:pPr>
      <w:r>
        <w:rPr>
          <w:rFonts w:ascii="Arial" w:cs="Arial" w:eastAsia="Arial" w:hAnsi="Arial"/>
          <w:b/>
          <w:bCs/>
          <w:sz w:val="22"/>
          <w:szCs w:val="22"/>
        </w:rPr>
        <w:t xml:space="preserve">Students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StudentID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StudentName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Bob Hope</w:t>
            </w:r>
          </w:p>
        </w:tc>
      </w:tr>
    </w:tbl>
    <w:p>
      <w:pPr>
        <w:spacing w:after="0" w:before="40"/>
      </w:pPr>
      <w:r>
        <w:t xml:space="preserve"/>
      </w:r>
    </w:p>
    <w:p>
      <w:pPr>
        <w:spacing w:after="60" w:before="60"/>
      </w:pPr>
      <w:r>
        <w:rPr>
          <w:rFonts w:ascii="Arial" w:cs="Arial" w:eastAsia="Arial" w:hAnsi="Arial"/>
          <w:b/>
          <w:bCs/>
          <w:sz w:val="22"/>
          <w:szCs w:val="22"/>
        </w:rPr>
        <w:t xml:space="preserve">Enrollments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80"/>
        <w:gridCol w:w="30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CourseID</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CourseName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Category</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C1</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Physics</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Math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102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C1</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Physics</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Science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4"/>
              <w:bottom w:val="single" w:color="CCCCCC" w:sz="1"/>
              <w:right w:val="none" w:color="FFFFFF" w:sz="0"/>
            </w:tcBorders>
            <w:shd w:fill="FFF2CC"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Still a problem</w:t>
            </w:r>
          </w:p>
          <w:p>
            <w:pPr>
              <w:spacing w:after="0" w:before="0"/>
            </w:pPr>
            <w:r>
              <w:rPr>
                <w:rFonts w:ascii="Arial" w:cs="Arial" w:eastAsia="Arial" w:hAnsi="Arial"/>
                <w:sz w:val="22"/>
                <w:szCs w:val="22"/>
              </w:rPr>
              <w:t xml:space="preserve">CourseName depends only on CourseID (not the composite key) — still a partial dependency. Category depends on CourseName, a non-key column — transitive dependency. Move to 3NF.</w:t>
            </w:r>
          </w:p>
        </w:tc>
      </w:tr>
    </w:tbl>
    <w:p>
      <w:pPr>
        <w:spacing w:after="0" w:before="120"/>
      </w:pPr>
      <w:r>
        <w:t xml:space="preserve"/>
      </w:r>
    </w:p>
    <w:p>
      <w:pPr>
        <w:pStyle w:val="Heading3"/>
        <w:spacing w:after="80" w:before="180"/>
      </w:pPr>
      <w:r>
        <w:rPr>
          <w:rFonts w:ascii="Arial" w:cs="Arial" w:eastAsia="Arial" w:hAnsi="Arial"/>
          <w:b/>
          <w:bCs/>
          <w:color w:val="2F5496"/>
          <w:sz w:val="24"/>
          <w:szCs w:val="24"/>
        </w:rPr>
        <w:t xml:space="preserve">Third Normal Form (3NF) — Remove Transitive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95959" w:sz="16"/>
              <w:bottom w:val="none" w:color="FFFFFF" w:sz="0"/>
              <w:right w:val="none" w:color="FFFFFF" w:sz="0"/>
            </w:tcBorders>
            <w:shd w:fill="F0F0F0" w:val="clear"/>
            <w:tcMar>
              <w:top w:type="dxa" w:w="100"/>
              <w:left w:type="dxa" w:w="200"/>
              <w:bottom w:type="dxa" w:w="100"/>
              <w:right w:type="dxa" w:w="120"/>
            </w:tcMar>
          </w:tcPr>
          <w:p>
            <w:pPr>
              <w:spacing w:after="0" w:before="0"/>
            </w:pPr>
            <w:r>
              <w:rPr>
                <w:rFonts w:ascii="Arial" w:cs="Arial" w:eastAsia="Arial" w:hAnsi="Arial"/>
                <w:i/>
                <w:iCs/>
                <w:color w:val="2F2F2F"/>
                <w:sz w:val="22"/>
                <w:szCs w:val="22"/>
              </w:rPr>
              <w:t xml:space="preserve">"Depends on the key, the whole key, and nothing but the key."</w:t>
            </w:r>
          </w:p>
        </w:tc>
      </w:tr>
    </w:tbl>
    <w:p>
      <w:pPr>
        <w:spacing w:after="0" w:before="80"/>
      </w:pPr>
      <w:r>
        <w:t xml:space="preserve"/>
      </w:r>
    </w:p>
    <w:p>
      <w:pPr>
        <w:spacing w:after="60" w:before="60"/>
      </w:pPr>
      <w:r>
        <w:rPr>
          <w:rFonts w:ascii="Arial" w:cs="Arial" w:eastAsia="Arial" w:hAnsi="Arial"/>
          <w:sz w:val="22"/>
          <w:szCs w:val="22"/>
        </w:rPr>
        <w:t xml:space="preserve">Rule: No non-key column may depend on another non-key column. Solution: split until every column in every table depends solely on that table’s primary key.</w:t>
      </w:r>
    </w:p>
    <w:p>
      <w:pPr>
        <w:spacing w:after="0" w:before="60"/>
      </w:pPr>
      <w:r>
        <w:t xml:space="preserve"/>
      </w:r>
    </w:p>
    <w:p>
      <w:pPr>
        <w:spacing w:after="60" w:before="60"/>
      </w:pPr>
      <w:r>
        <w:rPr>
          <w:rFonts w:ascii="Arial" w:cs="Arial" w:eastAsia="Arial" w:hAnsi="Arial"/>
          <w:b/>
          <w:bCs/>
          <w:sz w:val="22"/>
          <w:szCs w:val="22"/>
        </w:rPr>
        <w:t xml:space="preserve">Four tables — each fact stored exactly once: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Students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Enrollments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Courses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Categories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StudentID (PK)</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StudentID (FK)</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CourseID (PK)</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CourseName (FK)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StudentName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CourseID (FK)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CourseName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Category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4"/>
              <w:bottom w:val="single" w:color="CCCCCC" w:sz="1"/>
              <w:right w:val="none" w:color="FFFFFF" w:sz="0"/>
            </w:tcBorders>
            <w:shd w:fill="F2F7F2"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Result: no redundancy</w:t>
            </w:r>
          </w:p>
          <w:p>
            <w:pPr>
              <w:spacing w:after="40" w:before="0"/>
            </w:pPr>
            <w:r>
              <w:rPr>
                <w:rFonts w:ascii="Arial" w:cs="Arial" w:eastAsia="Arial" w:hAnsi="Arial"/>
                <w:sz w:val="22"/>
                <w:szCs w:val="22"/>
              </w:rPr>
              <w:t xml:space="preserve">StudentName is stored exactly once — no update anomaly.</w:t>
            </w:r>
          </w:p>
          <w:p>
            <w:pPr>
              <w:spacing w:after="40" w:before="0"/>
            </w:pPr>
            <w:r>
              <w:rPr>
                <w:rFonts w:ascii="Arial" w:cs="Arial" w:eastAsia="Arial" w:hAnsi="Arial"/>
                <w:sz w:val="22"/>
                <w:szCs w:val="22"/>
              </w:rPr>
              <w:t xml:space="preserve">CourseName is stored exactly once — no update anomaly.</w:t>
            </w:r>
          </w:p>
          <w:p>
            <w:pPr>
              <w:spacing w:after="40" w:before="0"/>
            </w:pPr>
            <w:r>
              <w:rPr>
                <w:rFonts w:ascii="Arial" w:cs="Arial" w:eastAsia="Arial" w:hAnsi="Arial"/>
                <w:sz w:val="22"/>
                <w:szCs w:val="22"/>
              </w:rPr>
              <w:t xml:space="preserve">Category is linked to CourseName, not duplicated.</w:t>
            </w:r>
          </w:p>
          <w:p>
            <w:pPr>
              <w:spacing w:after="40" w:before="0"/>
            </w:pPr>
            <w:r>
              <w:rPr>
                <w:rFonts w:ascii="Arial" w:cs="Arial" w:eastAsia="Arial" w:hAnsi="Arial"/>
                <w:sz w:val="22"/>
                <w:szCs w:val="22"/>
              </w:rPr>
              <w:t xml:space="preserve">Trade-off: queries now require multiple JOINs — which is why analytics often denormalizes.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Normalisation vs Denormalisation</w:t>
            </w:r>
          </w:p>
          <w:p>
            <w:pPr>
              <w:spacing w:after="0" w:before="0"/>
            </w:pPr>
            <w:r>
              <w:rPr>
                <w:rFonts w:ascii="Arial" w:cs="Arial" w:eastAsia="Arial" w:hAnsi="Arial"/>
                <w:sz w:val="22"/>
                <w:szCs w:val="22"/>
              </w:rPr>
              <w:t xml:space="preserve">Normalised tables (3NF) are great for transactional systems — no redundancy, easy updates. For analytics, joins are expensive. That’s why data warehouses often deliberately denormalise into wide tables or star schemas so analysts don’t need complex multi-table joins.</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3.2  Dimensional Modeling: Star Schema</w:t>
      </w:r>
    </w:p>
    <w:p>
      <w:pPr>
        <w:spacing w:after="60" w:before="60"/>
      </w:pPr>
      <w:r>
        <w:rPr>
          <w:rFonts w:ascii="Arial" w:cs="Arial" w:eastAsia="Arial" w:hAnsi="Arial"/>
          <w:sz w:val="22"/>
          <w:szCs w:val="22"/>
        </w:rPr>
        <w:t xml:space="preserve">The star schema is the most common data model for data warehouses. It has two types of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Fact Table</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Records events or transactions — the "what happened". Each row is one event (a sale, a click, a payment). Contains numeric measures (revenue, quantity) and foreign keys to dimension tables. Fact tables grow continuously and can be billions of rows.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Dimension Table</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Provides context about the event — the "who, what, where, when". Examples: dim_customer, dim_product, dim_date. Much smaller than fact tables. Contains descriptive attributes (name, category, country). Changes slowly.</w:t>
            </w:r>
          </w:p>
        </w:tc>
      </w:tr>
    </w:tbl>
    <w:p>
      <w:pPr>
        <w:spacing w:after="0" w:before="80"/>
      </w:pPr>
      <w:r>
        <w:t xml:space="preserve"/>
      </w:r>
    </w:p>
    <w:p>
      <w:pPr>
        <w:pStyle w:val="Heading3"/>
        <w:spacing w:after="80" w:before="180"/>
      </w:pPr>
      <w:r>
        <w:rPr>
          <w:rFonts w:ascii="Arial" w:cs="Arial" w:eastAsia="Arial" w:hAnsi="Arial"/>
          <w:b/>
          <w:bCs/>
          <w:color w:val="2F5496"/>
          <w:sz w:val="24"/>
          <w:szCs w:val="24"/>
        </w:rPr>
        <w:t xml:space="preserve">Fact vs Dimension Tables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Fact Tables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Dimension Tables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Contains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Numeric measurements (revenue, quantity, count)</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Descriptive attributes (name, category,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Grain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One row per event or transaction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One row per entity (one customer, one product)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Keys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Foreign keys referencing dimension tables</w:t>
            </w:r>
          </w:p>
        </w:tc>
        <w:tc>
          <w:tcPr>
            <w:tcW w:type="dxa" w:w="3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Primary key referenced by fact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Changes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Grows continuously (append-only)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Changes slowly (updated in place, Slowly Changing Dimensions)</w:t>
            </w:r>
          </w:p>
        </w:tc>
      </w:tr>
    </w:tbl>
    <w:p>
      <w:pPr>
        <w:spacing w:after="0" w:before="80"/>
      </w:pPr>
      <w:r>
        <w:t xml:space="preserve"/>
      </w:r>
    </w:p>
    <w:p>
      <w:pPr>
        <w:pStyle w:val="Heading3"/>
        <w:spacing w:after="80" w:before="180"/>
      </w:pPr>
      <w:r>
        <w:rPr>
          <w:rFonts w:ascii="Arial" w:cs="Arial" w:eastAsia="Arial" w:hAnsi="Arial"/>
          <w:b/>
          <w:bCs/>
          <w:color w:val="2F5496"/>
          <w:sz w:val="24"/>
          <w:szCs w:val="24"/>
        </w:rPr>
        <w:t xml:space="preserve">Star Schema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Table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Key Columns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fact_sales</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sale_id (PK), customer_id (FK), product_id (FK), date_id (FK), revenue, quantity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dim_customer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customer_id (PK), name, segment, city, country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dim_product</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product_id (PK), name, category, brand,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dim_date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date_id (PK), date, year, quarter, month, is_weekend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1"/>
              <w:left w:val="single" w:color="70AD47" w:sz="14"/>
              <w:bottom w:val="single" w:color="70AD47" w:sz="1"/>
              <w:right w:val="none" w:color="FFFFFF" w:sz="0"/>
            </w:tcBorders>
            <w:shd w:fill="F2F7F2" w:val="clear"/>
            <w:tcMar>
              <w:top w:type="dxa" w:w="100"/>
              <w:left w:type="dxa" w:w="180"/>
              <w:bottom w:type="dxa" w:w="100"/>
              <w:right w:type="dxa" w:w="140"/>
            </w:tcMar>
          </w:tcPr>
          <w:p>
            <w:pPr>
              <w:spacing w:after="40" w:before="0"/>
            </w:pPr>
            <w:r>
              <w:rPr>
                <w:rFonts w:ascii="Arial" w:cs="Arial" w:eastAsia="Arial" w:hAnsi="Arial"/>
                <w:b/>
                <w:bCs/>
                <w:color w:val="375623"/>
                <w:sz w:val="22"/>
                <w:szCs w:val="22"/>
              </w:rPr>
              <w:t xml:space="preserve">Example analyst query</w:t>
            </w:r>
          </w:p>
          <w:p>
            <w:pPr>
              <w:spacing w:after="0" w:before="0"/>
            </w:pPr>
            <w:r>
              <w:rPr>
                <w:rFonts w:ascii="Courier New" w:cs="Courier New" w:eastAsia="Courier New" w:hAnsi="Courier New"/>
                <w:color w:val="1F1F1F"/>
                <w:sz w:val="18"/>
                <w:szCs w:val="18"/>
              </w:rPr>
              <w:t xml:space="preserve">-- Revenue by country per quarter</w:t>
            </w:r>
          </w:p>
          <w:p>
            <w:pPr>
              <w:spacing w:after="0" w:before="0"/>
            </w:pPr>
            <w:r>
              <w:rPr>
                <w:rFonts w:ascii="Courier New" w:cs="Courier New" w:eastAsia="Courier New" w:hAnsi="Courier New"/>
                <w:color w:val="1F1F1F"/>
                <w:sz w:val="18"/>
                <w:szCs w:val="18"/>
              </w:rPr>
              <w:t xml:space="preserve">SELECT c.country, d.quarter, SUM(f.revenue) AS total_revenue</w:t>
            </w:r>
          </w:p>
          <w:p>
            <w:pPr>
              <w:spacing w:after="0" w:before="0"/>
            </w:pPr>
            <w:r>
              <w:rPr>
                <w:rFonts w:ascii="Courier New" w:cs="Courier New" w:eastAsia="Courier New" w:hAnsi="Courier New"/>
                <w:color w:val="1F1F1F"/>
                <w:sz w:val="18"/>
                <w:szCs w:val="18"/>
              </w:rPr>
              <w:t xml:space="preserve">FROM fact_sales f</w:t>
            </w:r>
          </w:p>
          <w:p>
            <w:pPr>
              <w:spacing w:after="0" w:before="0"/>
            </w:pPr>
            <w:r>
              <w:rPr>
                <w:rFonts w:ascii="Courier New" w:cs="Courier New" w:eastAsia="Courier New" w:hAnsi="Courier New"/>
                <w:color w:val="1F1F1F"/>
                <w:sz w:val="18"/>
                <w:szCs w:val="18"/>
              </w:rPr>
              <w:t xml:space="preserve">JOIN dim_customer c  ON f.customer_id = c.customer_id</w:t>
            </w:r>
          </w:p>
          <w:p>
            <w:pPr>
              <w:spacing w:after="0" w:before="0"/>
            </w:pPr>
            <w:r>
              <w:rPr>
                <w:rFonts w:ascii="Courier New" w:cs="Courier New" w:eastAsia="Courier New" w:hAnsi="Courier New"/>
                <w:color w:val="1F1F1F"/>
                <w:sz w:val="18"/>
                <w:szCs w:val="18"/>
              </w:rPr>
              <w:t xml:space="preserve">JOIN dim_date     d  ON f.date_id     = d.date_id</w:t>
            </w:r>
          </w:p>
          <w:p>
            <w:pPr>
              <w:spacing w:after="0" w:before="0"/>
            </w:pPr>
            <w:r>
              <w:rPr>
                <w:rFonts w:ascii="Courier New" w:cs="Courier New" w:eastAsia="Courier New" w:hAnsi="Courier New"/>
                <w:color w:val="1F1F1F"/>
                <w:sz w:val="18"/>
                <w:szCs w:val="18"/>
              </w:rPr>
              <w:t xml:space="preserve">GROUP BY c.country, d.quarter</w:t>
            </w:r>
          </w:p>
          <w:p>
            <w:pPr>
              <w:spacing w:after="0" w:before="0"/>
            </w:pPr>
            <w:r>
              <w:rPr>
                <w:rFonts w:ascii="Courier New" w:cs="Courier New" w:eastAsia="Courier New" w:hAnsi="Courier New"/>
                <w:color w:val="1F1F1F"/>
                <w:sz w:val="18"/>
                <w:szCs w:val="18"/>
              </w:rPr>
              <w:t xml:space="preserve">ORDER BY d.quarter, total_revenue DESC;</w:t>
            </w:r>
          </w:p>
        </w:tc>
      </w:tr>
    </w:tbl>
    <w:p>
      <w:pPr>
        <w:spacing w:after="0" w:before="80"/>
      </w:pPr>
      <w:r>
        <w:t xml:space="preserve"/>
      </w:r>
    </w:p>
    <w:p>
      <w:pPr>
        <w:spacing w:after="60" w:before="60"/>
      </w:pPr>
      <w:r>
        <w:rPr>
          <w:rFonts w:ascii="Arial" w:cs="Arial" w:eastAsia="Arial" w:hAnsi="Arial"/>
          <w:sz w:val="22"/>
          <w:szCs w:val="22"/>
        </w:rPr>
        <w:t xml:space="preserve">Why "star"? The diagram looks like a star: the fact table sits in the centre; dimension tables radiate outward.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Wide Tables — the alternative pattern</w:t>
            </w:r>
          </w:p>
          <w:p>
            <w:pPr>
              <w:spacing w:after="0" w:before="0"/>
            </w:pPr>
            <w:r>
              <w:rPr>
                <w:rFonts w:ascii="Arial" w:cs="Arial" w:eastAsia="Arial" w:hAnsi="Arial"/>
                <w:sz w:val="22"/>
                <w:szCs w:val="22"/>
              </w:rPr>
              <w:t xml:space="preserve">A wide (flat) table denormalises everything into a single table with many columns. No JOINs needed at query time. Popular in modern cloud warehouses and ML feature stores where storage is cheap. Downside: updating one fact requires updating many rows. Rule of thumb: if you know the pattern (star or wide), you know where to find the features your model needs.</w:t>
            </w:r>
          </w:p>
        </w:tc>
      </w:tr>
    </w:tbl>
    <w:p>
      <w:r>
        <w:br w:type="page"/>
      </w:r>
    </w:p>
    <w:p>
      <w:pPr>
        <w:pStyle w:val="Heading1"/>
        <w:spacing w:after="160" w:before="360"/>
      </w:pPr>
      <w:r>
        <w:rPr>
          <w:rFonts w:ascii="Arial" w:cs="Arial" w:eastAsia="Arial" w:hAnsi="Arial"/>
          <w:b/>
          <w:bCs/>
          <w:color w:val="1F4E79"/>
          <w:sz w:val="32"/>
          <w:szCs w:val="32"/>
        </w:rPr>
        <w:t xml:space="preserve">4. ETL Pipelines</w:t>
      </w:r>
    </w:p>
    <w:p>
      <w:pPr>
        <w:pStyle w:val="Heading2"/>
        <w:spacing w:after="120" w:before="240"/>
      </w:pPr>
      <w:r>
        <w:rPr>
          <w:rFonts w:ascii="Arial" w:cs="Arial" w:eastAsia="Arial" w:hAnsi="Arial"/>
          <w:b/>
          <w:bCs/>
          <w:color w:val="2E75B6"/>
          <w:sz w:val="26"/>
          <w:szCs w:val="26"/>
        </w:rPr>
        <w:t xml:space="preserve">4.1  What is ETL?</w:t>
      </w:r>
    </w:p>
    <w:p>
      <w:pPr>
        <w:spacing w:after="60" w:before="60"/>
      </w:pPr>
      <w:r>
        <w:rPr>
          <w:rFonts w:ascii="Arial" w:cs="Arial" w:eastAsia="Arial" w:hAnsi="Arial"/>
          <w:sz w:val="22"/>
          <w:szCs w:val="22"/>
        </w:rPr>
        <w:t xml:space="preserve">ETL = Extract, Transform, Load — the three fundamental steps for moving data from source systems into a target storage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Extract</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Pull raw data from one or more sources: a REST API, a database (SQL), a file (CSV/JSON), an event stream (Kafka). This step should be read-only and non-destructive.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Transform</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Clean, validate, reshape, and enrich the data. Apply business logic. Rename columns, cast types, join datasets, compute derived fields, filter invalid rows. This is where data quality lives. Every decision here encodes a business rule.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Load</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Write the transformed data to the target: warehouse table, data lake path, or database. Choose the write strategy: append, UPSERT, or full replace (idempotent).</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4.2  ETL vs ELT</w:t>
      </w:r>
    </w:p>
    <w:p>
      <w:pPr>
        <w:spacing w:after="60" w:before="60"/>
      </w:pPr>
      <w:r>
        <w:rPr>
          <w:rFonts w:ascii="Arial" w:cs="Arial" w:eastAsia="Arial" w:hAnsi="Arial"/>
          <w:sz w:val="22"/>
          <w:szCs w:val="22"/>
        </w:rPr>
        <w:t xml:space="preserve">In traditional ETL, transformation happens before the data reaches the warehouse. In modern ELT, raw data lands in the warehouse first, and SQL transforms run there — usually with dbt.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Aspect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ETL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ELT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Transform location</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Outside the warehouse (Python, Spark)</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Inside the warehouse (SQL / dbt)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Raw data preserved?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Often not — only transformed data is loaded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Yes — raw data always available for re-processing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Who does it?</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engineers</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Analysts &amp; data engineers (self-service)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Sensitive data that must be masked before storage; legacy systems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Modern cloud warehouses (BigQuery, Snowflake) with strong SQL compute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Latency</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Slower — transform must finish before load</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Raw data available faster; transforms run on demand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ETL vs ELT for streaming data</w:t>
            </w:r>
          </w:p>
          <w:p>
            <w:pPr>
              <w:spacing w:after="0" w:before="0"/>
            </w:pPr>
            <w:r>
              <w:rPr>
                <w:rFonts w:ascii="Arial" w:cs="Arial" w:eastAsia="Arial" w:hAnsi="Arial"/>
                <w:sz w:val="22"/>
                <w:szCs w:val="22"/>
              </w:rPr>
              <w:t xml:space="preserve">For high-velocity streaming (IoT sensors, clickstreams), you want to land raw events as fast as possible. ELT suits this: dump first, transform when needed. ETL adds latency because transformation must complete before loading. In practice, most organisations use a blend of both.</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4.3  Worked Example — The Scenario</w:t>
      </w:r>
    </w:p>
    <w:p>
      <w:pPr>
        <w:spacing w:after="60" w:before="60"/>
      </w:pPr>
      <w:r>
        <w:rPr>
          <w:rFonts w:ascii="Arial" w:cs="Arial" w:eastAsia="Arial" w:hAnsi="Arial"/>
          <w:sz w:val="22"/>
          <w:szCs w:val="22"/>
        </w:rPr>
        <w:t xml:space="preserve">An e-commerce company exports order data daily as a CSV. You need to clean this data and load it into a structured table.</w:t>
      </w:r>
    </w:p>
    <w:p>
      <w:pPr>
        <w:spacing w:after="0" w:before="60"/>
      </w:pPr>
      <w:r>
        <w:t xml:space="preserve"/>
      </w:r>
    </w:p>
    <w:p>
      <w:pPr>
        <w:spacing w:after="60" w:before="60"/>
      </w:pPr>
      <w:r>
        <w:rPr>
          <w:rFonts w:ascii="Arial" w:cs="Arial" w:eastAsia="Arial" w:hAnsi="Arial"/>
          <w:b/>
          <w:bCs/>
          <w:sz w:val="22"/>
          <w:szCs w:val="22"/>
        </w:rPr>
        <w:t xml:space="preserve">orders_raw.csv (the messy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2200"/>
        <w:gridCol w:w="2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order_id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customer_name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amount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date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49.99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2024-03-15</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BOB HOPE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15/03/2024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completed</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Alice Vance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-5.00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2024-03-16</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refund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(empty)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2024-03-16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pending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4"/>
              <w:bottom w:val="single" w:color="CCCCCC" w:sz="1"/>
              <w:right w:val="none" w:color="FFFFFF" w:sz="0"/>
            </w:tcBorders>
            <w:shd w:fill="FFF2CC"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Data quality problems highlighted</w:t>
            </w:r>
          </w:p>
          <w:p>
            <w:pPr>
              <w:spacing w:after="40" w:before="0"/>
            </w:pPr>
            <w:r>
              <w:rPr>
                <w:rFonts w:ascii="Arial" w:cs="Arial" w:eastAsia="Arial" w:hAnsi="Arial"/>
                <w:sz w:val="22"/>
                <w:szCs w:val="22"/>
              </w:rPr>
              <w:t xml:space="preserve">Inconsistent casing: "alice vance" vs "BOB HOPE" vs "Alice Vance"</w:t>
            </w:r>
          </w:p>
          <w:p>
            <w:pPr>
              <w:spacing w:after="40" w:before="0"/>
            </w:pPr>
            <w:r>
              <w:rPr>
                <w:rFonts w:ascii="Arial" w:cs="Arial" w:eastAsia="Arial" w:hAnsi="Arial"/>
                <w:sz w:val="22"/>
                <w:szCs w:val="22"/>
              </w:rPr>
              <w:t xml:space="preserve">Mixed date formats: "2024-03-15" vs "15/03/2024"</w:t>
            </w:r>
          </w:p>
          <w:p>
            <w:pPr>
              <w:spacing w:after="40" w:before="0"/>
            </w:pPr>
            <w:r>
              <w:rPr>
                <w:rFonts w:ascii="Arial" w:cs="Arial" w:eastAsia="Arial" w:hAnsi="Arial"/>
                <w:sz w:val="22"/>
                <w:szCs w:val="22"/>
              </w:rPr>
              <w:t xml:space="preserve">Negative amounts: -5.00 (refund, should be excluded or handled separately)</w:t>
            </w:r>
          </w:p>
          <w:p>
            <w:pPr>
              <w:spacing w:after="40" w:before="0"/>
            </w:pPr>
            <w:r>
              <w:rPr>
                <w:rFonts w:ascii="Arial" w:cs="Arial" w:eastAsia="Arial" w:hAnsi="Arial"/>
                <w:sz w:val="22"/>
                <w:szCs w:val="22"/>
              </w:rPr>
              <w:t xml:space="preserve">Missing values: row 4 has no customer_name</w:t>
            </w:r>
          </w:p>
        </w:tc>
      </w:tr>
    </w:tbl>
    <w:p>
      <w:pPr>
        <w:spacing w:after="0" w:before="100"/>
      </w:pPr>
      <w:r>
        <w:t xml:space="preserve"/>
      </w:r>
    </w:p>
    <w:p>
      <w:pPr>
        <w:pStyle w:val="Heading3"/>
        <w:spacing w:after="80" w:before="180"/>
      </w:pPr>
      <w:r>
        <w:rPr>
          <w:rFonts w:ascii="Arial" w:cs="Arial" w:eastAsia="Arial" w:hAnsi="Arial"/>
          <w:b/>
          <w:bCs/>
          <w:color w:val="2F5496"/>
          <w:sz w:val="24"/>
          <w:szCs w:val="24"/>
        </w:rPr>
        <w:t xml:space="preserve">Step 1: Extract — Pull Raw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80"/>
              <w:left w:type="dxa" w:w="160"/>
              <w:bottom w:type="dxa" w:w="80"/>
              <w:right w:type="dxa" w:w="120"/>
            </w:tcMar>
          </w:tcPr>
          <w:p>
            <w:pPr>
              <w:spacing w:after="0" w:before="0"/>
            </w:pPr>
            <w:r>
              <w:rPr>
                <w:rFonts w:ascii="Courier New" w:cs="Courier New" w:eastAsia="Courier New" w:hAnsi="Courier New"/>
                <w:color w:val="1F1F1F"/>
                <w:sz w:val="18"/>
                <w:szCs w:val="18"/>
              </w:rPr>
              <w:t xml:space="preserve">import pandas as pd</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def extract(filepath: str) -&gt; pd.DataFrame:</w:t>
            </w:r>
          </w:p>
          <w:p>
            <w:pPr>
              <w:spacing w:after="0" w:before="0"/>
            </w:pPr>
            <w:r>
              <w:rPr>
                <w:rFonts w:ascii="Courier New" w:cs="Courier New" w:eastAsia="Courier New" w:hAnsi="Courier New"/>
                <w:color w:val="1F1F1F"/>
                <w:sz w:val="18"/>
                <w:szCs w:val="18"/>
              </w:rPr>
              <w:t xml:space="preserve">    """Pull raw data from a CSV file (read-only, non-destructive)."""</w:t>
            </w:r>
          </w:p>
          <w:p>
            <w:pPr>
              <w:spacing w:after="0" w:before="0"/>
            </w:pPr>
            <w:r>
              <w:rPr>
                <w:rFonts w:ascii="Courier New" w:cs="Courier New" w:eastAsia="Courier New" w:hAnsi="Courier New"/>
                <w:color w:val="1F1F1F"/>
                <w:sz w:val="18"/>
                <w:szCs w:val="18"/>
              </w:rPr>
              <w:t xml:space="preserve">    df = pd.read_csv(filepath)</w:t>
            </w:r>
          </w:p>
          <w:p>
            <w:pPr>
              <w:spacing w:after="0" w:before="0"/>
            </w:pPr>
            <w:r>
              <w:rPr>
                <w:rFonts w:ascii="Courier New" w:cs="Courier New" w:eastAsia="Courier New" w:hAnsi="Courier New"/>
                <w:color w:val="1F1F1F"/>
                <w:sz w:val="18"/>
                <w:szCs w:val="18"/>
              </w:rPr>
              <w:t xml:space="preserve">    print(f"[extract] Loaded {len(df)} rows, {len(df.columns)} columns")</w:t>
            </w:r>
          </w:p>
          <w:p>
            <w:pPr>
              <w:spacing w:after="0" w:before="0"/>
            </w:pPr>
            <w:r>
              <w:rPr>
                <w:rFonts w:ascii="Courier New" w:cs="Courier New" w:eastAsia="Courier New" w:hAnsi="Courier New"/>
                <w:color w:val="1F1F1F"/>
                <w:sz w:val="18"/>
                <w:szCs w:val="18"/>
              </w:rPr>
              <w:t xml:space="preserve">    return df</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In production: extraction also handles API pagination, auth tokens,</w:t>
            </w:r>
          </w:p>
          <w:p>
            <w:pPr>
              <w:spacing w:after="0" w:before="0"/>
            </w:pPr>
            <w:r>
              <w:rPr>
                <w:rFonts w:ascii="Courier New" w:cs="Courier New" w:eastAsia="Courier New" w:hAnsi="Courier New"/>
                <w:color w:val="1F1F1F"/>
                <w:sz w:val="18"/>
                <w:szCs w:val="18"/>
              </w:rPr>
              <w:t xml:space="preserve"># retries on network errors, and rate limits.</w:t>
            </w:r>
          </w:p>
        </w:tc>
      </w:tr>
    </w:tbl>
    <w:p>
      <w:pPr>
        <w:spacing w:after="0" w:before="80"/>
      </w:pPr>
      <w:r>
        <w:t xml:space="preserve"/>
      </w:r>
    </w:p>
    <w:p>
      <w:pPr>
        <w:pStyle w:val="Heading3"/>
        <w:spacing w:after="80" w:before="180"/>
      </w:pPr>
      <w:r>
        <w:rPr>
          <w:rFonts w:ascii="Arial" w:cs="Arial" w:eastAsia="Arial" w:hAnsi="Arial"/>
          <w:b/>
          <w:bCs/>
          <w:color w:val="2F5496"/>
          <w:sz w:val="24"/>
          <w:szCs w:val="24"/>
        </w:rPr>
        <w:t xml:space="preserve">Step 2: Transform — Clean and Reshape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80"/>
              <w:left w:type="dxa" w:w="160"/>
              <w:bottom w:type="dxa" w:w="80"/>
              <w:right w:type="dxa" w:w="120"/>
            </w:tcMar>
          </w:tcPr>
          <w:p>
            <w:pPr>
              <w:spacing w:after="0" w:before="0"/>
            </w:pPr>
            <w:r>
              <w:rPr>
                <w:rFonts w:ascii="Courier New" w:cs="Courier New" w:eastAsia="Courier New" w:hAnsi="Courier New"/>
                <w:color w:val="1F1F1F"/>
                <w:sz w:val="18"/>
                <w:szCs w:val="18"/>
              </w:rPr>
              <w:t xml:space="preserve">def transform(df: pd.DataFrame) -&gt; pd.DataFrame:</w:t>
            </w:r>
          </w:p>
          <w:p>
            <w:pPr>
              <w:spacing w:after="0" w:before="0"/>
            </w:pPr>
            <w:r>
              <w:rPr>
                <w:rFonts w:ascii="Courier New" w:cs="Courier New" w:eastAsia="Courier New" w:hAnsi="Courier New"/>
                <w:color w:val="1F1F1F"/>
                <w:sz w:val="18"/>
                <w:szCs w:val="18"/>
              </w:rPr>
              <w:t xml:space="preserve">    """Clean, validate, and reshape data. Every decision here is a business rule."""</w:t>
            </w:r>
          </w:p>
          <w:p>
            <w:pPr>
              <w:spacing w:after="0" w:before="0"/>
            </w:pPr>
            <w:r>
              <w:rPr>
                <w:rFonts w:ascii="Courier New" w:cs="Courier New" w:eastAsia="Courier New" w:hAnsi="Courier New"/>
                <w:color w:val="1F1F1F"/>
                <w:sz w:val="18"/>
                <w:szCs w:val="18"/>
              </w:rPr>
              <w:t xml:space="preserve">    # Standardise casing</w:t>
            </w:r>
          </w:p>
          <w:p>
            <w:pPr>
              <w:spacing w:after="0" w:before="0"/>
            </w:pPr>
            <w:r>
              <w:rPr>
                <w:rFonts w:ascii="Courier New" w:cs="Courier New" w:eastAsia="Courier New" w:hAnsi="Courier New"/>
                <w:color w:val="1F1F1F"/>
                <w:sz w:val="18"/>
                <w:szCs w:val="18"/>
              </w:rPr>
              <w:t xml:space="preserve">    df["customer_name"] = df["customer_name"].str.strip().str.title()</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 Normalise mixed date formats</w:t>
            </w:r>
          </w:p>
          <w:p>
            <w:pPr>
              <w:spacing w:after="0" w:before="0"/>
            </w:pPr>
            <w:r>
              <w:rPr>
                <w:rFonts w:ascii="Courier New" w:cs="Courier New" w:eastAsia="Courier New" w:hAnsi="Courier New"/>
                <w:color w:val="1F1F1F"/>
                <w:sz w:val="18"/>
                <w:szCs w:val="18"/>
              </w:rPr>
              <w:t xml:space="preserve">    df["date"] = pd.to_datetime(df["date"], dayfirst=False, errors="coerce")</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 Cast amount to float</w:t>
            </w:r>
          </w:p>
          <w:p>
            <w:pPr>
              <w:spacing w:after="0" w:before="0"/>
            </w:pPr>
            <w:r>
              <w:rPr>
                <w:rFonts w:ascii="Courier New" w:cs="Courier New" w:eastAsia="Courier New" w:hAnsi="Courier New"/>
                <w:color w:val="1F1F1F"/>
                <w:sz w:val="18"/>
                <w:szCs w:val="18"/>
              </w:rPr>
              <w:t xml:space="preserve">    df["amount"] = pd.to_numeric(df["amount"], errors="coerce")</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 Drop refunds (negative amounts) and rows with missing customer</w:t>
            </w:r>
          </w:p>
          <w:p>
            <w:pPr>
              <w:spacing w:after="0" w:before="0"/>
            </w:pPr>
            <w:r>
              <w:rPr>
                <w:rFonts w:ascii="Courier New" w:cs="Courier New" w:eastAsia="Courier New" w:hAnsi="Courier New"/>
                <w:color w:val="1F1F1F"/>
                <w:sz w:val="18"/>
                <w:szCs w:val="18"/>
              </w:rPr>
              <w:t xml:space="preserve">    df = df[df["amount"] &gt; 0]</w:t>
            </w:r>
          </w:p>
          <w:p>
            <w:pPr>
              <w:spacing w:after="0" w:before="0"/>
            </w:pPr>
            <w:r>
              <w:rPr>
                <w:rFonts w:ascii="Courier New" w:cs="Courier New" w:eastAsia="Courier New" w:hAnsi="Courier New"/>
                <w:color w:val="1F1F1F"/>
                <w:sz w:val="18"/>
                <w:szCs w:val="18"/>
              </w:rPr>
              <w:t xml:space="preserve">    df = df.dropna(subset=["customer_name", "date"])</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print(f"[transform] {len(df)} rows after cleaning")</w:t>
            </w:r>
          </w:p>
          <w:p>
            <w:pPr>
              <w:spacing w:after="0" w:before="0"/>
            </w:pPr>
            <w:r>
              <w:rPr>
                <w:rFonts w:ascii="Courier New" w:cs="Courier New" w:eastAsia="Courier New" w:hAnsi="Courier New"/>
                <w:color w:val="1F1F1F"/>
                <w:sz w:val="18"/>
                <w:szCs w:val="18"/>
              </w:rPr>
              <w:t xml:space="preserve">    return df</w:t>
            </w:r>
          </w:p>
        </w:tc>
      </w:tr>
    </w:tbl>
    <w:p>
      <w:pPr>
        <w:spacing w:after="0" w:before="80"/>
      </w:pPr>
      <w:r>
        <w:t xml:space="preserve"/>
      </w:r>
    </w:p>
    <w:p>
      <w:pPr>
        <w:pStyle w:val="Heading3"/>
        <w:spacing w:after="80" w:before="180"/>
      </w:pPr>
      <w:r>
        <w:rPr>
          <w:rFonts w:ascii="Arial" w:cs="Arial" w:eastAsia="Arial" w:hAnsi="Arial"/>
          <w:b/>
          <w:bCs/>
          <w:color w:val="2F5496"/>
          <w:sz w:val="24"/>
          <w:szCs w:val="24"/>
        </w:rPr>
        <w:t xml:space="preserve">Step 3: Load — Write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80"/>
              <w:left w:type="dxa" w:w="160"/>
              <w:bottom w:type="dxa" w:w="80"/>
              <w:right w:type="dxa" w:w="120"/>
            </w:tcMar>
          </w:tcPr>
          <w:p>
            <w:pPr>
              <w:spacing w:after="0" w:before="0"/>
            </w:pPr>
            <w:r>
              <w:rPr>
                <w:rFonts w:ascii="Courier New" w:cs="Courier New" w:eastAsia="Courier New" w:hAnsi="Courier New"/>
                <w:color w:val="1F1F1F"/>
                <w:sz w:val="18"/>
                <w:szCs w:val="18"/>
              </w:rPr>
              <w:t xml:space="preserve">import sqlite3</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def load(df: pd.DataFrame, db_path: str, table: str) -&gt; None:</w:t>
            </w:r>
          </w:p>
          <w:p>
            <w:pPr>
              <w:spacing w:after="0" w:before="0"/>
            </w:pPr>
            <w:r>
              <w:rPr>
                <w:rFonts w:ascii="Courier New" w:cs="Courier New" w:eastAsia="Courier New" w:hAnsi="Courier New"/>
                <w:color w:val="1F1F1F"/>
                <w:sz w:val="18"/>
                <w:szCs w:val="18"/>
              </w:rPr>
              <w:t xml:space="preserve">    """Write to SQLite. In production: BigQuery, Snowflake, Redshift."""</w:t>
            </w:r>
          </w:p>
          <w:p>
            <w:pPr>
              <w:spacing w:after="0" w:before="0"/>
            </w:pPr>
            <w:r>
              <w:rPr>
                <w:rFonts w:ascii="Courier New" w:cs="Courier New" w:eastAsia="Courier New" w:hAnsi="Courier New"/>
                <w:color w:val="1F1F1F"/>
                <w:sz w:val="18"/>
                <w:szCs w:val="18"/>
              </w:rPr>
              <w:t xml:space="preserve">    conn = sqlite3.connect(db_path)</w:t>
            </w:r>
          </w:p>
          <w:p>
            <w:pPr>
              <w:spacing w:after="0" w:before="0"/>
            </w:pPr>
            <w:r>
              <w:rPr>
                <w:rFonts w:ascii="Courier New" w:cs="Courier New" w:eastAsia="Courier New" w:hAnsi="Courier New"/>
                <w:color w:val="1F1F1F"/>
                <w:sz w:val="18"/>
                <w:szCs w:val="18"/>
              </w:rPr>
              <w:t xml:space="preserve">    df.to_sql(table, conn, if_exists="replace", index=False)  # idempotent!</w:t>
            </w:r>
          </w:p>
          <w:p>
            <w:pPr>
              <w:spacing w:after="0" w:before="0"/>
            </w:pPr>
            <w:r>
              <w:rPr>
                <w:rFonts w:ascii="Courier New" w:cs="Courier New" w:eastAsia="Courier New" w:hAnsi="Courier New"/>
                <w:color w:val="1F1F1F"/>
                <w:sz w:val="18"/>
                <w:szCs w:val="18"/>
              </w:rPr>
              <w:t xml:space="preserve">    # Verify: count what actually landed</w:t>
            </w:r>
          </w:p>
          <w:p>
            <w:pPr>
              <w:spacing w:after="0" w:before="0"/>
            </w:pPr>
            <w:r>
              <w:rPr>
                <w:rFonts w:ascii="Courier New" w:cs="Courier New" w:eastAsia="Courier New" w:hAnsi="Courier New"/>
                <w:color w:val="1F1F1F"/>
                <w:sz w:val="18"/>
                <w:szCs w:val="18"/>
              </w:rPr>
              <w:t xml:space="preserve">    count = pd.read_sql(f"SELECT COUNT(*) FROM {table}", conn).iloc[0, 0]</w:t>
            </w:r>
          </w:p>
          <w:p>
            <w:pPr>
              <w:spacing w:after="0" w:before="0"/>
            </w:pPr>
            <w:r>
              <w:rPr>
                <w:rFonts w:ascii="Courier New" w:cs="Courier New" w:eastAsia="Courier New" w:hAnsi="Courier New"/>
                <w:color w:val="1F1F1F"/>
                <w:sz w:val="18"/>
                <w:szCs w:val="18"/>
              </w:rPr>
              <w:t xml:space="preserve">    print(f"[load] Verified {count} rows in {table}")</w:t>
            </w:r>
          </w:p>
          <w:p>
            <w:pPr>
              <w:spacing w:after="0" w:before="0"/>
            </w:pPr>
            <w:r>
              <w:rPr>
                <w:rFonts w:ascii="Courier New" w:cs="Courier New" w:eastAsia="Courier New" w:hAnsi="Courier New"/>
                <w:color w:val="1F1F1F"/>
                <w:sz w:val="18"/>
                <w:szCs w:val="18"/>
              </w:rPr>
              <w:t xml:space="preserve">    conn.close()</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Full pipeline</w:t>
            </w:r>
          </w:p>
          <w:p>
            <w:pPr>
              <w:spacing w:after="0" w:before="0"/>
            </w:pPr>
            <w:r>
              <w:rPr>
                <w:rFonts w:ascii="Courier New" w:cs="Courier New" w:eastAsia="Courier New" w:hAnsi="Courier New"/>
                <w:color w:val="1F1F1F"/>
                <w:sz w:val="18"/>
                <w:szCs w:val="18"/>
              </w:rPr>
              <w:t xml:space="preserve">if __name__ == "__main__":</w:t>
            </w:r>
          </w:p>
          <w:p>
            <w:pPr>
              <w:spacing w:after="0" w:before="0"/>
            </w:pPr>
            <w:r>
              <w:rPr>
                <w:rFonts w:ascii="Courier New" w:cs="Courier New" w:eastAsia="Courier New" w:hAnsi="Courier New"/>
                <w:color w:val="1F1F1F"/>
                <w:sz w:val="18"/>
                <w:szCs w:val="18"/>
              </w:rPr>
              <w:t xml:space="preserve">    raw = extract("data/orders_raw.csv")   # orders_raw.csv -&gt; DataFrame</w:t>
            </w:r>
          </w:p>
          <w:p>
            <w:pPr>
              <w:spacing w:after="0" w:before="0"/>
            </w:pPr>
            <w:r>
              <w:rPr>
                <w:rFonts w:ascii="Courier New" w:cs="Courier New" w:eastAsia="Courier New" w:hAnsi="Courier New"/>
                <w:color w:val="1F1F1F"/>
                <w:sz w:val="18"/>
                <w:szCs w:val="18"/>
              </w:rPr>
              <w:t xml:space="preserve">    clean = transform(raw)                 # DataFrame -&gt; cleaned DataFrame</w:t>
            </w:r>
          </w:p>
          <w:p>
            <w:pPr>
              <w:spacing w:after="0" w:before="0"/>
            </w:pPr>
            <w:r>
              <w:rPr>
                <w:rFonts w:ascii="Courier New" w:cs="Courier New" w:eastAsia="Courier New" w:hAnsi="Courier New"/>
                <w:color w:val="1F1F1F"/>
                <w:sz w:val="18"/>
                <w:szCs w:val="18"/>
              </w:rPr>
              <w:t xml:space="preserve">    load(clean, "warehouse.db", "orders")  # DataFrame -&gt; warehouse.db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ℹ️  Three functions, three responsibilities</w:t>
            </w:r>
          </w:p>
          <w:p>
            <w:pPr>
              <w:spacing w:after="0" w:before="0"/>
            </w:pPr>
            <w:r>
              <w:rPr>
                <w:rFonts w:ascii="Arial" w:cs="Arial" w:eastAsia="Arial" w:hAnsi="Arial"/>
                <w:sz w:val="22"/>
                <w:szCs w:val="22"/>
              </w:rPr>
              <w:t xml:space="preserve">Each function does exactly one thing and can be tested independently. extract() is pure I/O — no transformation. transform() has no I/O — pure logic. load() only writes. This separation makes the pipeline testable and debuggable.</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4.4  Design Principles for Reliable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Separation of Concerns</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Each step (extract, transform, load) has a single responsibility. Testable in isolation.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Idempotency</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Running the pipeline twice produces the same result as running it once. if_exists="replace" achieves this. Without idempotency, a re-run after failure doubles your row count.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Verifiable Logging</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Log row counts at each step. Lose or duplicate rows? You’ll know immediately. This is your cheapest automated test.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Testability</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Each function accepts plain Python objects (DataFrames, dicts) so unit tests work without a real database or live API.</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4E79" w:val="clear"/>
            <w:tcMar>
              <w:top w:type="dxa" w:w="90"/>
              <w:left w:type="dxa" w:w="140"/>
              <w:bottom w:type="dxa" w:w="90"/>
              <w:right w:type="dxa" w:w="120"/>
            </w:tcMar>
          </w:tcPr>
          <w:p>
            <w:pPr>
              <w:spacing w:after="0" w:before="0"/>
            </w:pPr>
            <w:r>
              <w:rPr>
                <w:rFonts w:ascii="Arial" w:cs="Arial" w:eastAsia="Arial" w:hAnsi="Arial"/>
                <w:b/>
                <w:bCs/>
                <w:color w:val="FFFFFF"/>
                <w:sz w:val="22"/>
                <w:szCs w:val="22"/>
              </w:rPr>
              <w:t xml:space="preserve">Immutable Raw Data</w:t>
            </w:r>
          </w:p>
        </w:tc>
        <w:tc>
          <w:tcPr>
            <w:tcW w:type="dxa" w:w="6960"/>
            <w:tcBorders>
              <w:top w:val="none" w:color="FFFFFF" w:sz="0"/>
              <w:left w:val="none" w:color="FFFFFF" w:sz="0"/>
              <w:bottom w:val="none" w:color="FFFFFF" w:sz="0"/>
              <w:right w:val="none" w:color="FFFFFF" w:sz="0"/>
            </w:tcBorders>
            <w:shd w:fill="EBF3FB" w:val="clear"/>
            <w:tcMar>
              <w:top w:type="dxa" w:w="90"/>
              <w:left w:type="dxa" w:w="140"/>
              <w:bottom w:type="dxa" w:w="90"/>
              <w:right w:type="dxa" w:w="120"/>
            </w:tcMar>
          </w:tcPr>
          <w:p>
            <w:pPr>
              <w:spacing w:after="0" w:before="0"/>
            </w:pPr>
            <w:r>
              <w:rPr>
                <w:rFonts w:ascii="Arial" w:cs="Arial" w:eastAsia="Arial" w:hAnsi="Arial"/>
                <w:sz w:val="22"/>
                <w:szCs w:val="22"/>
              </w:rPr>
              <w:t xml:space="preserve">Never overwrite source files. Partition by date. If transform logic was wrong, you re-run from the original raw data.</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4.5  What Can Go Wrong in 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Failure Mode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Happens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How to Defend Against It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Schema drift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An upstream API adds a field or renames a column. Your transform silently drops rows or crashes.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Validate column names and types before transform. Fail loudly (raise an exception), not silently.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Stale / late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source file arrives 3 hours late or stops updating. Dashboard shows last week’s numbers as current.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Assert max(date) is within expected lag. Alert if the freshness check fails.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Silent failure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Script crashes halfway. Half the data loads, half doesn’t. No error raised.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Use atomic writes (temp table → rename). Catch and re-raise exceptions explicitly.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Duplicates from retries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Partial failure triggers a retry. Same rows inserted twice. Revenue doubles.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Make your load step idempotent (UPSERT or full replace). Never raw INSERT without deduplication.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Broken type assumptions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Source sends "2024-01-32" or None where an integer is expected.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Validate types and value ranges after extract. Reject the batch if validation fails.</w:t>
            </w:r>
          </w:p>
        </w:tc>
      </w:tr>
    </w:tbl>
    <w:p>
      <w:pPr>
        <w:spacing w:after="0" w:before="140"/>
      </w:pPr>
      <w:r>
        <w:t xml:space="preserve"/>
      </w:r>
    </w:p>
    <w:p>
      <w:pPr>
        <w:pStyle w:val="Heading2"/>
        <w:spacing w:after="120" w:before="240"/>
      </w:pPr>
      <w:r>
        <w:rPr>
          <w:rFonts w:ascii="Arial" w:cs="Arial" w:eastAsia="Arial" w:hAnsi="Arial"/>
          <w:b/>
          <w:bCs/>
          <w:color w:val="2E75B6"/>
          <w:sz w:val="26"/>
          <w:szCs w:val="26"/>
        </w:rPr>
        <w:t xml:space="preserve">4.6  A Reproducibility Checklist</w:t>
      </w:r>
    </w:p>
    <w:p>
      <w:pPr>
        <w:pStyle w:val="ListParagraph"/>
        <w:numPr>
          <w:ilvl w:val="0"/>
          <w:numId w:val="2"/>
        </w:numPr>
        <w:spacing w:after="40" w:before="40"/>
      </w:pPr>
      <w:r>
        <w:rPr>
          <w:rFonts w:ascii="Arial" w:cs="Arial" w:eastAsia="Arial" w:hAnsi="Arial"/>
          <w:sz w:val="22"/>
          <w:szCs w:val="22"/>
        </w:rPr>
        <w:t xml:space="preserve">Version your code — every transform in Git. No ad hoc notebook edits in production.</w:t>
      </w:r>
    </w:p>
    <w:p>
      <w:pPr>
        <w:pStyle w:val="ListParagraph"/>
        <w:numPr>
          <w:ilvl w:val="0"/>
          <w:numId w:val="2"/>
        </w:numPr>
        <w:spacing w:after="40" w:before="40"/>
      </w:pPr>
      <w:r>
        <w:rPr>
          <w:rFonts w:ascii="Arial" w:cs="Arial" w:eastAsia="Arial" w:hAnsi="Arial"/>
          <w:sz w:val="22"/>
          <w:szCs w:val="22"/>
        </w:rPr>
        <w:t xml:space="preserve">Version your data — partition by date. Keep raw inputs immutable. Never overwrite source files.</w:t>
      </w:r>
    </w:p>
    <w:p>
      <w:pPr>
        <w:pStyle w:val="ListParagraph"/>
        <w:numPr>
          <w:ilvl w:val="0"/>
          <w:numId w:val="2"/>
        </w:numPr>
        <w:spacing w:after="40" w:before="40"/>
      </w:pPr>
      <w:r>
        <w:rPr>
          <w:rFonts w:ascii="Arial" w:cs="Arial" w:eastAsia="Arial" w:hAnsi="Arial"/>
          <w:sz w:val="22"/>
          <w:szCs w:val="22"/>
        </w:rPr>
        <w:t xml:space="preserve">Log row counts in and out — the simplest test: did you lose or duplicate rows?</w:t>
      </w:r>
    </w:p>
    <w:p>
      <w:pPr>
        <w:pStyle w:val="ListParagraph"/>
        <w:numPr>
          <w:ilvl w:val="0"/>
          <w:numId w:val="2"/>
        </w:numPr>
        <w:spacing w:after="40" w:before="40"/>
      </w:pPr>
      <w:r>
        <w:rPr>
          <w:rFonts w:ascii="Arial" w:cs="Arial" w:eastAsia="Arial" w:hAnsi="Arial"/>
          <w:sz w:val="22"/>
          <w:szCs w:val="22"/>
        </w:rPr>
        <w:t xml:space="preserve">Add schema validation — check column names and types before transform. Fail loudly.</w:t>
      </w:r>
    </w:p>
    <w:p>
      <w:pPr>
        <w:pStyle w:val="ListParagraph"/>
        <w:numPr>
          <w:ilvl w:val="0"/>
          <w:numId w:val="2"/>
        </w:numPr>
        <w:spacing w:after="40" w:before="40"/>
      </w:pPr>
      <w:r>
        <w:rPr>
          <w:rFonts w:ascii="Arial" w:cs="Arial" w:eastAsia="Arial" w:hAnsi="Arial"/>
          <w:sz w:val="22"/>
          <w:szCs w:val="22"/>
        </w:rPr>
        <w:t xml:space="preserve">Write idempotent loads — if_exists="replace" or UPSERT logic.</w:t>
      </w:r>
    </w:p>
    <w:p>
      <w:pPr>
        <w:pStyle w:val="ListParagraph"/>
        <w:numPr>
          <w:ilvl w:val="0"/>
          <w:numId w:val="2"/>
        </w:numPr>
        <w:spacing w:after="40" w:before="40"/>
      </w:pPr>
      <w:r>
        <w:rPr>
          <w:rFonts w:ascii="Arial" w:cs="Arial" w:eastAsia="Arial" w:hAnsi="Arial"/>
          <w:sz w:val="22"/>
          <w:szCs w:val="22"/>
        </w:rPr>
        <w:t xml:space="preserve">Monitor data freshness — assert max(event_date) is within expected lag.</w:t>
      </w:r>
    </w:p>
    <w:p>
      <w:pPr>
        <w:pStyle w:val="ListParagraph"/>
        <w:numPr>
          <w:ilvl w:val="0"/>
          <w:numId w:val="2"/>
        </w:numPr>
        <w:spacing w:after="40" w:before="40"/>
      </w:pPr>
      <w:r>
        <w:rPr>
          <w:rFonts w:ascii="Arial" w:cs="Arial" w:eastAsia="Arial" w:hAnsi="Arial"/>
          <w:sz w:val="22"/>
          <w:szCs w:val="22"/>
        </w:rPr>
        <w:t xml:space="preserve">Test your transforms with unit tests — small DataFrames, deterministic assertions.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Up Next: Orchestration (M2L3)</w:t>
            </w:r>
          </w:p>
          <w:p>
            <w:pPr>
              <w:spacing w:after="0" w:before="0"/>
            </w:pPr>
            <w:r>
              <w:rPr>
                <w:rFonts w:ascii="Arial" w:cs="Arial" w:eastAsia="Arial" w:hAnsi="Arial"/>
                <w:sz w:val="22"/>
                <w:szCs w:val="22"/>
              </w:rPr>
              <w:t xml:space="preserve">Prefect or Apache Airflow wraps your pipeline with scheduling, retries, alerting, and observability. But the habits above — idempotency, logging, schema validation — must be in the pipeline itself first. If you can’t re-run it and get the same result, it’s not a pipeline.</w:t>
            </w:r>
          </w:p>
        </w:tc>
      </w:tr>
    </w:tbl>
    <w:p>
      <w:r>
        <w:br w:type="page"/>
      </w:r>
    </w:p>
    <w:p>
      <w:pPr>
        <w:pStyle w:val="Heading1"/>
        <w:spacing w:after="160" w:before="360"/>
      </w:pPr>
      <w:r>
        <w:rPr>
          <w:rFonts w:ascii="Arial" w:cs="Arial" w:eastAsia="Arial" w:hAnsi="Arial"/>
          <w:b/>
          <w:bCs/>
          <w:color w:val="1F4E79"/>
          <w:sz w:val="32"/>
          <w:szCs w:val="32"/>
        </w:rPr>
        <w:t xml:space="preserve">5. Mental Model — Key Questions to Ask</w:t>
      </w:r>
    </w:p>
    <w:p>
      <w:pPr>
        <w:spacing w:after="60" w:before="60"/>
      </w:pPr>
      <w:r>
        <w:rPr>
          <w:rFonts w:ascii="Arial" w:cs="Arial" w:eastAsia="Arial" w:hAnsi="Arial"/>
          <w:sz w:val="22"/>
          <w:szCs w:val="22"/>
        </w:rPr>
        <w:t xml:space="preserve">These four questions will guide you through any data engineering or modeling decision: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Question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Answer / Tip</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What question should I ask first?</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What shape does the data need to be in for the consumer? — Always start from the output, not the input. Design for the query, not for the 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How do I decide what’s a fact vs a dimension?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Facts are events you count or sum (revenue, clicks, quantity). Dimensions describe those events (who bought, what product, when, where). If you’re aggregating it, it’s probably a fact.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When should I normalise vs denormalise?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Normalise for storage integrity and transactional systems. Denormalise for query performance and analytics. Star schemas are a deliberate, controlled denormalisation.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How do I know my pipeline worked?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Count rows in, count rows out. Verify with a SELECT COUNT(*). If you extracted 10,000 rows and loaded 9,500, something dropped 500 rows — find out why before it reaches the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Tip: Add a unit test!</w:t>
            </w:r>
          </w:p>
          <w:p>
            <w:pPr>
              <w:spacing w:after="0" w:before="0"/>
            </w:pPr>
            <w:r>
              <w:rPr>
                <w:rFonts w:ascii="Arial" w:cs="Arial" w:eastAsia="Arial" w:hAnsi="Arial"/>
                <w:sz w:val="22"/>
                <w:szCs w:val="22"/>
              </w:rPr>
              <w:t xml:space="preserve">After each pipeline step, assert something. "The output should have more than 0 rows." "The date column should have no NaT values." "Revenue should be positive." Small assertions catch big problems early.</w:t>
            </w:r>
          </w:p>
        </w:tc>
      </w:tr>
    </w:tbl>
    <w:p>
      <w:r>
        <w:br w:type="page"/>
      </w:r>
    </w:p>
    <w:p>
      <w:pPr>
        <w:pStyle w:val="Heading1"/>
        <w:spacing w:after="160" w:before="360"/>
      </w:pPr>
      <w:r>
        <w:rPr>
          <w:rFonts w:ascii="Arial" w:cs="Arial" w:eastAsia="Arial" w:hAnsi="Arial"/>
          <w:b/>
          <w:bCs/>
          <w:color w:val="1F4E79"/>
          <w:sz w:val="32"/>
          <w:szCs w:val="32"/>
        </w:rPr>
        <w:t xml:space="preserve">6. The Bigger Picture — Where Today Fits</w:t>
      </w:r>
    </w:p>
    <w:p>
      <w:pPr>
        <w:pStyle w:val="Heading2"/>
        <w:spacing w:after="120" w:before="240"/>
      </w:pPr>
      <w:r>
        <w:rPr>
          <w:rFonts w:ascii="Arial" w:cs="Arial" w:eastAsia="Arial" w:hAnsi="Arial"/>
          <w:b/>
          <w:bCs/>
          <w:color w:val="2E75B6"/>
          <w:sz w:val="26"/>
          <w:szCs w:val="26"/>
        </w:rPr>
        <w:t xml:space="preserve">6.1  Learning Path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Module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Topic</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You’re Building 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M1 (Last Week)</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Software Engineering: Functions, testing, Docker, APIs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Functions as building blocks. Tests for validation. Docker for packaging.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TODAY (M2L1)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 Modeling &amp; ETL Pipelines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Design the right data model. Build reliable extract-transform-load pipelines.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NEXT (M2L2)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dbt — SQL-based transforms in the warehouse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Write SQL models, test them, document them. ELT in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THEN (M2L3)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Prefect — orchestration, scheduling, retries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Add scheduling, retries, and observability on top of your pipelines.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ALSO (M2L4)</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Batch &amp; Stream data processing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Handle high-velocity, continuous data streams.</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6.2  The Modern Data Stack</w:t>
      </w:r>
    </w:p>
    <w:p>
      <w:pPr>
        <w:spacing w:after="60" w:before="60"/>
      </w:pPr>
      <w:r>
        <w:rPr>
          <w:rFonts w:ascii="Arial" w:cs="Arial" w:eastAsia="Arial" w:hAnsi="Arial"/>
          <w:sz w:val="22"/>
          <w:szCs w:val="22"/>
        </w:rPr>
        <w:t xml:space="preserve">The modern data stack is a collection of specialised tools, each handling one layer of the data flow. Work is shifting from writing everything from scratch to selecting the right tools and integrating them into working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Layer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What Happens Here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Common Tools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Sources</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Where raw data originates</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APIs, databases, files, events, SaaS platforms (Stripe, Salesforce)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Extract + Load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Ingest raw data into the warehouse/lake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Fivetran, Airbyte, custom Python scripts, dlt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Warehouse / Lake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Store data — raw and transformed</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BigQuery, Snowflake, Redshift, DuckDB, Amazon S3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Transform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Clean, model, and version SQL transforms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dbt (SQL-based, version-controlled), dlt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Orchestrate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Schedule, monitor, retry, alert</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Prefect, Apache Airflow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Serve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Deliver to end consumers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Dashboards (Tableau, Metabase), ML pipelines, APIs, reverse ETL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The pattern stays the same, tools change</w:t>
            </w:r>
          </w:p>
          <w:p>
            <w:pPr>
              <w:spacing w:after="0" w:before="0"/>
            </w:pPr>
            <w:r>
              <w:rPr>
                <w:rFonts w:ascii="Arial" w:cs="Arial" w:eastAsia="Arial" w:hAnsi="Arial"/>
                <w:sz w:val="22"/>
                <w:szCs w:val="22"/>
              </w:rPr>
              <w:t xml:space="preserve">Source → Ingest → Store → Transform → Orchestrate → Serve. This sequence is stable. The specific tools evolve rapidly, but the underlying pattern does not. Learn the pattern; the tools will follow.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CCCCCC" w:sz="1"/>
              <w:right w:val="none" w:color="FFFFFF" w:sz="0"/>
            </w:tcBorders>
            <w:shd w:fill="EBF3FB" w:val="clear"/>
            <w:tcMar>
              <w:top w:type="dxa" w:w="120"/>
              <w:left w:type="dxa" w:w="180"/>
              <w:bottom w:type="dxa" w:w="120"/>
              <w:right w:type="dxa" w:w="140"/>
            </w:tcMar>
          </w:tcPr>
          <w:p>
            <w:pPr>
              <w:spacing w:after="60" w:before="0"/>
            </w:pPr>
            <w:r>
              <w:rPr>
                <w:rFonts w:ascii="Arial" w:cs="Arial" w:eastAsia="Arial" w:hAnsi="Arial"/>
                <w:b/>
                <w:bCs/>
                <w:color w:val="1F4E79"/>
                <w:sz w:val="22"/>
                <w:szCs w:val="22"/>
              </w:rPr>
              <w:t xml:space="preserve">📦  Open source is an option</w:t>
            </w:r>
          </w:p>
          <w:p>
            <w:pPr>
              <w:spacing w:after="0" w:before="0"/>
            </w:pPr>
            <w:r>
              <w:rPr>
                <w:rFonts w:ascii="Arial" w:cs="Arial" w:eastAsia="Arial" w:hAnsi="Arial"/>
                <w:sz w:val="22"/>
                <w:szCs w:val="22"/>
              </w:rPr>
              <w:t xml:space="preserve">There are open-source tools for almost every data task. Using them requires more coding and engineering work — but gives full control and no vendor lock-in. Trade-off: build vs. buy.</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6.3  This Week’s Repo: mle-data-pipeline-and-modeling</w:t>
      </w:r>
    </w:p>
    <w:p>
      <w:pPr>
        <w:pStyle w:val="ListParagraph"/>
        <w:numPr>
          <w:ilvl w:val="0"/>
          <w:numId w:val="2"/>
        </w:numPr>
        <w:spacing w:after="40" w:before="40"/>
      </w:pPr>
      <w:r>
        <w:rPr>
          <w:rFonts w:ascii="Arial" w:cs="Arial" w:eastAsia="Arial" w:hAnsi="Arial"/>
          <w:sz w:val="22"/>
          <w:szCs w:val="22"/>
        </w:rPr>
        <w:t xml:space="preserve">Design a data model for a provided dataset.</w:t>
      </w:r>
    </w:p>
    <w:p>
      <w:pPr>
        <w:pStyle w:val="ListParagraph"/>
        <w:numPr>
          <w:ilvl w:val="0"/>
          <w:numId w:val="2"/>
        </w:numPr>
        <w:spacing w:after="40" w:before="40"/>
      </w:pPr>
      <w:r>
        <w:rPr>
          <w:rFonts w:ascii="Arial" w:cs="Arial" w:eastAsia="Arial" w:hAnsi="Arial"/>
          <w:sz w:val="22"/>
          <w:szCs w:val="22"/>
        </w:rPr>
        <w:t xml:space="preserve">Implement an ETL pipeline (extract → transform → load).</w:t>
      </w:r>
    </w:p>
    <w:p>
      <w:pPr>
        <w:pStyle w:val="ListParagraph"/>
        <w:numPr>
          <w:ilvl w:val="0"/>
          <w:numId w:val="2"/>
        </w:numPr>
        <w:spacing w:after="40" w:before="40"/>
      </w:pPr>
      <w:r>
        <w:rPr>
          <w:rFonts w:ascii="Arial" w:cs="Arial" w:eastAsia="Arial" w:hAnsi="Arial"/>
          <w:sz w:val="22"/>
          <w:szCs w:val="22"/>
        </w:rPr>
        <w:t xml:space="preserve">Write data to a structured target (SQLite or PostgreSQL).</w:t>
      </w:r>
    </w:p>
    <w:p>
      <w:pPr>
        <w:pStyle w:val="ListParagraph"/>
        <w:numPr>
          <w:ilvl w:val="0"/>
          <w:numId w:val="2"/>
        </w:numPr>
        <w:spacing w:after="40" w:before="40"/>
      </w:pPr>
      <w:r>
        <w:rPr>
          <w:rFonts w:ascii="Arial" w:cs="Arial" w:eastAsia="Arial" w:hAnsi="Arial"/>
          <w:sz w:val="22"/>
          <w:szCs w:val="22"/>
        </w:rPr>
        <w:t xml:space="preserve">Validate your pipeline output — count rows, check freshness, assert schema.</w:t>
      </w:r>
    </w:p>
    <w:p>
      <w:r>
        <w:br w:type="page"/>
      </w:r>
    </w:p>
    <w:p>
      <w:pPr>
        <w:pStyle w:val="Heading1"/>
        <w:spacing w:after="160" w:before="360"/>
      </w:pPr>
      <w:r>
        <w:rPr>
          <w:rFonts w:ascii="Arial" w:cs="Arial" w:eastAsia="Arial" w:hAnsi="Arial"/>
          <w:b/>
          <w:bCs/>
          <w:color w:val="1F4E79"/>
          <w:sz w:val="32"/>
          <w:szCs w:val="32"/>
        </w:rPr>
        <w:t xml:space="preserve">7. Key Terms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00"/>
            </w:tcMar>
          </w:tcPr>
          <w:p>
            <w:pPr>
              <w:spacing w:after="0" w:before="0"/>
            </w:pPr>
            <w:r>
              <w:rPr>
                <w:rFonts w:ascii="Arial" w:cs="Arial" w:eastAsia="Arial" w:hAnsi="Arial"/>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ETL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Extract, Transform, Load — the pipeline pattern for moving data from sources to a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Extract, Load, Transform — raw data lands in the warehouse first; SQL transforms run there (e.g., dbt).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Warehouse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 database optimised for analytical queries. Stores structured, historical data. Examples: BigQuery, Snowflake.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 Lake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Cheap, scalable storage for raw data in any format (JSON, Parquet, images). Examples: S3, Azure Data Lake.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Lakehouse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Adds warehouse-style query power on top of a lake. Examples: Databricks Delta Lake, Apache Iceberg.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OLTP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Online Transaction Processing — many small, fast reads/writes (operational databases).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OLAP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Online Analytical Processing — complex queries aggregating large amounts of historical data (warehouses).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The definition of a table’s structure: column names, types, and constraints.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Schema drift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When an upstream data source changes its schema (adds/renames/removes columns) without warning.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Schema-on-read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Schema is applied when reading the data. Used in data lakes. Flexible, but slower.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Schema-on-write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must conform to a predefined schema at ingestion. Used in relational databases and warehouses.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pipeline is idempotent if running it multiple times produces the same result as running it once.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Normalization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Organizing tables to eliminate redundant data and prevent update anomalies (1NF, 2NF, 3NF).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Denormalization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Deliberately adding redundancy (wide tables, star schemas) to speed up analytical queries.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Update anomaly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When the same fact is stored in multiple rows and a single update must be applied to all of them or data becomes inconsistent.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Star 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data modeling pattern with a central fact table surrounded by dimension tables.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Fact table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Records events/transactions with numeric measures. Grows continuously. Can be billions of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Dimension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Provides context (who, what, where, when) for fact table events. Much smaller. Changes slowly.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Grain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The level of detail captured by one row in a fact table. E.g., "one row per order line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Slowly Changing Dimension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dimension table whose values change over time (e.g., a customer moves cities). Requires a strategy to handle history.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dbt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Build Tool — write SQL transforms in the warehouse with testing and documentation. The "T" in ELT.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Prefect / Airflow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Workflow orchestrators — add scheduling, retries, alerting, and observability to pipelines.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Partitioning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Dividing a large table or file into chunks (usually by date) for efficient querying and data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UPSERT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database operation: insert if the row doesn’t exist, update if it does. Prevents duplicates.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Columnar storage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Stores data column-by-column. Dramatically faster for analytical aggregations. Used in all major warehouses.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Data catalog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A metadata registry documenting what datasets exist, what they contain, who owns them, and how to use them.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CRM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Customer Relationship Management system — manages customer interactions (e.g., Salesforce, HubSpot).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Retrieval-Augmented Generation — an AI pattern where an LLM retrieves relevant documents before generating an answer. Needs clean, indexed corpora.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Data swamp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00"/>
            </w:tcMar>
          </w:tcPr>
          <w:p>
            <w:pPr>
              <w:spacing w:after="0" w:before="0"/>
            </w:pPr>
            <w:r>
              <w:rPr>
                <w:rFonts w:ascii="Arial" w:cs="Arial" w:eastAsia="Arial" w:hAnsi="Arial"/>
                <w:sz w:val="22"/>
                <w:szCs w:val="22"/>
              </w:rPr>
              <w:t xml:space="preserve">A data lake that lacks governance — files are undocumented, duplicated, and untrustworthy. Nobody knows what’s in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Reverse ETL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after="0" w:before="0"/>
            </w:pPr>
            <w:r>
              <w:rPr>
                <w:rFonts w:ascii="Arial" w:cs="Arial" w:eastAsia="Arial" w:hAnsi="Arial"/>
                <w:sz w:val="22"/>
                <w:szCs w:val="22"/>
              </w:rPr>
              <w:t xml:space="preserve">Moving data from the warehouse back into operational tools (e.g., syncing enriched customer data back to Salesforce).</w:t>
            </w:r>
          </w:p>
        </w:tc>
      </w:tr>
    </w:tbl>
    <w:p>
      <w:pPr>
        <w:spacing w:after="0" w:before="200"/>
      </w:pPr>
      <w:r>
        <w:t xml:space="preserve"/>
      </w:r>
    </w:p>
    <w:p>
      <w:pPr>
        <w:spacing w:after="0" w:before="200"/>
        <w:jc w:val="center"/>
      </w:pPr>
      <w:r>
        <w:rPr>
          <w:rFonts w:ascii="Arial" w:cs="Arial" w:eastAsia="Arial" w:hAnsi="Arial"/>
          <w:i/>
          <w:iCs/>
          <w:color w:val="595959"/>
          <w:sz w:val="22"/>
          <w:szCs w:val="22"/>
        </w:rPr>
        <w:t xml:space="preserve">— End of Week 17, Day 4 Notes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20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before="0"/>
    </w:pPr>
    <w:r>
      <w:rPr>
        <w:rFonts w:ascii="Arial" w:cs="Arial" w:eastAsia="Arial" w:hAnsi="Arial"/>
        <w:color w:val="595959"/>
        <w:sz w:val="18"/>
        <w:szCs w:val="18"/>
      </w:rPr>
      <w:t xml:space="preserve">AI Engineering • Week 17 Day 4 • Data Engineering — Platforms, Modeling &amp; ETL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2026-04-16T09:49:52.663Z</dcterms:created>
  <dcterms:modified xsi:type="dcterms:W3CDTF">2026-04-16T09:49:52.664Z</dcterms:modified>
</cp:coreProperties>
</file>

<file path=docProps/custom.xml><?xml version="1.0" encoding="utf-8"?>
<Properties xmlns="http://schemas.openxmlformats.org/officeDocument/2006/custom-properties" xmlns:vt="http://schemas.openxmlformats.org/officeDocument/2006/docPropsVTypes"/>
</file>