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0"/>
          <w:szCs w:val="30"/>
        </w:rPr>
        <w:t>A Closer Look at the "Hello World!" Application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代码分成三个部分：注释，类定义，main方法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第二章提供类的介绍。第四章提供详细介绍。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Main方法</w:t>
      </w:r>
    </w:p>
    <w:p>
      <w:pPr>
        <w:pStyle w:val="4"/>
        <w:keepNext w:val="0"/>
        <w:keepLines w:val="0"/>
        <w:widowControl/>
        <w:suppressLineNumbers w:val="0"/>
        <w:ind w:left="0" w:firstLine="480" w:firstLineChars="20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在java中，每个方法都要有一个买你方法，形式如下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i w:val="0"/>
          <w:caps w:val="0"/>
          <w:color w:val="000000"/>
          <w:spacing w:val="0"/>
          <w:sz w:val="18"/>
          <w:szCs w:val="18"/>
        </w:rPr>
        <w:t>public static void main(String[] args)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public static 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or static public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可以互换写</w:t>
      </w:r>
    </w:p>
    <w:p>
      <w:pPr>
        <w:ind w:firstLine="420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bookmarkEnd w:id="0"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D0BEA"/>
    <w:rsid w:val="15F252A9"/>
    <w:rsid w:val="1C1641A1"/>
    <w:rsid w:val="23595DCC"/>
    <w:rsid w:val="2D4E774B"/>
    <w:rsid w:val="4882175D"/>
    <w:rsid w:val="58163081"/>
    <w:rsid w:val="6056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2021-03-03T10:45:53Z</dcterms:created>
  <dc:creator>28062</dc:creator>
  <cp:lastModifiedBy>28062</cp:lastModifiedBy>
  <dcterms:modified xsi:type="dcterms:W3CDTF">2021-03-03T10:52:13Z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