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  <w:r>
        <w:t xml:space="preserve"> </w:t>
      </w:r>
      <w:r>
        <w:t xml:space="preserve">descriptivos</w:t>
      </w:r>
    </w:p>
    <w:bookmarkStart w:id="20" w:name="descripción-general"/>
    <w:p>
      <w:pPr>
        <w:pStyle w:val="Heading1"/>
      </w:pPr>
      <w:r>
        <w:t xml:space="preserve">Descripción general</w:t>
      </w:r>
    </w:p>
    <w:p>
      <w:pPr>
        <w:pStyle w:val="FirstParagraph"/>
      </w:pPr>
      <w:r>
        <w:t xml:space="preserve">Composición por género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Mujer</w:t>
      </w:r>
    </w:p>
    <w:p>
      <w:pPr>
        <w:pStyle w:val="BodyText"/>
      </w:pPr>
      <w:r>
        <w:t xml:space="preserve">62.8</w:t>
      </w:r>
    </w:p>
    <w:p>
      <w:pPr>
        <w:pStyle w:val="BodyText"/>
      </w:pPr>
      <w:r>
        <w:t xml:space="preserve">68.4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72.4</w:t>
      </w:r>
    </w:p>
    <w:p>
      <w:pPr>
        <w:pStyle w:val="BodyText"/>
      </w:pPr>
      <w:r>
        <w:t xml:space="preserve">77.4</w:t>
      </w:r>
    </w:p>
    <w:p>
      <w:pPr>
        <w:pStyle w:val="BodyText"/>
      </w:pPr>
      <w:r>
        <w:t xml:space="preserve">67.8</w:t>
      </w:r>
    </w:p>
    <w:p>
      <w:pPr>
        <w:pStyle w:val="BodyText"/>
      </w:pPr>
      <w:r>
        <w:t xml:space="preserve">Otros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Varón</w:t>
      </w:r>
    </w:p>
    <w:p>
      <w:pPr>
        <w:pStyle w:val="BodyText"/>
      </w:pPr>
      <w:r>
        <w:t xml:space="preserve">37.2</w:t>
      </w:r>
    </w:p>
    <w:p>
      <w:pPr>
        <w:pStyle w:val="BodyText"/>
      </w:pPr>
      <w:r>
        <w:t xml:space="preserve">30.8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26.8</w:t>
      </w:r>
    </w:p>
    <w:p>
      <w:pPr>
        <w:pStyle w:val="BodyText"/>
      </w:pPr>
      <w:r>
        <w:t xml:space="preserve">22.6</w:t>
      </w:r>
    </w:p>
    <w:p>
      <w:pPr>
        <w:pStyle w:val="BodyText"/>
      </w:pPr>
      <w:r>
        <w:t xml:space="preserve">31.9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Composición por género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Mujer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417</w:t>
      </w:r>
    </w:p>
    <w:p>
      <w:pPr>
        <w:pStyle w:val="BodyText"/>
      </w:pPr>
      <w:r>
        <w:t xml:space="preserve">Otros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Varón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615</w:t>
      </w:r>
    </w:p>
    <w:p>
      <w:pPr>
        <w:pStyle w:val="BodyText"/>
      </w:pPr>
      <w:r>
        <w:t xml:space="preserve">Lugar de nacimiento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Ciudad de Córdoba</w:t>
      </w:r>
    </w:p>
    <w:p>
      <w:pPr>
        <w:pStyle w:val="BodyText"/>
      </w:pPr>
      <w:r>
        <w:t xml:space="preserve">67.8</w:t>
      </w:r>
    </w:p>
    <w:p>
      <w:pPr>
        <w:pStyle w:val="BodyText"/>
      </w:pPr>
      <w:r>
        <w:t xml:space="preserve">67.5</w:t>
      </w:r>
    </w:p>
    <w:p>
      <w:pPr>
        <w:pStyle w:val="BodyText"/>
      </w:pPr>
      <w:r>
        <w:t xml:space="preserve">74.4</w:t>
      </w:r>
    </w:p>
    <w:p>
      <w:pPr>
        <w:pStyle w:val="BodyText"/>
      </w:pPr>
      <w:r>
        <w:t xml:space="preserve">67.5</w:t>
      </w:r>
    </w:p>
    <w:p>
      <w:pPr>
        <w:pStyle w:val="BodyText"/>
      </w:pPr>
      <w:r>
        <w:t xml:space="preserve">82.7</w:t>
      </w:r>
    </w:p>
    <w:p>
      <w:pPr>
        <w:pStyle w:val="BodyText"/>
      </w:pPr>
      <w:r>
        <w:t xml:space="preserve">72.2</w:t>
      </w:r>
    </w:p>
    <w:p>
      <w:pPr>
        <w:pStyle w:val="BodyText"/>
      </w:pPr>
      <w:r>
        <w:t xml:space="preserve">En otro país no limítrofe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En países limítrofes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Otra localidad de Córdoba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12.8</w:t>
      </w:r>
    </w:p>
    <w:p>
      <w:pPr>
        <w:pStyle w:val="BodyText"/>
      </w:pPr>
      <w:r>
        <w:t xml:space="preserve">13.2</w:t>
      </w:r>
    </w:p>
    <w:p>
      <w:pPr>
        <w:pStyle w:val="BodyText"/>
      </w:pPr>
      <w:r>
        <w:t xml:space="preserve">17.9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Otra provincia</w:t>
      </w:r>
    </w:p>
    <w:p>
      <w:pPr>
        <w:pStyle w:val="BodyText"/>
      </w:pPr>
      <w:r>
        <w:t xml:space="preserve">24.8</w:t>
      </w:r>
    </w:p>
    <w:p>
      <w:pPr>
        <w:pStyle w:val="BodyText"/>
      </w:pPr>
      <w:r>
        <w:t xml:space="preserve">18.8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11.3</w:t>
      </w:r>
    </w:p>
    <w:p>
      <w:pPr>
        <w:pStyle w:val="BodyText"/>
      </w:pPr>
      <w:r>
        <w:t xml:space="preserve">15.1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Lugar de nacimiento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Ciudad de Córdoba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444</w:t>
      </w:r>
    </w:p>
    <w:p>
      <w:pPr>
        <w:pStyle w:val="BodyText"/>
      </w:pPr>
      <w:r>
        <w:t xml:space="preserve">En otro país no limítrofe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En países limítrofes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Otra localidad de Córdoba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Otra provincia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615</w:t>
      </w:r>
    </w:p>
    <w:p>
      <w:pPr>
        <w:pStyle w:val="BodyText"/>
      </w:pPr>
      <w:r>
        <w:t xml:space="preserve">Ingresos del hogar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Menos de $25.000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14.0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27.3</w:t>
      </w:r>
    </w:p>
    <w:p>
      <w:pPr>
        <w:pStyle w:val="BodyText"/>
      </w:pPr>
      <w:r>
        <w:t xml:space="preserve">60.9</w:t>
      </w:r>
    </w:p>
    <w:p>
      <w:pPr>
        <w:pStyle w:val="BodyText"/>
      </w:pPr>
      <w:r>
        <w:t xml:space="preserve">24.3</w:t>
      </w:r>
    </w:p>
    <w:p>
      <w:pPr>
        <w:pStyle w:val="BodyText"/>
      </w:pPr>
      <w:r>
        <w:t xml:space="preserve">Entre $25000 y 55.000</w:t>
      </w:r>
    </w:p>
    <w:p>
      <w:pPr>
        <w:pStyle w:val="BodyText"/>
      </w:pPr>
      <w:r>
        <w:t xml:space="preserve">18.2</w:t>
      </w:r>
    </w:p>
    <w:p>
      <w:pPr>
        <w:pStyle w:val="BodyText"/>
      </w:pPr>
      <w:r>
        <w:t xml:space="preserve">30.8</w:t>
      </w:r>
    </w:p>
    <w:p>
      <w:pPr>
        <w:pStyle w:val="BodyText"/>
      </w:pPr>
      <w:r>
        <w:t xml:space="preserve">28.1</w:t>
      </w:r>
    </w:p>
    <w:p>
      <w:pPr>
        <w:pStyle w:val="BodyText"/>
      </w:pPr>
      <w:r>
        <w:t xml:space="preserve">49.6</w:t>
      </w:r>
    </w:p>
    <w:p>
      <w:pPr>
        <w:pStyle w:val="BodyText"/>
      </w:pPr>
      <w:r>
        <w:t xml:space="preserve">33.1</w:t>
      </w:r>
    </w:p>
    <w:p>
      <w:pPr>
        <w:pStyle w:val="BodyText"/>
      </w:pPr>
      <w:r>
        <w:t xml:space="preserve">32.3</w:t>
      </w:r>
    </w:p>
    <w:p>
      <w:pPr>
        <w:pStyle w:val="BodyText"/>
      </w:pPr>
      <w:r>
        <w:t xml:space="preserve">Entre $55.000 y $99.000</w:t>
      </w:r>
    </w:p>
    <w:p>
      <w:pPr>
        <w:pStyle w:val="BodyText"/>
      </w:pPr>
      <w:r>
        <w:t xml:space="preserve">34.5</w:t>
      </w:r>
    </w:p>
    <w:p>
      <w:pPr>
        <w:pStyle w:val="BodyText"/>
      </w:pPr>
      <w:r>
        <w:t xml:space="preserve">40.2</w:t>
      </w:r>
    </w:p>
    <w:p>
      <w:pPr>
        <w:pStyle w:val="BodyText"/>
      </w:pPr>
      <w:r>
        <w:t xml:space="preserve">40.5</w:t>
      </w:r>
    </w:p>
    <w:p>
      <w:pPr>
        <w:pStyle w:val="BodyText"/>
      </w:pPr>
      <w:r>
        <w:t xml:space="preserve">19.8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27.2</w:t>
      </w:r>
    </w:p>
    <w:p>
      <w:pPr>
        <w:pStyle w:val="BodyText"/>
      </w:pPr>
      <w:r>
        <w:t xml:space="preserve">Entre $100.000 y $200.000</w:t>
      </w:r>
    </w:p>
    <w:p>
      <w:pPr>
        <w:pStyle w:val="BodyText"/>
      </w:pPr>
      <w:r>
        <w:t xml:space="preserve">31.8</w:t>
      </w:r>
    </w:p>
    <w:p>
      <w:pPr>
        <w:pStyle w:val="BodyText"/>
      </w:pPr>
      <w:r>
        <w:t xml:space="preserve">11.2</w:t>
      </w:r>
    </w:p>
    <w:p>
      <w:pPr>
        <w:pStyle w:val="BodyText"/>
      </w:pPr>
      <w:r>
        <w:t xml:space="preserve">21.5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13.2</w:t>
      </w:r>
    </w:p>
    <w:p>
      <w:pPr>
        <w:pStyle w:val="BodyText"/>
      </w:pPr>
      <w:r>
        <w:t xml:space="preserve">Más de $200.000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Ingresos del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Menos de $25.000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Entre $25000 y 55.000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Entre $55.000 y $99.000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161</w:t>
      </w:r>
    </w:p>
    <w:p>
      <w:pPr>
        <w:pStyle w:val="BodyText"/>
      </w:pPr>
      <w:r>
        <w:t xml:space="preserve">Entre $100.000 y $200.000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Más de $200.000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592</w:t>
      </w:r>
    </w:p>
    <w:p>
      <w:pPr>
        <w:pStyle w:val="BodyText"/>
      </w:pPr>
      <w:r>
        <w:t xml:space="preserve">fuente_ingresos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Ayuda social o familiar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8.4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Indemnización por despido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Jubilación / Pensión</w:t>
      </w:r>
    </w:p>
    <w:p>
      <w:pPr>
        <w:pStyle w:val="BodyText"/>
      </w:pPr>
      <w:r>
        <w:t xml:space="preserve">29.1</w:t>
      </w:r>
    </w:p>
    <w:p>
      <w:pPr>
        <w:pStyle w:val="BodyText"/>
      </w:pPr>
      <w:r>
        <w:t xml:space="preserve">20.1</w:t>
      </w:r>
    </w:p>
    <w:p>
      <w:pPr>
        <w:pStyle w:val="BodyText"/>
      </w:pPr>
      <w:r>
        <w:t xml:space="preserve">31.3</w:t>
      </w:r>
    </w:p>
    <w:p>
      <w:pPr>
        <w:pStyle w:val="BodyText"/>
      </w:pPr>
      <w:r>
        <w:t xml:space="preserve">35.3</w:t>
      </w:r>
    </w:p>
    <w:p>
      <w:pPr>
        <w:pStyle w:val="BodyText"/>
      </w:pPr>
      <w:r>
        <w:t xml:space="preserve">32.0</w:t>
      </w:r>
    </w:p>
    <w:p>
      <w:pPr>
        <w:pStyle w:val="BodyText"/>
      </w:pPr>
      <w:r>
        <w:t xml:space="preserve">29.1</w:t>
      </w:r>
    </w:p>
    <w:p>
      <w:pPr>
        <w:pStyle w:val="BodyText"/>
      </w:pPr>
      <w:r>
        <w:t xml:space="preserve">Otra fuente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Programa estatal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16.7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9.6</w:t>
      </w:r>
    </w:p>
    <w:p>
      <w:pPr>
        <w:pStyle w:val="BodyText"/>
      </w:pPr>
      <w:r>
        <w:t xml:space="preserve">Trabajo</w:t>
      </w:r>
    </w:p>
    <w:p>
      <w:pPr>
        <w:pStyle w:val="BodyText"/>
      </w:pPr>
      <w:r>
        <w:t xml:space="preserve">62.9</w:t>
      </w:r>
    </w:p>
    <w:p>
      <w:pPr>
        <w:pStyle w:val="BodyText"/>
      </w:pPr>
      <w:r>
        <w:t xml:space="preserve">55.0</w:t>
      </w:r>
    </w:p>
    <w:p>
      <w:pPr>
        <w:pStyle w:val="BodyText"/>
      </w:pPr>
      <w:r>
        <w:t xml:space="preserve">59.0</w:t>
      </w:r>
    </w:p>
    <w:p>
      <w:pPr>
        <w:pStyle w:val="BodyText"/>
      </w:pPr>
      <w:r>
        <w:t xml:space="preserve">54.7</w:t>
      </w:r>
    </w:p>
    <w:p>
      <w:pPr>
        <w:pStyle w:val="BodyText"/>
      </w:pPr>
      <w:r>
        <w:t xml:space="preserve">44.3</w:t>
      </w:r>
    </w:p>
    <w:p>
      <w:pPr>
        <w:pStyle w:val="BodyText"/>
      </w:pPr>
      <w:r>
        <w:t xml:space="preserve">54.6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prestaciones_estatales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Asignación Universal por Hijo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37.1</w:t>
      </w:r>
    </w:p>
    <w:p>
      <w:pPr>
        <w:pStyle w:val="BodyText"/>
      </w:pPr>
      <w:r>
        <w:t xml:space="preserve">10.0</w:t>
      </w:r>
    </w:p>
    <w:p>
      <w:pPr>
        <w:pStyle w:val="BodyText"/>
      </w:pPr>
      <w:r>
        <w:t xml:space="preserve">3.5</w:t>
      </w:r>
    </w:p>
    <w:p>
      <w:pPr>
        <w:pStyle w:val="BodyText"/>
      </w:pPr>
      <w:r>
        <w:t xml:space="preserve">21.1</w:t>
      </w:r>
    </w:p>
    <w:p>
      <w:pPr>
        <w:pStyle w:val="BodyText"/>
      </w:pPr>
      <w:r>
        <w:t xml:space="preserve">15.8</w:t>
      </w:r>
    </w:p>
    <w:p>
      <w:pPr>
        <w:pStyle w:val="BodyText"/>
      </w:pPr>
      <w:r>
        <w:t xml:space="preserve">Ninguna de las anteriores</w:t>
      </w:r>
    </w:p>
    <w:p>
      <w:pPr>
        <w:pStyle w:val="BodyText"/>
      </w:pPr>
      <w:r>
        <w:t xml:space="preserve">92.6</w:t>
      </w:r>
    </w:p>
    <w:p>
      <w:pPr>
        <w:pStyle w:val="BodyText"/>
      </w:pPr>
      <w:r>
        <w:t xml:space="preserve">54.3</w:t>
      </w:r>
    </w:p>
    <w:p>
      <w:pPr>
        <w:pStyle w:val="BodyText"/>
      </w:pPr>
      <w:r>
        <w:t xml:space="preserve">84.2</w:t>
      </w:r>
    </w:p>
    <w:p>
      <w:pPr>
        <w:pStyle w:val="BodyText"/>
      </w:pPr>
      <w:r>
        <w:t xml:space="preserve">90.4</w:t>
      </w:r>
    </w:p>
    <w:p>
      <w:pPr>
        <w:pStyle w:val="BodyText"/>
      </w:pPr>
      <w:r>
        <w:t xml:space="preserve">75.6</w:t>
      </w:r>
    </w:p>
    <w:p>
      <w:pPr>
        <w:pStyle w:val="BodyText"/>
      </w:pPr>
      <w:r>
        <w:t xml:space="preserve">78.5</w:t>
      </w:r>
    </w:p>
    <w:p>
      <w:pPr>
        <w:pStyle w:val="BodyText"/>
      </w:pPr>
      <w:r>
        <w:t xml:space="preserve">Otras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Salario Social Complementario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Seguro de desempleo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origen_ingreso_principal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Cobro de alquileres o renta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Empresa o negocio propio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4.0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Eventual (por changas)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26.4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8.4</w:t>
      </w:r>
    </w:p>
    <w:p>
      <w:pPr>
        <w:pStyle w:val="BodyText"/>
      </w:pPr>
      <w:r>
        <w:t xml:space="preserve">Jubilación / pensión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29.0</w:t>
      </w:r>
    </w:p>
    <w:p>
      <w:pPr>
        <w:pStyle w:val="BodyText"/>
      </w:pPr>
      <w:r>
        <w:t xml:space="preserve">33.6</w:t>
      </w:r>
    </w:p>
    <w:p>
      <w:pPr>
        <w:pStyle w:val="BodyText"/>
      </w:pPr>
      <w:r>
        <w:t xml:space="preserve">36.6</w:t>
      </w:r>
    </w:p>
    <w:p>
      <w:pPr>
        <w:pStyle w:val="BodyText"/>
      </w:pPr>
      <w:r>
        <w:t xml:space="preserve">28.7</w:t>
      </w:r>
    </w:p>
    <w:p>
      <w:pPr>
        <w:pStyle w:val="BodyText"/>
      </w:pPr>
      <w:r>
        <w:t xml:space="preserve">Plan o programa estatal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Trabajo formal</w:t>
      </w:r>
    </w:p>
    <w:p>
      <w:pPr>
        <w:pStyle w:val="BodyText"/>
      </w:pPr>
      <w:r>
        <w:t xml:space="preserve">55.1</w:t>
      </w:r>
    </w:p>
    <w:p>
      <w:pPr>
        <w:pStyle w:val="BodyText"/>
      </w:pPr>
      <w:r>
        <w:t xml:space="preserve">31.2</w:t>
      </w:r>
    </w:p>
    <w:p>
      <w:pPr>
        <w:pStyle w:val="BodyText"/>
      </w:pPr>
      <w:r>
        <w:t xml:space="preserve">54.2</w:t>
      </w:r>
    </w:p>
    <w:p>
      <w:pPr>
        <w:pStyle w:val="BodyText"/>
      </w:pPr>
      <w:r>
        <w:t xml:space="preserve">48.8</w:t>
      </w:r>
    </w:p>
    <w:p>
      <w:pPr>
        <w:pStyle w:val="BodyText"/>
      </w:pPr>
      <w:r>
        <w:t xml:space="preserve">38.9</w:t>
      </w:r>
    </w:p>
    <w:p>
      <w:pPr>
        <w:pStyle w:val="BodyText"/>
      </w:pPr>
      <w:r>
        <w:t xml:space="preserve">45.3</w:t>
      </w:r>
    </w:p>
    <w:p>
      <w:pPr>
        <w:pStyle w:val="BodyText"/>
      </w:pPr>
      <w:r>
        <w:t xml:space="preserve">Trabajo informal (en negro)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14.6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8.0</w:t>
      </w:r>
    </w:p>
    <w:p>
      <w:pPr>
        <w:pStyle w:val="BodyText"/>
      </w:pPr>
      <w:r>
        <w:t xml:space="preserve">12.2</w:t>
      </w:r>
    </w:p>
    <w:p>
      <w:pPr>
        <w:pStyle w:val="BodyText"/>
      </w:pPr>
      <w:r>
        <w:t xml:space="preserve">9.6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Cantidad de menores de 14 años en el hogar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34.9</w:t>
      </w:r>
    </w:p>
    <w:p>
      <w:pPr>
        <w:pStyle w:val="BodyText"/>
      </w:pPr>
      <w:r>
        <w:t xml:space="preserve">52.7</w:t>
      </w:r>
    </w:p>
    <w:p>
      <w:pPr>
        <w:pStyle w:val="BodyText"/>
      </w:pPr>
      <w:r>
        <w:t xml:space="preserve">43.7</w:t>
      </w:r>
    </w:p>
    <w:p>
      <w:pPr>
        <w:pStyle w:val="BodyText"/>
      </w:pPr>
      <w:r>
        <w:t xml:space="preserve">49.1</w:t>
      </w:r>
    </w:p>
    <w:p>
      <w:pPr>
        <w:pStyle w:val="BodyText"/>
      </w:pPr>
      <w:r>
        <w:t xml:space="preserve">27.8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25.4</w:t>
      </w:r>
    </w:p>
    <w:p>
      <w:pPr>
        <w:pStyle w:val="BodyText"/>
      </w:pPr>
      <w:r>
        <w:t xml:space="preserve">21.6</w:t>
      </w:r>
    </w:p>
    <w:p>
      <w:pPr>
        <w:pStyle w:val="BodyText"/>
      </w:pPr>
      <w:r>
        <w:t xml:space="preserve">35.2</w:t>
      </w:r>
    </w:p>
    <w:p>
      <w:pPr>
        <w:pStyle w:val="BodyText"/>
      </w:pPr>
      <w:r>
        <w:t xml:space="preserve">21.9</w:t>
      </w:r>
    </w:p>
    <w:p>
      <w:pPr>
        <w:pStyle w:val="BodyText"/>
      </w:pPr>
      <w:r>
        <w:t xml:space="preserve">27.8</w:t>
      </w:r>
    </w:p>
    <w:p>
      <w:pPr>
        <w:pStyle w:val="BodyText"/>
      </w:pPr>
      <w:r>
        <w:t xml:space="preserve">26.0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28.6</w:t>
      </w:r>
    </w:p>
    <w:p>
      <w:pPr>
        <w:pStyle w:val="BodyText"/>
      </w:pPr>
      <w:r>
        <w:t xml:space="preserve">16.2</w:t>
      </w:r>
    </w:p>
    <w:p>
      <w:pPr>
        <w:pStyle w:val="BodyText"/>
      </w:pPr>
      <w:r>
        <w:t xml:space="preserve">14.1</w:t>
      </w:r>
    </w:p>
    <w:p>
      <w:pPr>
        <w:pStyle w:val="BodyText"/>
      </w:pPr>
      <w:r>
        <w:t xml:space="preserve">15.8</w:t>
      </w:r>
    </w:p>
    <w:p>
      <w:pPr>
        <w:pStyle w:val="BodyText"/>
      </w:pPr>
      <w:r>
        <w:t xml:space="preserve">27.8</w:t>
      </w:r>
    </w:p>
    <w:p>
      <w:pPr>
        <w:pStyle w:val="BodyText"/>
      </w:pPr>
      <w:r>
        <w:t xml:space="preserve">20.5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9.5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10.5</w:t>
      </w:r>
    </w:p>
    <w:p>
      <w:pPr>
        <w:pStyle w:val="BodyText"/>
      </w:pPr>
      <w:r>
        <w:t xml:space="preserve">9.3</w:t>
      </w:r>
    </w:p>
    <w:p>
      <w:pPr>
        <w:pStyle w:val="BodyText"/>
      </w:pPr>
      <w:r>
        <w:t xml:space="preserve">8.6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Cantidad de menores de 14 años en el hogar según NSE (absolutos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178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430</w:t>
      </w:r>
    </w:p>
    <w:p>
      <w:pPr>
        <w:pStyle w:val="BodyText"/>
      </w:pPr>
      <w:r>
        <w:t xml:space="preserve">Tipo de trabajo por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Eventual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14.7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Jubilado o pensionado</w:t>
      </w:r>
    </w:p>
    <w:p>
      <w:pPr>
        <w:pStyle w:val="BodyText"/>
      </w:pPr>
      <w:r>
        <w:t xml:space="preserve">25.8</w:t>
      </w:r>
    </w:p>
    <w:p>
      <w:pPr>
        <w:pStyle w:val="BodyText"/>
      </w:pPr>
      <w:r>
        <w:t xml:space="preserve">31.3</w:t>
      </w:r>
    </w:p>
    <w:p>
      <w:pPr>
        <w:pStyle w:val="BodyText"/>
      </w:pPr>
      <w:r>
        <w:t xml:space="preserve">23.7</w:t>
      </w:r>
    </w:p>
    <w:p>
      <w:pPr>
        <w:pStyle w:val="BodyText"/>
      </w:pPr>
      <w:r>
        <w:t xml:space="preserve">33.9</w:t>
      </w:r>
    </w:p>
    <w:p>
      <w:pPr>
        <w:pStyle w:val="BodyText"/>
      </w:pPr>
      <w:r>
        <w:t xml:space="preserve">16.3</w:t>
      </w:r>
    </w:p>
    <w:p>
      <w:pPr>
        <w:pStyle w:val="BodyText"/>
      </w:pPr>
      <w:r>
        <w:t xml:space="preserve">26.0</w:t>
      </w:r>
    </w:p>
    <w:p>
      <w:pPr>
        <w:pStyle w:val="BodyText"/>
      </w:pPr>
      <w:r>
        <w:t xml:space="preserve">Tiene más de un trabajo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3.5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Un trabajo de medio tiempo</w:t>
      </w:r>
    </w:p>
    <w:p>
      <w:pPr>
        <w:pStyle w:val="BodyText"/>
      </w:pPr>
      <w:r>
        <w:t xml:space="preserve">15.8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15.3</w:t>
      </w:r>
    </w:p>
    <w:p>
      <w:pPr>
        <w:pStyle w:val="BodyText"/>
      </w:pPr>
      <w:r>
        <w:t xml:space="preserve">12.4</w:t>
      </w:r>
    </w:p>
    <w:p>
      <w:pPr>
        <w:pStyle w:val="BodyText"/>
      </w:pPr>
      <w:r>
        <w:t xml:space="preserve">11.5</w:t>
      </w:r>
    </w:p>
    <w:p>
      <w:pPr>
        <w:pStyle w:val="BodyText"/>
      </w:pPr>
      <w:r>
        <w:t xml:space="preserve">Un trabajo de tiempo completo</w:t>
      </w:r>
    </w:p>
    <w:p>
      <w:pPr>
        <w:pStyle w:val="BodyText"/>
      </w:pPr>
      <w:r>
        <w:t xml:space="preserve">51.7</w:t>
      </w:r>
    </w:p>
    <w:p>
      <w:pPr>
        <w:pStyle w:val="BodyText"/>
      </w:pPr>
      <w:r>
        <w:t xml:space="preserve">53.9</w:t>
      </w:r>
    </w:p>
    <w:p>
      <w:pPr>
        <w:pStyle w:val="BodyText"/>
      </w:pPr>
      <w:r>
        <w:t xml:space="preserve">64.4</w:t>
      </w:r>
    </w:p>
    <w:p>
      <w:pPr>
        <w:pStyle w:val="BodyText"/>
      </w:pPr>
      <w:r>
        <w:t xml:space="preserve">36.4</w:t>
      </w:r>
    </w:p>
    <w:p>
      <w:pPr>
        <w:pStyle w:val="BodyText"/>
      </w:pPr>
      <w:r>
        <w:t xml:space="preserve">52.7</w:t>
      </w:r>
    </w:p>
    <w:p>
      <w:pPr>
        <w:pStyle w:val="BodyText"/>
      </w:pPr>
      <w:r>
        <w:t xml:space="preserve">51.8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Tipo de trabajo por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Eventual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Jubilado o pensionado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156</w:t>
      </w:r>
    </w:p>
    <w:p>
      <w:pPr>
        <w:pStyle w:val="BodyText"/>
      </w:pPr>
      <w:r>
        <w:t xml:space="preserve">Tiene más de un trabajo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Un trabajo de medio tiempo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Un trabajo de tiempo completo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311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129</w:t>
      </w:r>
    </w:p>
    <w:p>
      <w:pPr>
        <w:pStyle w:val="BodyText"/>
      </w:pPr>
      <w:r>
        <w:t xml:space="preserve">600</w:t>
      </w:r>
    </w:p>
    <w:p>
      <w:pPr>
        <w:pStyle w:val="BodyText"/>
      </w:pPr>
      <w:r>
        <w:t xml:space="preserve">Percepción de prestaciones por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ATP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9.3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Dispensa por cuidados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IFE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14.8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31.7</w:t>
      </w:r>
    </w:p>
    <w:p>
      <w:pPr>
        <w:pStyle w:val="BodyText"/>
      </w:pPr>
      <w:r>
        <w:t xml:space="preserve">59.7</w:t>
      </w:r>
    </w:p>
    <w:p>
      <w:pPr>
        <w:pStyle w:val="BodyText"/>
      </w:pPr>
      <w:r>
        <w:t xml:space="preserve">24.1</w:t>
      </w:r>
    </w:p>
    <w:p>
      <w:pPr>
        <w:pStyle w:val="BodyText"/>
      </w:pPr>
      <w:r>
        <w:t xml:space="preserve">Ninguna de las anteriores</w:t>
      </w:r>
    </w:p>
    <w:p>
      <w:pPr>
        <w:pStyle w:val="BodyText"/>
      </w:pPr>
      <w:r>
        <w:t xml:space="preserve">87.6</w:t>
      </w:r>
    </w:p>
    <w:p>
      <w:pPr>
        <w:pStyle w:val="BodyText"/>
      </w:pPr>
      <w:r>
        <w:t xml:space="preserve">83.5</w:t>
      </w:r>
    </w:p>
    <w:p>
      <w:pPr>
        <w:pStyle w:val="BodyText"/>
      </w:pPr>
      <w:r>
        <w:t xml:space="preserve">84.3</w:t>
      </w:r>
    </w:p>
    <w:p>
      <w:pPr>
        <w:pStyle w:val="BodyText"/>
      </w:pPr>
      <w:r>
        <w:t xml:space="preserve">58.5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68.3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Percepción de prestaciones por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ATP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Dispensa por cuidados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IFE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Ninguna de las anteriores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416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129</w:t>
      </w:r>
    </w:p>
    <w:p>
      <w:pPr>
        <w:pStyle w:val="BodyText"/>
      </w:pPr>
      <w:r>
        <w:t xml:space="preserve">609</w:t>
      </w:r>
    </w:p>
    <w:p>
      <w:pPr>
        <w:pStyle w:val="BodyText"/>
      </w:pPr>
      <w:r>
        <w:t xml:space="preserve">Porcentaje de hogares en los que al menos uno de los integrantes tiene…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obra_social</w:t>
      </w:r>
    </w:p>
    <w:p>
      <w:pPr>
        <w:pStyle w:val="BodyText"/>
      </w:pPr>
      <w:r>
        <w:t xml:space="preserve">47.7</w:t>
      </w:r>
    </w:p>
    <w:p>
      <w:pPr>
        <w:pStyle w:val="BodyText"/>
      </w:pPr>
      <w:r>
        <w:t xml:space="preserve">43.9</w:t>
      </w:r>
    </w:p>
    <w:p>
      <w:pPr>
        <w:pStyle w:val="BodyText"/>
      </w:pPr>
      <w:r>
        <w:t xml:space="preserve">50.3</w:t>
      </w:r>
    </w:p>
    <w:p>
      <w:pPr>
        <w:pStyle w:val="BodyText"/>
      </w:pPr>
      <w:r>
        <w:t xml:space="preserve">35.5</w:t>
      </w:r>
    </w:p>
    <w:p>
      <w:pPr>
        <w:pStyle w:val="BodyText"/>
      </w:pPr>
      <w:r>
        <w:t xml:space="preserve">26.6</w:t>
      </w:r>
    </w:p>
    <w:p>
      <w:pPr>
        <w:pStyle w:val="BodyText"/>
      </w:pPr>
      <w:r>
        <w:t xml:space="preserve">pami</w:t>
      </w:r>
    </w:p>
    <w:p>
      <w:pPr>
        <w:pStyle w:val="BodyText"/>
      </w:pPr>
      <w:r>
        <w:t xml:space="preserve">13.7</w:t>
      </w:r>
    </w:p>
    <w:p>
      <w:pPr>
        <w:pStyle w:val="BodyText"/>
      </w:pPr>
      <w:r>
        <w:t xml:space="preserve">25.0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34.9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prepaga_os</w:t>
      </w:r>
    </w:p>
    <w:p>
      <w:pPr>
        <w:pStyle w:val="BodyText"/>
      </w:pPr>
      <w:r>
        <w:t xml:space="preserve">10.5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14.8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prepaga_voluntario</w:t>
      </w:r>
    </w:p>
    <w:p>
      <w:pPr>
        <w:pStyle w:val="BodyText"/>
      </w:pPr>
      <w:r>
        <w:t xml:space="preserve">24.8</w:t>
      </w:r>
    </w:p>
    <w:p>
      <w:pPr>
        <w:pStyle w:val="BodyText"/>
      </w:pPr>
      <w:r>
        <w:t xml:space="preserve">12.8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profe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otra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ns_nc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sin_cobertura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10.3</w:t>
      </w:r>
    </w:p>
    <w:p>
      <w:pPr>
        <w:pStyle w:val="BodyText"/>
      </w:pPr>
      <w:r>
        <w:t xml:space="preserve">15.8</w:t>
      </w:r>
    </w:p>
    <w:p>
      <w:pPr>
        <w:pStyle w:val="BodyText"/>
      </w:pPr>
      <w:r>
        <w:t xml:space="preserve">50.0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Cantidad de hogares en los que al menos uno de los integrantes tiene…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obra_social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pami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prepaga_os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prepaga_voluntario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profe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otra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ns_nc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sin_cobertura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alcance_cobertura_salud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Atención en salud mental</w:t>
      </w:r>
    </w:p>
    <w:p>
      <w:pPr>
        <w:pStyle w:val="BodyText"/>
      </w:pPr>
      <w:r>
        <w:t xml:space="preserve">16.9</w:t>
      </w:r>
    </w:p>
    <w:p>
      <w:pPr>
        <w:pStyle w:val="BodyText"/>
      </w:pPr>
      <w:r>
        <w:t xml:space="preserve">14.7</w:t>
      </w:r>
    </w:p>
    <w:p>
      <w:pPr>
        <w:pStyle w:val="BodyText"/>
      </w:pPr>
      <w:r>
        <w:t xml:space="preserve">14.7</w:t>
      </w:r>
    </w:p>
    <w:p>
      <w:pPr>
        <w:pStyle w:val="BodyText"/>
      </w:pPr>
      <w:r>
        <w:t xml:space="preserve">15.5</w:t>
      </w:r>
    </w:p>
    <w:p>
      <w:pPr>
        <w:pStyle w:val="BodyText"/>
      </w:pPr>
      <w:r>
        <w:t xml:space="preserve">15.0</w:t>
      </w:r>
    </w:p>
    <w:p>
      <w:pPr>
        <w:pStyle w:val="BodyText"/>
      </w:pPr>
      <w:r>
        <w:t xml:space="preserve">15.5</w:t>
      </w:r>
    </w:p>
    <w:p>
      <w:pPr>
        <w:pStyle w:val="BodyText"/>
      </w:pPr>
      <w:r>
        <w:t xml:space="preserve">Atención médica básica</w:t>
      </w:r>
    </w:p>
    <w:p>
      <w:pPr>
        <w:pStyle w:val="BodyText"/>
      </w:pPr>
      <w:r>
        <w:t xml:space="preserve">20.7</w:t>
      </w:r>
    </w:p>
    <w:p>
      <w:pPr>
        <w:pStyle w:val="BodyText"/>
      </w:pPr>
      <w:r>
        <w:t xml:space="preserve">23.7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17.8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20.4</w:t>
      </w:r>
    </w:p>
    <w:p>
      <w:pPr>
        <w:pStyle w:val="BodyText"/>
      </w:pPr>
      <w:r>
        <w:t xml:space="preserve">Atención odontológica</w:t>
      </w:r>
    </w:p>
    <w:p>
      <w:pPr>
        <w:pStyle w:val="BodyText"/>
      </w:pPr>
      <w:r>
        <w:t xml:space="preserve">17.2</w:t>
      </w:r>
    </w:p>
    <w:p>
      <w:pPr>
        <w:pStyle w:val="BodyText"/>
      </w:pPr>
      <w:r>
        <w:t xml:space="preserve">16.5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16.5</w:t>
      </w:r>
    </w:p>
    <w:p>
      <w:pPr>
        <w:pStyle w:val="BodyText"/>
      </w:pPr>
      <w:r>
        <w:t xml:space="preserve">15.9</w:t>
      </w:r>
    </w:p>
    <w:p>
      <w:pPr>
        <w:pStyle w:val="BodyText"/>
      </w:pPr>
      <w:r>
        <w:t xml:space="preserve">16.8</w:t>
      </w:r>
    </w:p>
    <w:p>
      <w:pPr>
        <w:pStyle w:val="BodyText"/>
      </w:pPr>
      <w:r>
        <w:t xml:space="preserve">Estudios complementarios y análisis</w:t>
      </w:r>
    </w:p>
    <w:p>
      <w:pPr>
        <w:pStyle w:val="BodyText"/>
      </w:pPr>
      <w:r>
        <w:t xml:space="preserve">18.3</w:t>
      </w:r>
    </w:p>
    <w:p>
      <w:pPr>
        <w:pStyle w:val="BodyText"/>
      </w:pPr>
      <w:r>
        <w:t xml:space="preserve">16.5</w:t>
      </w:r>
    </w:p>
    <w:p>
      <w:pPr>
        <w:pStyle w:val="BodyText"/>
      </w:pPr>
      <w:r>
        <w:t xml:space="preserve">17.7</w:t>
      </w:r>
    </w:p>
    <w:p>
      <w:pPr>
        <w:pStyle w:val="BodyText"/>
      </w:pPr>
      <w:r>
        <w:t xml:space="preserve">16.1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17.3</w:t>
      </w:r>
    </w:p>
    <w:p>
      <w:pPr>
        <w:pStyle w:val="BodyText"/>
      </w:pPr>
      <w:r>
        <w:t xml:space="preserve">Ns / Nc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4.9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Provisión de elementos (anteojos o prótesis por ej)</w:t>
      </w:r>
    </w:p>
    <w:p>
      <w:pPr>
        <w:pStyle w:val="BodyText"/>
      </w:pPr>
      <w:r>
        <w:t xml:space="preserve">13.9</w:t>
      </w:r>
    </w:p>
    <w:p>
      <w:pPr>
        <w:pStyle w:val="BodyText"/>
      </w:pPr>
      <w:r>
        <w:t xml:space="preserve">11.2</w:t>
      </w:r>
    </w:p>
    <w:p>
      <w:pPr>
        <w:pStyle w:val="BodyText"/>
      </w:pPr>
      <w:r>
        <w:t xml:space="preserve">15.1</w:t>
      </w:r>
    </w:p>
    <w:p>
      <w:pPr>
        <w:pStyle w:val="BodyText"/>
      </w:pPr>
      <w:r>
        <w:t xml:space="preserve">15.2</w:t>
      </w:r>
    </w:p>
    <w:p>
      <w:pPr>
        <w:pStyle w:val="BodyText"/>
      </w:pPr>
      <w:r>
        <w:t xml:space="preserve">14.7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Provisión de elementos salud sexual reproductiva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12.8</w:t>
      </w:r>
    </w:p>
    <w:p>
      <w:pPr>
        <w:pStyle w:val="BodyText"/>
      </w:pPr>
      <w:r>
        <w:t xml:space="preserve">13.9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Servicio de cloacas en la vivienda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42.7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60.2</w:t>
      </w:r>
    </w:p>
    <w:p>
      <w:pPr>
        <w:pStyle w:val="BodyText"/>
      </w:pPr>
      <w:r>
        <w:t xml:space="preserve">85.7</w:t>
      </w:r>
    </w:p>
    <w:p>
      <w:pPr>
        <w:pStyle w:val="BodyText"/>
      </w:pPr>
      <w:r>
        <w:t xml:space="preserve">51.4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54.5</w:t>
      </w:r>
    </w:p>
    <w:p>
      <w:pPr>
        <w:pStyle w:val="BodyText"/>
      </w:pPr>
      <w:r>
        <w:t xml:space="preserve">57.3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39.8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48.6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Servicio de cloacas en la vivienda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316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299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615</w:t>
      </w:r>
    </w:p>
    <w:p>
      <w:pPr>
        <w:pStyle w:val="BodyText"/>
      </w:pPr>
      <w:r>
        <w:t xml:space="preserve">Servicio de gas natural en la vivienda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8.5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93.2</w:t>
      </w:r>
    </w:p>
    <w:p>
      <w:pPr>
        <w:pStyle w:val="BodyText"/>
      </w:pPr>
      <w:r>
        <w:t xml:space="preserve">27.3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99.2</w:t>
      </w:r>
    </w:p>
    <w:p>
      <w:pPr>
        <w:pStyle w:val="BodyText"/>
      </w:pPr>
      <w:r>
        <w:t xml:space="preserve">91.5</w:t>
      </w:r>
    </w:p>
    <w:p>
      <w:pPr>
        <w:pStyle w:val="BodyText"/>
      </w:pPr>
      <w:r>
        <w:t xml:space="preserve">95.9</w:t>
      </w:r>
    </w:p>
    <w:p>
      <w:pPr>
        <w:pStyle w:val="BodyText"/>
      </w:pPr>
      <w:r>
        <w:t xml:space="preserve">77.2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72.7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Servicio de gas natural en la vivienda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124</w:t>
      </w:r>
    </w:p>
    <w:p>
      <w:pPr>
        <w:pStyle w:val="BodyText"/>
      </w:pPr>
      <w:r>
        <w:t xml:space="preserve">168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95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447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615</w:t>
      </w:r>
    </w:p>
    <w:p>
      <w:pPr>
        <w:pStyle w:val="BodyText"/>
      </w:pPr>
      <w:r>
        <w:t xml:space="preserve">Existencia de PC en el hogar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38.8</w:t>
      </w:r>
    </w:p>
    <w:p>
      <w:pPr>
        <w:pStyle w:val="BodyText"/>
      </w:pPr>
      <w:r>
        <w:t xml:space="preserve">50.4</w:t>
      </w:r>
    </w:p>
    <w:p>
      <w:pPr>
        <w:pStyle w:val="BodyText"/>
      </w:pPr>
      <w:r>
        <w:t xml:space="preserve">52.9</w:t>
      </w:r>
    </w:p>
    <w:p>
      <w:pPr>
        <w:pStyle w:val="BodyText"/>
      </w:pPr>
      <w:r>
        <w:t xml:space="preserve">69.7</w:t>
      </w:r>
    </w:p>
    <w:p>
      <w:pPr>
        <w:pStyle w:val="BodyText"/>
      </w:pPr>
      <w:r>
        <w:t xml:space="preserve">78.9</w:t>
      </w:r>
    </w:p>
    <w:p>
      <w:pPr>
        <w:pStyle w:val="BodyText"/>
      </w:pPr>
      <w:r>
        <w:t xml:space="preserve">58.7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61.2</w:t>
      </w:r>
    </w:p>
    <w:p>
      <w:pPr>
        <w:pStyle w:val="BodyText"/>
      </w:pPr>
      <w:r>
        <w:t xml:space="preserve">49.6</w:t>
      </w:r>
    </w:p>
    <w:p>
      <w:pPr>
        <w:pStyle w:val="BodyText"/>
      </w:pPr>
      <w:r>
        <w:t xml:space="preserve">47.1</w:t>
      </w:r>
    </w:p>
    <w:p>
      <w:pPr>
        <w:pStyle w:val="BodyText"/>
      </w:pPr>
      <w:r>
        <w:t xml:space="preserve">30.3</w:t>
      </w:r>
    </w:p>
    <w:p>
      <w:pPr>
        <w:pStyle w:val="BodyText"/>
      </w:pPr>
      <w:r>
        <w:t xml:space="preserve">21.1</w:t>
      </w:r>
    </w:p>
    <w:p>
      <w:pPr>
        <w:pStyle w:val="BodyText"/>
      </w:pPr>
      <w:r>
        <w:t xml:space="preserve">41.3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Existencia de PC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359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612</w:t>
      </w:r>
    </w:p>
    <w:p>
      <w:pPr>
        <w:pStyle w:val="BodyText"/>
      </w:pPr>
      <w:r>
        <w:t xml:space="preserve">Existencia de notebook en el hogar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14.9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65.6</w:t>
      </w:r>
    </w:p>
    <w:p>
      <w:pPr>
        <w:pStyle w:val="BodyText"/>
      </w:pPr>
      <w:r>
        <w:t xml:space="preserve">86.5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85.1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34.4</w:t>
      </w:r>
    </w:p>
    <w:p>
      <w:pPr>
        <w:pStyle w:val="BodyText"/>
      </w:pPr>
      <w:r>
        <w:t xml:space="preserve">13.5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Existencia de notebook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614</w:t>
      </w:r>
    </w:p>
    <w:p>
      <w:pPr>
        <w:pStyle w:val="BodyText"/>
      </w:pPr>
      <w:r>
        <w:t xml:space="preserve">Existencia de notebook de Conectar Igualdad en el hogar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89.3</w:t>
      </w:r>
    </w:p>
    <w:p>
      <w:pPr>
        <w:pStyle w:val="BodyText"/>
      </w:pPr>
      <w:r>
        <w:t xml:space="preserve">94.6</w:t>
      </w:r>
    </w:p>
    <w:p>
      <w:pPr>
        <w:pStyle w:val="BodyText"/>
      </w:pPr>
      <w:r>
        <w:t xml:space="preserve">86.8</w:t>
      </w:r>
    </w:p>
    <w:p>
      <w:pPr>
        <w:pStyle w:val="BodyText"/>
      </w:pPr>
      <w:r>
        <w:t xml:space="preserve">87.7</w:t>
      </w:r>
    </w:p>
    <w:p>
      <w:pPr>
        <w:pStyle w:val="BodyText"/>
      </w:pPr>
      <w:r>
        <w:t xml:space="preserve">94.7</w:t>
      </w:r>
    </w:p>
    <w:p>
      <w:pPr>
        <w:pStyle w:val="BodyText"/>
      </w:pPr>
      <w:r>
        <w:t xml:space="preserve">90.6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10.7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13.2</w:t>
      </w:r>
    </w:p>
    <w:p>
      <w:pPr>
        <w:pStyle w:val="BodyText"/>
      </w:pPr>
      <w:r>
        <w:t xml:space="preserve">12.3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Existencia de notebook de Conectar Igualdad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126</w:t>
      </w:r>
    </w:p>
    <w:p>
      <w:pPr>
        <w:pStyle w:val="BodyText"/>
      </w:pPr>
      <w:r>
        <w:t xml:space="preserve">552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609</w:t>
      </w:r>
    </w:p>
    <w:p>
      <w:pPr>
        <w:pStyle w:val="BodyText"/>
      </w:pPr>
      <w:r>
        <w:t xml:space="preserve">Existencia de tablet o Ipad en el hogar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61.7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85.1</w:t>
      </w:r>
    </w:p>
    <w:p>
      <w:pPr>
        <w:pStyle w:val="BodyText"/>
      </w:pPr>
      <w:r>
        <w:t xml:space="preserve">91.7</w:t>
      </w:r>
    </w:p>
    <w:p>
      <w:pPr>
        <w:pStyle w:val="BodyText"/>
      </w:pPr>
      <w:r>
        <w:t xml:space="preserve">80.7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38.3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14.9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Existencia de tablet o Ipad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490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607</w:t>
      </w:r>
    </w:p>
    <w:p>
      <w:pPr>
        <w:pStyle w:val="BodyText"/>
      </w:pPr>
      <w:r>
        <w:t xml:space="preserve">Existencia de impresora en el hogar según NSE (por+centajes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29.8</w:t>
      </w:r>
    </w:p>
    <w:p>
      <w:pPr>
        <w:pStyle w:val="BodyText"/>
      </w:pPr>
      <w:r>
        <w:t xml:space="preserve">61.5</w:t>
      </w:r>
    </w:p>
    <w:p>
      <w:pPr>
        <w:pStyle w:val="BodyText"/>
      </w:pPr>
      <w:r>
        <w:t xml:space="preserve">52.9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90.2</w:t>
      </w:r>
    </w:p>
    <w:p>
      <w:pPr>
        <w:pStyle w:val="BodyText"/>
      </w:pPr>
      <w:r>
        <w:t xml:space="preserve">63.8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70.2</w:t>
      </w:r>
    </w:p>
    <w:p>
      <w:pPr>
        <w:pStyle w:val="BodyText"/>
      </w:pPr>
      <w:r>
        <w:t xml:space="preserve">38.5</w:t>
      </w:r>
    </w:p>
    <w:p>
      <w:pPr>
        <w:pStyle w:val="BodyText"/>
      </w:pPr>
      <w:r>
        <w:t xml:space="preserve">47.1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36.2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Existencia de impresora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391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222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613</w:t>
      </w:r>
    </w:p>
    <w:p>
      <w:pPr>
        <w:pStyle w:val="BodyText"/>
      </w:pPr>
      <w:r>
        <w:t xml:space="preserve">Existencia de smart TV en el hogar según NSE (por+centajes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23.1</w:t>
      </w:r>
    </w:p>
    <w:p>
      <w:pPr>
        <w:pStyle w:val="BodyText"/>
      </w:pPr>
      <w:r>
        <w:t xml:space="preserve">53.4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39.4</w:t>
      </w:r>
    </w:p>
    <w:p>
      <w:pPr>
        <w:pStyle w:val="BodyText"/>
      </w:pPr>
      <w:r>
        <w:t xml:space="preserve">34.6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76.9</w:t>
      </w:r>
    </w:p>
    <w:p>
      <w:pPr>
        <w:pStyle w:val="BodyText"/>
      </w:pPr>
      <w:r>
        <w:t xml:space="preserve">46.6</w:t>
      </w:r>
    </w:p>
    <w:p>
      <w:pPr>
        <w:pStyle w:val="BodyText"/>
      </w:pPr>
      <w:r>
        <w:t xml:space="preserve">84.3</w:t>
      </w:r>
    </w:p>
    <w:p>
      <w:pPr>
        <w:pStyle w:val="BodyText"/>
      </w:pPr>
      <w:r>
        <w:t xml:space="preserve">58.5</w:t>
      </w:r>
    </w:p>
    <w:p>
      <w:pPr>
        <w:pStyle w:val="BodyText"/>
      </w:pPr>
      <w:r>
        <w:t xml:space="preserve">60.6</w:t>
      </w:r>
    </w:p>
    <w:p>
      <w:pPr>
        <w:pStyle w:val="BodyText"/>
      </w:pPr>
      <w:r>
        <w:t xml:space="preserve">65.4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Existencia de smart TV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212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401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613</w:t>
      </w:r>
    </w:p>
    <w:p>
      <w:pPr>
        <w:pStyle w:val="BodyText"/>
      </w:pPr>
      <w:r>
        <w:t xml:space="preserve">Existencia de cámara de fotos en el hogar según NSE (por+centajes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52.1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60.3</w:t>
      </w:r>
    </w:p>
    <w:p>
      <w:pPr>
        <w:pStyle w:val="BodyText"/>
      </w:pPr>
      <w:r>
        <w:t xml:space="preserve">85.2</w:t>
      </w:r>
    </w:p>
    <w:p>
      <w:pPr>
        <w:pStyle w:val="BodyText"/>
      </w:pPr>
      <w:r>
        <w:t xml:space="preserve">93.9</w:t>
      </w:r>
    </w:p>
    <w:p>
      <w:pPr>
        <w:pStyle w:val="BodyText"/>
      </w:pPr>
      <w:r>
        <w:t xml:space="preserve">71.8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47.9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39.7</w:t>
      </w:r>
    </w:p>
    <w:p>
      <w:pPr>
        <w:pStyle w:val="BodyText"/>
      </w:pPr>
      <w:r>
        <w:t xml:space="preserve">13.9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28.1</w:t>
      </w:r>
    </w:p>
    <w:p>
      <w:pPr>
        <w:pStyle w:val="BodyText"/>
      </w:pPr>
      <w:r>
        <w:t xml:space="preserve">Sí, No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Existencia de cámara de fotos en 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124</w:t>
      </w:r>
    </w:p>
    <w:p>
      <w:pPr>
        <w:pStyle w:val="BodyText"/>
      </w:pPr>
      <w:r>
        <w:t xml:space="preserve">440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172</w:t>
      </w:r>
    </w:p>
    <w:p>
      <w:pPr>
        <w:pStyle w:val="BodyText"/>
      </w:pPr>
      <w:r>
        <w:t xml:space="preserve">Sí, No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613</w:t>
      </w:r>
    </w:p>
    <w:p>
      <w:pPr>
        <w:pStyle w:val="BodyText"/>
      </w:pPr>
      <w:r>
        <w:t xml:space="preserve">Número promedio de celulares en el hogar por perona mayor de 14 años</w:t>
      </w:r>
    </w:p>
    <w:p>
      <w:pPr>
        <w:pStyle w:val="BodyText"/>
      </w:pPr>
      <w:r>
        <w:t xml:space="preserve">Nivel socioeconómico</w:t>
      </w:r>
    </w:p>
    <w:p>
      <w:pPr>
        <w:pStyle w:val="BodyText"/>
      </w:pPr>
      <w:r>
        <w:t xml:space="preserve">Celulares por persona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0.81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Distancia desde el domicilio hasta el centro de salud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Entre 1 a 15 cuadras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13.4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20.3</w:t>
      </w:r>
    </w:p>
    <w:p>
      <w:pPr>
        <w:pStyle w:val="BodyText"/>
      </w:pPr>
      <w:r>
        <w:t xml:space="preserve">47.4</w:t>
      </w:r>
    </w:p>
    <w:p>
      <w:pPr>
        <w:pStyle w:val="BodyText"/>
      </w:pPr>
      <w:r>
        <w:t xml:space="preserve">22.3</w:t>
      </w:r>
    </w:p>
    <w:p>
      <w:pPr>
        <w:pStyle w:val="BodyText"/>
      </w:pPr>
      <w:r>
        <w:t xml:space="preserve">Entre 15 y 40 cuadras</w:t>
      </w:r>
    </w:p>
    <w:p>
      <w:pPr>
        <w:pStyle w:val="BodyText"/>
      </w:pPr>
      <w:r>
        <w:t xml:space="preserve">57.0</w:t>
      </w:r>
    </w:p>
    <w:p>
      <w:pPr>
        <w:pStyle w:val="BodyText"/>
      </w:pPr>
      <w:r>
        <w:t xml:space="preserve">65.2</w:t>
      </w:r>
    </w:p>
    <w:p>
      <w:pPr>
        <w:pStyle w:val="BodyText"/>
      </w:pPr>
      <w:r>
        <w:t xml:space="preserve">28.9</w:t>
      </w:r>
    </w:p>
    <w:p>
      <w:pPr>
        <w:pStyle w:val="BodyText"/>
      </w:pPr>
      <w:r>
        <w:t xml:space="preserve">28.5</w:t>
      </w:r>
    </w:p>
    <w:p>
      <w:pPr>
        <w:pStyle w:val="BodyText"/>
      </w:pPr>
      <w:r>
        <w:t xml:space="preserve">13.5</w:t>
      </w:r>
    </w:p>
    <w:p>
      <w:pPr>
        <w:pStyle w:val="BodyText"/>
      </w:pPr>
      <w:r>
        <w:t xml:space="preserve">37.7</w:t>
      </w:r>
    </w:p>
    <w:p>
      <w:pPr>
        <w:pStyle w:val="BodyText"/>
      </w:pPr>
      <w:r>
        <w:t xml:space="preserve">Más de 40 cuadras</w:t>
      </w:r>
    </w:p>
    <w:p>
      <w:pPr>
        <w:pStyle w:val="BodyText"/>
      </w:pPr>
      <w:r>
        <w:t xml:space="preserve">25.6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61.2</w:t>
      </w:r>
    </w:p>
    <w:p>
      <w:pPr>
        <w:pStyle w:val="BodyText"/>
      </w:pPr>
      <w:r>
        <w:t xml:space="preserve">51.2</w:t>
      </w:r>
    </w:p>
    <w:p>
      <w:pPr>
        <w:pStyle w:val="BodyText"/>
      </w:pPr>
      <w:r>
        <w:t xml:space="preserve">39.1</w:t>
      </w:r>
    </w:p>
    <w:p>
      <w:pPr>
        <w:pStyle w:val="BodyText"/>
      </w:pPr>
      <w:r>
        <w:t xml:space="preserve">40.0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Distancia desde el domicilio hasta el centro de salud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Entre 1 a 15 cuadras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Entre 15 y 40 cuadras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Más de 40 cuadras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244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610</w:t>
      </w:r>
    </w:p>
    <w:p>
      <w:pPr>
        <w:pStyle w:val="BodyText"/>
      </w:pPr>
      <w:r>
        <w:t xml:space="preserve">Medio de transporte para concurrir al centro de salud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En transporte público con trasbordos (tomando más de un colectivo)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En transporte público sin trasbordos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17.0</w:t>
      </w:r>
    </w:p>
    <w:p>
      <w:pPr>
        <w:pStyle w:val="BodyText"/>
      </w:pPr>
      <w:r>
        <w:t xml:space="preserve">19.0</w:t>
      </w:r>
    </w:p>
    <w:p>
      <w:pPr>
        <w:pStyle w:val="BodyText"/>
      </w:pPr>
      <w:r>
        <w:t xml:space="preserve">30.1</w:t>
      </w:r>
    </w:p>
    <w:p>
      <w:pPr>
        <w:pStyle w:val="BodyText"/>
      </w:pPr>
      <w:r>
        <w:t xml:space="preserve">17.3</w:t>
      </w:r>
    </w:p>
    <w:p>
      <w:pPr>
        <w:pStyle w:val="BodyText"/>
      </w:pPr>
      <w:r>
        <w:t xml:space="preserve">18.0</w:t>
      </w:r>
    </w:p>
    <w:p>
      <w:pPr>
        <w:pStyle w:val="BodyText"/>
      </w:pPr>
      <w:r>
        <w:t xml:space="preserve">En automóvil particular</w:t>
      </w:r>
    </w:p>
    <w:p>
      <w:pPr>
        <w:pStyle w:val="BodyText"/>
      </w:pPr>
      <w:r>
        <w:t xml:space="preserve">80.2</w:t>
      </w:r>
    </w:p>
    <w:p>
      <w:pPr>
        <w:pStyle w:val="BodyText"/>
      </w:pPr>
      <w:r>
        <w:t xml:space="preserve">58.9</w:t>
      </w:r>
    </w:p>
    <w:p>
      <w:pPr>
        <w:pStyle w:val="BodyText"/>
      </w:pPr>
      <w:r>
        <w:t xml:space="preserve">66.9</w:t>
      </w:r>
    </w:p>
    <w:p>
      <w:pPr>
        <w:pStyle w:val="BodyText"/>
      </w:pPr>
      <w:r>
        <w:t xml:space="preserve">40.7</w:t>
      </w:r>
    </w:p>
    <w:p>
      <w:pPr>
        <w:pStyle w:val="BodyText"/>
      </w:pPr>
      <w:r>
        <w:t xml:space="preserve">17.3</w:t>
      </w:r>
    </w:p>
    <w:p>
      <w:pPr>
        <w:pStyle w:val="BodyText"/>
      </w:pPr>
      <w:r>
        <w:t xml:space="preserve">52.0</w:t>
      </w:r>
    </w:p>
    <w:p>
      <w:pPr>
        <w:pStyle w:val="BodyText"/>
      </w:pPr>
      <w:r>
        <w:t xml:space="preserve">A pie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8.9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17.9</w:t>
      </w:r>
    </w:p>
    <w:p>
      <w:pPr>
        <w:pStyle w:val="BodyText"/>
      </w:pPr>
      <w:r>
        <w:t xml:space="preserve">42.1</w:t>
      </w:r>
    </w:p>
    <w:p>
      <w:pPr>
        <w:pStyle w:val="BodyText"/>
      </w:pPr>
      <w:r>
        <w:t xml:space="preserve">16.9</w:t>
      </w:r>
    </w:p>
    <w:p>
      <w:pPr>
        <w:pStyle w:val="BodyText"/>
      </w:pPr>
      <w:r>
        <w:t xml:space="preserve">En bicileta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En motocicleta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otros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Medio de transporte para concurrir al centro de salud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En transporte público con trasbordos (tomando más de un colectivo)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En transporte público sin trasbordos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En automóvil particular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A pie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En bicileta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En motocicleta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otros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610</w:t>
      </w:r>
    </w:p>
    <w:p>
      <w:pPr>
        <w:pStyle w:val="BodyText"/>
      </w:pPr>
      <w:r>
        <w:t xml:space="preserve">Distancia establecimiento preescolar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Entre 1 y 15 cuadras</w:t>
      </w:r>
    </w:p>
    <w:p>
      <w:pPr>
        <w:pStyle w:val="BodyText"/>
      </w:pPr>
      <w:r>
        <w:t xml:space="preserve">64.3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57.1</w:t>
      </w:r>
    </w:p>
    <w:p>
      <w:pPr>
        <w:pStyle w:val="BodyText"/>
      </w:pPr>
      <w:r>
        <w:t xml:space="preserve">85.7</w:t>
      </w:r>
    </w:p>
    <w:p>
      <w:pPr>
        <w:pStyle w:val="BodyText"/>
      </w:pPr>
      <w:r>
        <w:t xml:space="preserve">76.9</w:t>
      </w:r>
    </w:p>
    <w:p>
      <w:pPr>
        <w:pStyle w:val="BodyText"/>
      </w:pPr>
      <w:r>
        <w:t xml:space="preserve">70.7</w:t>
      </w:r>
    </w:p>
    <w:p>
      <w:pPr>
        <w:pStyle w:val="BodyText"/>
      </w:pPr>
      <w:r>
        <w:t xml:space="preserve">Entre 15 y 40 cuadras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42.9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23.1</w:t>
      </w:r>
    </w:p>
    <w:p>
      <w:pPr>
        <w:pStyle w:val="BodyText"/>
      </w:pPr>
      <w:r>
        <w:t xml:space="preserve">20.7</w:t>
      </w:r>
    </w:p>
    <w:p>
      <w:pPr>
        <w:pStyle w:val="BodyText"/>
      </w:pPr>
      <w:r>
        <w:t xml:space="preserve">Más de 40 cuadras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8.6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Distancia establecimiento preescolar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Entre 1 y 15 cuadras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Entre 15 y 40 cuadras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Más de 40 cuadras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Integrantes cursado jardín de infantes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82.5</w:t>
      </w:r>
    </w:p>
    <w:p>
      <w:pPr>
        <w:pStyle w:val="BodyText"/>
      </w:pPr>
      <w:r>
        <w:t xml:space="preserve">76.9</w:t>
      </w:r>
    </w:p>
    <w:p>
      <w:pPr>
        <w:pStyle w:val="BodyText"/>
      </w:pPr>
      <w:r>
        <w:t xml:space="preserve">57.6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17.5</w:t>
      </w:r>
    </w:p>
    <w:p>
      <w:pPr>
        <w:pStyle w:val="BodyText"/>
      </w:pPr>
      <w:r>
        <w:t xml:space="preserve">23.1</w:t>
      </w:r>
    </w:p>
    <w:p>
      <w:pPr>
        <w:pStyle w:val="BodyText"/>
      </w:pPr>
      <w:r>
        <w:t xml:space="preserve">42.4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Integrantes cursado jardín de infantes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Integrantes cursado primario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21.2</w:t>
      </w:r>
    </w:p>
    <w:p>
      <w:pPr>
        <w:pStyle w:val="BodyText"/>
      </w:pPr>
      <w:r>
        <w:t xml:space="preserve">65.8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30.4</w:t>
      </w:r>
    </w:p>
    <w:p>
      <w:pPr>
        <w:pStyle w:val="BodyText"/>
      </w:pPr>
      <w:r>
        <w:t xml:space="preserve">27.5</w:t>
      </w:r>
    </w:p>
    <w:p>
      <w:pPr>
        <w:pStyle w:val="BodyText"/>
      </w:pPr>
      <w:r>
        <w:t xml:space="preserve">42.1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78.8</w:t>
      </w:r>
    </w:p>
    <w:p>
      <w:pPr>
        <w:pStyle w:val="BodyText"/>
      </w:pPr>
      <w:r>
        <w:t xml:space="preserve">34.2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69.6</w:t>
      </w:r>
    </w:p>
    <w:p>
      <w:pPr>
        <w:pStyle w:val="BodyText"/>
      </w:pPr>
      <w:r>
        <w:t xml:space="preserve">72.5</w:t>
      </w:r>
    </w:p>
    <w:p>
      <w:pPr>
        <w:pStyle w:val="BodyText"/>
      </w:pPr>
      <w:r>
        <w:t xml:space="preserve">57.9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Integrantes cursado primario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169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292</w:t>
      </w:r>
    </w:p>
    <w:p>
      <w:pPr>
        <w:pStyle w:val="BodyText"/>
      </w:pPr>
      <w:r>
        <w:t xml:space="preserve">Integrantes cursado secundario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69.3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19.2</w:t>
      </w:r>
    </w:p>
    <w:p>
      <w:pPr>
        <w:pStyle w:val="BodyText"/>
      </w:pPr>
      <w:r>
        <w:t xml:space="preserve">23.6</w:t>
      </w:r>
    </w:p>
    <w:p>
      <w:pPr>
        <w:pStyle w:val="BodyText"/>
      </w:pPr>
      <w:r>
        <w:t xml:space="preserve">37.9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85.7</w:t>
      </w:r>
    </w:p>
    <w:p>
      <w:pPr>
        <w:pStyle w:val="BodyText"/>
      </w:pPr>
      <w:r>
        <w:t xml:space="preserve">30.7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80.8</w:t>
      </w:r>
    </w:p>
    <w:p>
      <w:pPr>
        <w:pStyle w:val="BodyText"/>
      </w:pPr>
      <w:r>
        <w:t xml:space="preserve">76.4</w:t>
      </w:r>
    </w:p>
    <w:p>
      <w:pPr>
        <w:pStyle w:val="BodyText"/>
      </w:pPr>
      <w:r>
        <w:t xml:space="preserve">62.1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Integrantes cursado secundario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182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293</w:t>
      </w:r>
    </w:p>
    <w:p>
      <w:pPr>
        <w:pStyle w:val="BodyText"/>
      </w:pPr>
      <w:r>
        <w:t xml:space="preserve">Integrantes cursado universitario o terciario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10.8</w:t>
      </w:r>
    </w:p>
    <w:p>
      <w:pPr>
        <w:pStyle w:val="BodyText"/>
      </w:pPr>
      <w:r>
        <w:t xml:space="preserve">59.8</w:t>
      </w:r>
    </w:p>
    <w:p>
      <w:pPr>
        <w:pStyle w:val="BodyText"/>
      </w:pPr>
      <w:r>
        <w:t xml:space="preserve">34.5</w:t>
      </w:r>
    </w:p>
    <w:p>
      <w:pPr>
        <w:pStyle w:val="BodyText"/>
      </w:pPr>
      <w:r>
        <w:t xml:space="preserve">55.6</w:t>
      </w:r>
    </w:p>
    <w:p>
      <w:pPr>
        <w:pStyle w:val="BodyText"/>
      </w:pPr>
      <w:r>
        <w:t xml:space="preserve">67.9</w:t>
      </w:r>
    </w:p>
    <w:p>
      <w:pPr>
        <w:pStyle w:val="BodyText"/>
      </w:pPr>
      <w:r>
        <w:t xml:space="preserve">48.7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89.2</w:t>
      </w:r>
    </w:p>
    <w:p>
      <w:pPr>
        <w:pStyle w:val="BodyText"/>
      </w:pPr>
      <w:r>
        <w:t xml:space="preserve">40.2</w:t>
      </w:r>
    </w:p>
    <w:p>
      <w:pPr>
        <w:pStyle w:val="BodyText"/>
      </w:pPr>
      <w:r>
        <w:t xml:space="preserve">65.5</w:t>
      </w:r>
    </w:p>
    <w:p>
      <w:pPr>
        <w:pStyle w:val="BodyText"/>
      </w:pPr>
      <w:r>
        <w:t xml:space="preserve">44.4</w:t>
      </w:r>
    </w:p>
    <w:p>
      <w:pPr>
        <w:pStyle w:val="BodyText"/>
      </w:pPr>
      <w:r>
        <w:t xml:space="preserve">32.1</w:t>
      </w:r>
    </w:p>
    <w:p>
      <w:pPr>
        <w:pStyle w:val="BodyText"/>
      </w:pPr>
      <w:r>
        <w:t xml:space="preserve">51.3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Integrantes cursado universitario o terciario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128</w:t>
      </w:r>
    </w:p>
    <w:p>
      <w:pPr>
        <w:pStyle w:val="BodyText"/>
      </w:pPr>
      <w:r>
        <w:t xml:space="preserve">Sí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135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263</w:t>
      </w:r>
    </w:p>
    <w:bookmarkEnd w:id="20"/>
    <w:bookmarkStart w:id="21" w:name="impacto-pandemia"/>
    <w:p>
      <w:pPr>
        <w:pStyle w:val="Heading1"/>
      </w:pPr>
      <w:r>
        <w:t xml:space="preserve">Impacto pandemia</w:t>
      </w:r>
    </w:p>
    <w:p>
      <w:pPr>
        <w:pStyle w:val="FirstParagraph"/>
      </w:pPr>
      <w:r>
        <w:t xml:space="preserve">Ingresos antes de la pandemia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Insuficientes</w:t>
      </w:r>
    </w:p>
    <w:p>
      <w:pPr>
        <w:pStyle w:val="BodyText"/>
      </w:pPr>
      <w:r>
        <w:t xml:space="preserve">12.4</w:t>
      </w:r>
    </w:p>
    <w:p>
      <w:pPr>
        <w:pStyle w:val="BodyText"/>
      </w:pPr>
      <w:r>
        <w:t xml:space="preserve">47.4</w:t>
      </w:r>
    </w:p>
    <w:p>
      <w:pPr>
        <w:pStyle w:val="BodyText"/>
      </w:pPr>
      <w:r>
        <w:t xml:space="preserve">30.6</w:t>
      </w:r>
    </w:p>
    <w:p>
      <w:pPr>
        <w:pStyle w:val="BodyText"/>
      </w:pPr>
      <w:r>
        <w:t xml:space="preserve">35.8</w:t>
      </w:r>
    </w:p>
    <w:p>
      <w:pPr>
        <w:pStyle w:val="BodyText"/>
      </w:pPr>
      <w:r>
        <w:t xml:space="preserve">39.4</w:t>
      </w:r>
    </w:p>
    <w:p>
      <w:pPr>
        <w:pStyle w:val="BodyText"/>
      </w:pPr>
      <w:r>
        <w:t xml:space="preserve">33.1</w:t>
      </w:r>
    </w:p>
    <w:p>
      <w:pPr>
        <w:pStyle w:val="BodyText"/>
      </w:pPr>
      <w:r>
        <w:t xml:space="preserve">Suficientes</w:t>
      </w:r>
    </w:p>
    <w:p>
      <w:pPr>
        <w:pStyle w:val="BodyText"/>
      </w:pPr>
      <w:r>
        <w:t xml:space="preserve">87.6</w:t>
      </w:r>
    </w:p>
    <w:p>
      <w:pPr>
        <w:pStyle w:val="BodyText"/>
      </w:pPr>
      <w:r>
        <w:t xml:space="preserve">52.6</w:t>
      </w:r>
    </w:p>
    <w:p>
      <w:pPr>
        <w:pStyle w:val="BodyText"/>
      </w:pPr>
      <w:r>
        <w:t xml:space="preserve">69.4</w:t>
      </w:r>
    </w:p>
    <w:p>
      <w:pPr>
        <w:pStyle w:val="BodyText"/>
      </w:pPr>
      <w:r>
        <w:t xml:space="preserve">64.2</w:t>
      </w:r>
    </w:p>
    <w:p>
      <w:pPr>
        <w:pStyle w:val="BodyText"/>
      </w:pPr>
      <w:r>
        <w:t xml:space="preserve">60.6</w:t>
      </w:r>
    </w:p>
    <w:p>
      <w:pPr>
        <w:pStyle w:val="BodyText"/>
      </w:pPr>
      <w:r>
        <w:t xml:space="preserve">66.9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Ingresos antes de la pandemia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Insuficientes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203</w:t>
      </w:r>
    </w:p>
    <w:p>
      <w:pPr>
        <w:pStyle w:val="BodyText"/>
      </w:pPr>
      <w:r>
        <w:t xml:space="preserve">Suficientes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410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613</w:t>
      </w:r>
    </w:p>
    <w:p>
      <w:pPr>
        <w:pStyle w:val="BodyText"/>
      </w:pPr>
      <w:r>
        <w:t xml:space="preserve">Ingresos en pandemia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Insuficientes</w:t>
      </w:r>
    </w:p>
    <w:p>
      <w:pPr>
        <w:pStyle w:val="BodyText"/>
      </w:pPr>
      <w:r>
        <w:t xml:space="preserve">41.3</w:t>
      </w:r>
    </w:p>
    <w:p>
      <w:pPr>
        <w:pStyle w:val="BodyText"/>
      </w:pPr>
      <w:r>
        <w:t xml:space="preserve">60.7</w:t>
      </w:r>
    </w:p>
    <w:p>
      <w:pPr>
        <w:pStyle w:val="BodyText"/>
      </w:pPr>
      <w:r>
        <w:t xml:space="preserve">66.9</w:t>
      </w:r>
    </w:p>
    <w:p>
      <w:pPr>
        <w:pStyle w:val="BodyText"/>
      </w:pPr>
      <w:r>
        <w:t xml:space="preserve">77.2</w:t>
      </w:r>
    </w:p>
    <w:p>
      <w:pPr>
        <w:pStyle w:val="BodyText"/>
      </w:pPr>
      <w:r>
        <w:t xml:space="preserve">85.6</w:t>
      </w:r>
    </w:p>
    <w:p>
      <w:pPr>
        <w:pStyle w:val="BodyText"/>
      </w:pPr>
      <w:r>
        <w:t xml:space="preserve">66.8</w:t>
      </w:r>
    </w:p>
    <w:p>
      <w:pPr>
        <w:pStyle w:val="BodyText"/>
      </w:pPr>
      <w:r>
        <w:t xml:space="preserve">Suficientes</w:t>
      </w:r>
    </w:p>
    <w:p>
      <w:pPr>
        <w:pStyle w:val="BodyText"/>
      </w:pPr>
      <w:r>
        <w:t xml:space="preserve">58.7</w:t>
      </w:r>
    </w:p>
    <w:p>
      <w:pPr>
        <w:pStyle w:val="BodyText"/>
      </w:pPr>
      <w:r>
        <w:t xml:space="preserve">39.3</w:t>
      </w:r>
    </w:p>
    <w:p>
      <w:pPr>
        <w:pStyle w:val="BodyText"/>
      </w:pPr>
      <w:r>
        <w:t xml:space="preserve">33.1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14.4</w:t>
      </w:r>
    </w:p>
    <w:p>
      <w:pPr>
        <w:pStyle w:val="BodyText"/>
      </w:pPr>
      <w:r>
        <w:t xml:space="preserve">33.2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Ingresos en pandemia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Insuficientes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95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410</w:t>
      </w:r>
    </w:p>
    <w:p>
      <w:pPr>
        <w:pStyle w:val="BodyText"/>
      </w:pPr>
      <w:r>
        <w:t xml:space="preserve">Suficientes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204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614</w:t>
      </w:r>
    </w:p>
    <w:p>
      <w:pPr>
        <w:pStyle w:val="BodyText"/>
      </w:pPr>
      <w:r>
        <w:t xml:space="preserve">Cambios sufridos en los ingresos del hogar según NSE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aumento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disminución</w:t>
      </w:r>
    </w:p>
    <w:p>
      <w:pPr>
        <w:pStyle w:val="BodyText"/>
      </w:pPr>
      <w:r>
        <w:t xml:space="preserve">40.8</w:t>
      </w:r>
    </w:p>
    <w:p>
      <w:pPr>
        <w:pStyle w:val="BodyText"/>
      </w:pPr>
      <w:r>
        <w:t xml:space="preserve">44.3</w:t>
      </w:r>
    </w:p>
    <w:p>
      <w:pPr>
        <w:pStyle w:val="BodyText"/>
      </w:pPr>
      <w:r>
        <w:t xml:space="preserve">32.2</w:t>
      </w:r>
    </w:p>
    <w:p>
      <w:pPr>
        <w:pStyle w:val="BodyText"/>
      </w:pPr>
      <w:r>
        <w:t xml:space="preserve">55.4</w:t>
      </w:r>
    </w:p>
    <w:p>
      <w:pPr>
        <w:pStyle w:val="BodyText"/>
      </w:pPr>
      <w:r>
        <w:t xml:space="preserve">80.5</w:t>
      </w:r>
    </w:p>
    <w:p>
      <w:pPr>
        <w:pStyle w:val="BodyText"/>
      </w:pPr>
      <w:r>
        <w:t xml:space="preserve">51.4</w:t>
      </w:r>
    </w:p>
    <w:p>
      <w:pPr>
        <w:pStyle w:val="BodyText"/>
      </w:pPr>
      <w:r>
        <w:t xml:space="preserve">variables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7.3</w:t>
      </w:r>
    </w:p>
    <w:p>
      <w:pPr>
        <w:pStyle w:val="BodyText"/>
      </w:pPr>
      <w:r>
        <w:t xml:space="preserve">sin cambio, igual trabajo</w:t>
      </w:r>
    </w:p>
    <w:p>
      <w:pPr>
        <w:pStyle w:val="BodyText"/>
      </w:pPr>
      <w:r>
        <w:t xml:space="preserve">35.0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47.1</w:t>
      </w:r>
    </w:p>
    <w:p>
      <w:pPr>
        <w:pStyle w:val="BodyText"/>
      </w:pPr>
      <w:r>
        <w:t xml:space="preserve">23.1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28.8</w:t>
      </w:r>
    </w:p>
    <w:p>
      <w:pPr>
        <w:pStyle w:val="BodyText"/>
      </w:pPr>
      <w:r>
        <w:t xml:space="preserve">sin cambio, más trabajo</w:t>
      </w:r>
    </w:p>
    <w:p>
      <w:pPr>
        <w:pStyle w:val="BodyText"/>
      </w:pPr>
      <w:r>
        <w:t xml:space="preserve">17.5</w:t>
      </w:r>
    </w:p>
    <w:p>
      <w:pPr>
        <w:pStyle w:val="BodyText"/>
      </w:pPr>
      <w:r>
        <w:t xml:space="preserve">16.0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9.3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Cambios sufridos en los ingresos del hogar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aumento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disminución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variables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sin cambio, igual trabajo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173</w:t>
      </w:r>
    </w:p>
    <w:p>
      <w:pPr>
        <w:pStyle w:val="BodyText"/>
      </w:pPr>
      <w:r>
        <w:t xml:space="preserve">sin cambio, más trabajo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601</w:t>
      </w:r>
    </w:p>
    <w:p>
      <w:pPr>
        <w:pStyle w:val="BodyText"/>
      </w:pPr>
      <w:r>
        <w:t xml:space="preserve">Trabajo de los integrantes del hogar antes de la pandemia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Muy conforme</w:t>
      </w:r>
    </w:p>
    <w:p>
      <w:pPr>
        <w:pStyle w:val="BodyText"/>
      </w:pPr>
      <w:r>
        <w:t xml:space="preserve">16.1</w:t>
      </w:r>
    </w:p>
    <w:p>
      <w:pPr>
        <w:pStyle w:val="BodyText"/>
      </w:pPr>
      <w:r>
        <w:t xml:space="preserve">7.7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Conforme</w:t>
      </w:r>
    </w:p>
    <w:p>
      <w:pPr>
        <w:pStyle w:val="BodyText"/>
      </w:pPr>
      <w:r>
        <w:t xml:space="preserve">75.0</w:t>
      </w:r>
    </w:p>
    <w:p>
      <w:pPr>
        <w:pStyle w:val="BodyText"/>
      </w:pPr>
      <w:r>
        <w:t xml:space="preserve">61.5</w:t>
      </w:r>
    </w:p>
    <w:p>
      <w:pPr>
        <w:pStyle w:val="BodyText"/>
      </w:pPr>
      <w:r>
        <w:t xml:space="preserve">68.0</w:t>
      </w:r>
    </w:p>
    <w:p>
      <w:pPr>
        <w:pStyle w:val="BodyText"/>
      </w:pPr>
      <w:r>
        <w:t xml:space="preserve">69.6</w:t>
      </w:r>
    </w:p>
    <w:p>
      <w:pPr>
        <w:pStyle w:val="BodyText"/>
      </w:pPr>
      <w:r>
        <w:t xml:space="preserve">71.2</w:t>
      </w:r>
    </w:p>
    <w:p>
      <w:pPr>
        <w:pStyle w:val="BodyText"/>
      </w:pPr>
      <w:r>
        <w:t xml:space="preserve">69.5</w:t>
      </w:r>
    </w:p>
    <w:p>
      <w:pPr>
        <w:pStyle w:val="BodyText"/>
      </w:pPr>
      <w:r>
        <w:t xml:space="preserve">Disconforme</w:t>
      </w:r>
    </w:p>
    <w:p>
      <w:pPr>
        <w:pStyle w:val="BodyText"/>
      </w:pPr>
      <w:r>
        <w:t xml:space="preserve">8.9</w:t>
      </w:r>
    </w:p>
    <w:p>
      <w:pPr>
        <w:pStyle w:val="BodyText"/>
      </w:pPr>
      <w:r>
        <w:t xml:space="preserve">30.8</w:t>
      </w:r>
    </w:p>
    <w:p>
      <w:pPr>
        <w:pStyle w:val="BodyText"/>
      </w:pPr>
      <w:r>
        <w:t xml:space="preserve">23.3</w:t>
      </w:r>
    </w:p>
    <w:p>
      <w:pPr>
        <w:pStyle w:val="BodyText"/>
      </w:pPr>
      <w:r>
        <w:t xml:space="preserve">23.2</w:t>
      </w:r>
    </w:p>
    <w:p>
      <w:pPr>
        <w:pStyle w:val="BodyText"/>
      </w:pPr>
      <w:r>
        <w:t xml:space="preserve">22.7</w:t>
      </w:r>
    </w:p>
    <w:p>
      <w:pPr>
        <w:pStyle w:val="BodyText"/>
      </w:pPr>
      <w:r>
        <w:t xml:space="preserve">21.5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Trabajo de los integrantes del hogar antes de la pandemia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Muy conforme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Conforme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382</w:t>
      </w:r>
    </w:p>
    <w:p>
      <w:pPr>
        <w:pStyle w:val="BodyText"/>
      </w:pPr>
      <w:r>
        <w:t xml:space="preserve">Disconforme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550</w:t>
      </w:r>
    </w:p>
    <w:p>
      <w:pPr>
        <w:pStyle w:val="BodyText"/>
      </w:pPr>
      <w:r>
        <w:t xml:space="preserve">Trabajo de los integrantes del hogar en pandemia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Igual</w:t>
      </w:r>
    </w:p>
    <w:p>
      <w:pPr>
        <w:pStyle w:val="BodyText"/>
      </w:pPr>
      <w:r>
        <w:t xml:space="preserve">45.9</w:t>
      </w:r>
    </w:p>
    <w:p>
      <w:pPr>
        <w:pStyle w:val="BodyText"/>
      </w:pPr>
      <w:r>
        <w:t xml:space="preserve">39.1</w:t>
      </w:r>
    </w:p>
    <w:p>
      <w:pPr>
        <w:pStyle w:val="BodyText"/>
      </w:pPr>
      <w:r>
        <w:t xml:space="preserve">51.9</w:t>
      </w:r>
    </w:p>
    <w:p>
      <w:pPr>
        <w:pStyle w:val="BodyText"/>
      </w:pPr>
      <w:r>
        <w:t xml:space="preserve">34.8</w:t>
      </w:r>
    </w:p>
    <w:p>
      <w:pPr>
        <w:pStyle w:val="BodyText"/>
      </w:pPr>
      <w:r>
        <w:t xml:space="preserve">30.8</w:t>
      </w:r>
    </w:p>
    <w:p>
      <w:pPr>
        <w:pStyle w:val="BodyText"/>
      </w:pPr>
      <w:r>
        <w:t xml:space="preserve">40.1</w:t>
      </w:r>
    </w:p>
    <w:p>
      <w:pPr>
        <w:pStyle w:val="BodyText"/>
      </w:pPr>
      <w:r>
        <w:t xml:space="preserve">Mejor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Peor</w:t>
      </w:r>
    </w:p>
    <w:p>
      <w:pPr>
        <w:pStyle w:val="BodyText"/>
      </w:pPr>
      <w:r>
        <w:t xml:space="preserve">50.5</w:t>
      </w:r>
    </w:p>
    <w:p>
      <w:pPr>
        <w:pStyle w:val="BodyText"/>
      </w:pPr>
      <w:r>
        <w:t xml:space="preserve">52.2</w:t>
      </w:r>
    </w:p>
    <w:p>
      <w:pPr>
        <w:pStyle w:val="BodyText"/>
      </w:pPr>
      <w:r>
        <w:t xml:space="preserve">43.3</w:t>
      </w:r>
    </w:p>
    <w:p>
      <w:pPr>
        <w:pStyle w:val="BodyText"/>
      </w:pPr>
      <w:r>
        <w:t xml:space="preserve">58.0</w:t>
      </w:r>
    </w:p>
    <w:p>
      <w:pPr>
        <w:pStyle w:val="BodyText"/>
      </w:pPr>
      <w:r>
        <w:t xml:space="preserve">63.1</w:t>
      </w:r>
    </w:p>
    <w:p>
      <w:pPr>
        <w:pStyle w:val="BodyText"/>
      </w:pPr>
      <w:r>
        <w:t xml:space="preserve">53.9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Trabajo de los integrantes del hogar en pandemia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Igual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220</w:t>
      </w:r>
    </w:p>
    <w:p>
      <w:pPr>
        <w:pStyle w:val="BodyText"/>
      </w:pPr>
      <w:r>
        <w:t xml:space="preserve">Mejor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Peor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296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549</w:t>
      </w:r>
    </w:p>
    <w:p>
      <w:pPr>
        <w:pStyle w:val="BodyText"/>
      </w:pPr>
      <w:r>
        <w:t xml:space="preserve">cómo le resultó sobrellevar las actividades laborales, domésticas, de cuidado de personas y acompañamiento escolar de hijos en el último año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Algo más difícil que antes</w:t>
      </w:r>
    </w:p>
    <w:p>
      <w:pPr>
        <w:pStyle w:val="BodyText"/>
      </w:pPr>
      <w:r>
        <w:t xml:space="preserve">25.6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30.6</w:t>
      </w:r>
    </w:p>
    <w:p>
      <w:pPr>
        <w:pStyle w:val="BodyText"/>
      </w:pPr>
      <w:r>
        <w:t xml:space="preserve">27.0</w:t>
      </w:r>
    </w:p>
    <w:p>
      <w:pPr>
        <w:pStyle w:val="BodyText"/>
      </w:pPr>
      <w:r>
        <w:t xml:space="preserve">18.3</w:t>
      </w:r>
    </w:p>
    <w:p>
      <w:pPr>
        <w:pStyle w:val="BodyText"/>
      </w:pPr>
      <w:r>
        <w:t xml:space="preserve">27.3</w:t>
      </w:r>
    </w:p>
    <w:p>
      <w:pPr>
        <w:pStyle w:val="BodyText"/>
      </w:pPr>
      <w:r>
        <w:t xml:space="preserve">Igual que antes</w:t>
      </w:r>
    </w:p>
    <w:p>
      <w:pPr>
        <w:pStyle w:val="BodyText"/>
      </w:pPr>
      <w:r>
        <w:t xml:space="preserve">21.5</w:t>
      </w:r>
    </w:p>
    <w:p>
      <w:pPr>
        <w:pStyle w:val="BodyText"/>
      </w:pPr>
      <w:r>
        <w:t xml:space="preserve">30.7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27.0</w:t>
      </w:r>
    </w:p>
    <w:p>
      <w:pPr>
        <w:pStyle w:val="BodyText"/>
      </w:pPr>
      <w:r>
        <w:t xml:space="preserve">19.1</w:t>
      </w:r>
    </w:p>
    <w:p>
      <w:pPr>
        <w:pStyle w:val="BodyText"/>
      </w:pPr>
      <w:r>
        <w:t xml:space="preserve">28.6</w:t>
      </w:r>
    </w:p>
    <w:p>
      <w:pPr>
        <w:pStyle w:val="BodyText"/>
      </w:pPr>
      <w:r>
        <w:t xml:space="preserve">Más fácil que antes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4.9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Mucho más difícil que antes</w:t>
      </w:r>
    </w:p>
    <w:p>
      <w:pPr>
        <w:pStyle w:val="BodyText"/>
      </w:pPr>
      <w:r>
        <w:t xml:space="preserve">47.9</w:t>
      </w:r>
    </w:p>
    <w:p>
      <w:pPr>
        <w:pStyle w:val="BodyText"/>
      </w:pPr>
      <w:r>
        <w:t xml:space="preserve">30.7</w:t>
      </w:r>
    </w:p>
    <w:p>
      <w:pPr>
        <w:pStyle w:val="BodyText"/>
      </w:pPr>
      <w:r>
        <w:t xml:space="preserve">12.4</w:t>
      </w:r>
    </w:p>
    <w:p>
      <w:pPr>
        <w:pStyle w:val="BodyText"/>
      </w:pPr>
      <w:r>
        <w:t xml:space="preserve">41.0</w:t>
      </w:r>
    </w:p>
    <w:p>
      <w:pPr>
        <w:pStyle w:val="BodyText"/>
      </w:pPr>
      <w:r>
        <w:t xml:space="preserve">60.3</w:t>
      </w:r>
    </w:p>
    <w:p>
      <w:pPr>
        <w:pStyle w:val="BodyText"/>
      </w:pPr>
      <w:r>
        <w:t xml:space="preserve">38.9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cómo le resultó sobrellevar las actividades laborales, domésticas, de cuidado de personas y acompañamiento escolar de hijos en el último año por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Algo más difícil que antes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166</w:t>
      </w:r>
    </w:p>
    <w:p>
      <w:pPr>
        <w:pStyle w:val="BodyText"/>
      </w:pPr>
      <w:r>
        <w:t xml:space="preserve">Igual que antes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174</w:t>
      </w:r>
    </w:p>
    <w:p>
      <w:pPr>
        <w:pStyle w:val="BodyText"/>
      </w:pPr>
      <w:r>
        <w:t xml:space="preserve">Más fácil que antes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Mucho más difícil que antes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237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131</w:t>
      </w:r>
    </w:p>
    <w:p>
      <w:pPr>
        <w:pStyle w:val="BodyText"/>
      </w:pPr>
      <w:r>
        <w:t xml:space="preserve">609</w:t>
      </w:r>
    </w:p>
    <w:p>
      <w:pPr>
        <w:pStyle w:val="BodyText"/>
      </w:pPr>
      <w:r>
        <w:t xml:space="preserve">Necesidad de atención médica durante la pandemia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55.3</w:t>
      </w:r>
    </w:p>
    <w:p>
      <w:pPr>
        <w:pStyle w:val="BodyText"/>
      </w:pPr>
      <w:r>
        <w:t xml:space="preserve">62.1</w:t>
      </w:r>
    </w:p>
    <w:p>
      <w:pPr>
        <w:pStyle w:val="BodyText"/>
      </w:pPr>
      <w:r>
        <w:t xml:space="preserve">61.9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41.7</w:t>
      </w:r>
    </w:p>
    <w:p>
      <w:pPr>
        <w:pStyle w:val="BodyText"/>
      </w:pPr>
      <w:r>
        <w:t xml:space="preserve">55.6</w:t>
      </w:r>
    </w:p>
    <w:p>
      <w:pPr>
        <w:pStyle w:val="BodyText"/>
      </w:pPr>
      <w:r>
        <w:t xml:space="preserve">Ns/Nc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44.7</w:t>
      </w:r>
    </w:p>
    <w:p>
      <w:pPr>
        <w:pStyle w:val="BodyText"/>
      </w:pPr>
      <w:r>
        <w:t xml:space="preserve">37.9</w:t>
      </w:r>
    </w:p>
    <w:p>
      <w:pPr>
        <w:pStyle w:val="BodyText"/>
      </w:pPr>
      <w:r>
        <w:t xml:space="preserve">38.1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57.6</w:t>
      </w:r>
    </w:p>
    <w:p>
      <w:pPr>
        <w:pStyle w:val="BodyText"/>
      </w:pPr>
      <w:r>
        <w:t xml:space="preserve">44.2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Necesidad de atención médica durante la pandemia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332</w:t>
      </w:r>
    </w:p>
    <w:p>
      <w:pPr>
        <w:pStyle w:val="BodyText"/>
      </w:pPr>
      <w:r>
        <w:t xml:space="preserve">Ns/Nc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597</w:t>
      </w:r>
    </w:p>
    <w:p>
      <w:pPr>
        <w:pStyle w:val="BodyText"/>
      </w:pPr>
      <w:r>
        <w:t xml:space="preserve">Dificultad de acceso a servicios de salud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60.9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44.6</w:t>
      </w:r>
    </w:p>
    <w:p>
      <w:pPr>
        <w:pStyle w:val="BodyText"/>
      </w:pPr>
      <w:r>
        <w:t xml:space="preserve">57.8</w:t>
      </w:r>
    </w:p>
    <w:p>
      <w:pPr>
        <w:pStyle w:val="BodyText"/>
      </w:pPr>
      <w:r>
        <w:t xml:space="preserve">62.4</w:t>
      </w:r>
    </w:p>
    <w:p>
      <w:pPr>
        <w:pStyle w:val="BodyText"/>
      </w:pPr>
      <w:r>
        <w:t xml:space="preserve">Ns/Nc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39.1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51.8</w:t>
      </w:r>
    </w:p>
    <w:p>
      <w:pPr>
        <w:pStyle w:val="BodyText"/>
      </w:pPr>
      <w:r>
        <w:t xml:space="preserve">41.0</w:t>
      </w:r>
    </w:p>
    <w:p>
      <w:pPr>
        <w:pStyle w:val="BodyText"/>
      </w:pPr>
      <w:r>
        <w:t xml:space="preserve">36.6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Dificultad de acceso a servicios de salud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184</w:t>
      </w:r>
    </w:p>
    <w:p>
      <w:pPr>
        <w:pStyle w:val="BodyText"/>
      </w:pPr>
      <w:r>
        <w:t xml:space="preserve">Ns/Nc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295</w:t>
      </w:r>
    </w:p>
    <w:p>
      <w:pPr>
        <w:pStyle w:val="BodyText"/>
      </w:pPr>
      <w:r>
        <w:t xml:space="preserve">Algún integrante tuvo COVID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87.5</w:t>
      </w:r>
    </w:p>
    <w:p>
      <w:pPr>
        <w:pStyle w:val="BodyText"/>
      </w:pPr>
      <w:r>
        <w:t xml:space="preserve">86.1</w:t>
      </w:r>
    </w:p>
    <w:p>
      <w:pPr>
        <w:pStyle w:val="BodyText"/>
      </w:pPr>
      <w:r>
        <w:t xml:space="preserve">83.3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78.9</w:t>
      </w:r>
    </w:p>
    <w:p>
      <w:pPr>
        <w:pStyle w:val="BodyText"/>
      </w:pPr>
      <w:r>
        <w:t xml:space="preserve">82.7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12.5</w:t>
      </w:r>
    </w:p>
    <w:p>
      <w:pPr>
        <w:pStyle w:val="BodyText"/>
      </w:pPr>
      <w:r>
        <w:t xml:space="preserve">13.9</w:t>
      </w:r>
    </w:p>
    <w:p>
      <w:pPr>
        <w:pStyle w:val="BodyText"/>
      </w:pPr>
      <w:r>
        <w:t xml:space="preserve">16.7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21.1</w:t>
      </w:r>
    </w:p>
    <w:p>
      <w:pPr>
        <w:pStyle w:val="BodyText"/>
      </w:pPr>
      <w:r>
        <w:t xml:space="preserve">17.3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Algún integrante tuvo COVID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505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611</w:t>
      </w:r>
    </w:p>
    <w:p>
      <w:pPr>
        <w:pStyle w:val="BodyText"/>
      </w:pPr>
      <w:r>
        <w:t xml:space="preserve">Lugar de atención ante síntomas COVID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Dispensario barrial</w:t>
      </w:r>
    </w:p>
    <w:p>
      <w:pPr>
        <w:pStyle w:val="BodyText"/>
      </w:pPr>
      <w:r>
        <w:t xml:space="preserve">13.3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17.9</w:t>
      </w:r>
    </w:p>
    <w:p>
      <w:pPr>
        <w:pStyle w:val="BodyText"/>
      </w:pPr>
      <w:r>
        <w:t xml:space="preserve">10.6</w:t>
      </w:r>
    </w:p>
    <w:p>
      <w:pPr>
        <w:pStyle w:val="BodyText"/>
      </w:pPr>
      <w:r>
        <w:t xml:space="preserve">Dispensario barrial y Hospital público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Hospital público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31.2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28.6</w:t>
      </w:r>
    </w:p>
    <w:p>
      <w:pPr>
        <w:pStyle w:val="BodyText"/>
      </w:pPr>
      <w:r>
        <w:t xml:space="preserve">29.8</w:t>
      </w:r>
    </w:p>
    <w:p>
      <w:pPr>
        <w:pStyle w:val="BodyText"/>
      </w:pPr>
      <w:r>
        <w:t xml:space="preserve">Hospital público y Clínica privada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2.9</w:t>
      </w:r>
    </w:p>
    <w:p>
      <w:pPr>
        <w:pStyle w:val="BodyText"/>
      </w:pPr>
      <w:r>
        <w:t xml:space="preserve">Clínica privada</w:t>
      </w:r>
    </w:p>
    <w:p>
      <w:pPr>
        <w:pStyle w:val="BodyText"/>
      </w:pPr>
      <w:r>
        <w:t xml:space="preserve">40.0</w:t>
      </w:r>
    </w:p>
    <w:p>
      <w:pPr>
        <w:pStyle w:val="BodyText"/>
      </w:pPr>
      <w:r>
        <w:t xml:space="preserve">50.0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39.4</w:t>
      </w:r>
    </w:p>
    <w:p>
      <w:pPr>
        <w:pStyle w:val="BodyText"/>
      </w:pPr>
      <w:r>
        <w:t xml:space="preserve">A ningún lado</w:t>
      </w:r>
    </w:p>
    <w:p>
      <w:pPr>
        <w:pStyle w:val="BodyText"/>
      </w:pPr>
      <w:r>
        <w:t xml:space="preserve">33.3</w:t>
      </w:r>
    </w:p>
    <w:p>
      <w:pPr>
        <w:pStyle w:val="BodyText"/>
      </w:pPr>
      <w:r>
        <w:t xml:space="preserve">12.5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32.1</w:t>
      </w:r>
    </w:p>
    <w:p>
      <w:pPr>
        <w:pStyle w:val="BodyText"/>
      </w:pPr>
      <w:r>
        <w:t xml:space="preserve">16.3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Lugar de atención ante síntomas COVID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Dispensario barrial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Dispensario barrial y Hospital público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Hospital público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Hospital público y Clínica privada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Clínica privada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A ningún lado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Información suficiente sobre los programas y servicios de salud durante la cuarentena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Mucho</w:t>
      </w:r>
    </w:p>
    <w:p>
      <w:pPr>
        <w:pStyle w:val="BodyText"/>
      </w:pPr>
      <w:r>
        <w:t xml:space="preserve">67.8</w:t>
      </w:r>
    </w:p>
    <w:p>
      <w:pPr>
        <w:pStyle w:val="BodyText"/>
      </w:pPr>
      <w:r>
        <w:t xml:space="preserve">58.1</w:t>
      </w:r>
    </w:p>
    <w:p>
      <w:pPr>
        <w:pStyle w:val="BodyText"/>
      </w:pPr>
      <w:r>
        <w:t xml:space="preserve">69.4</w:t>
      </w:r>
    </w:p>
    <w:p>
      <w:pPr>
        <w:pStyle w:val="BodyText"/>
      </w:pPr>
      <w:r>
        <w:t xml:space="preserve">56.1</w:t>
      </w:r>
    </w:p>
    <w:p>
      <w:pPr>
        <w:pStyle w:val="BodyText"/>
      </w:pPr>
      <w:r>
        <w:t xml:space="preserve">63.9</w:t>
      </w:r>
    </w:p>
    <w:p>
      <w:pPr>
        <w:pStyle w:val="BodyText"/>
      </w:pPr>
      <w:r>
        <w:t xml:space="preserve">63.1</w:t>
      </w:r>
    </w:p>
    <w:p>
      <w:pPr>
        <w:pStyle w:val="BodyText"/>
      </w:pPr>
      <w:r>
        <w:t xml:space="preserve">Nada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Poco</w:t>
      </w:r>
    </w:p>
    <w:p>
      <w:pPr>
        <w:pStyle w:val="BodyText"/>
      </w:pPr>
      <w:r>
        <w:t xml:space="preserve">27.3</w:t>
      </w:r>
    </w:p>
    <w:p>
      <w:pPr>
        <w:pStyle w:val="BodyText"/>
      </w:pPr>
      <w:r>
        <w:t xml:space="preserve">37.6</w:t>
      </w:r>
    </w:p>
    <w:p>
      <w:pPr>
        <w:pStyle w:val="BodyText"/>
      </w:pPr>
      <w:r>
        <w:t xml:space="preserve">23.1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26.3</w:t>
      </w:r>
    </w:p>
    <w:p>
      <w:pPr>
        <w:pStyle w:val="BodyText"/>
      </w:pPr>
      <w:r>
        <w:t xml:space="preserve">31.1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Información suficiente sobre los programas y servicios de salud durante la cuarentena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Mucho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388</w:t>
      </w:r>
    </w:p>
    <w:p>
      <w:pPr>
        <w:pStyle w:val="BodyText"/>
      </w:pPr>
      <w:r>
        <w:t xml:space="preserve">Nada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Poco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615</w:t>
      </w:r>
    </w:p>
    <w:p>
      <w:pPr>
        <w:pStyle w:val="BodyText"/>
      </w:pPr>
      <w:r>
        <w:t xml:space="preserve">Continuidad educativa durante pandemia, preescolar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12.1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54.5</w:t>
      </w:r>
    </w:p>
    <w:p>
      <w:pPr>
        <w:pStyle w:val="BodyText"/>
      </w:pPr>
      <w:r>
        <w:t xml:space="preserve">25.9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78.6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88.9</w:t>
      </w:r>
    </w:p>
    <w:p>
      <w:pPr>
        <w:pStyle w:val="BodyText"/>
      </w:pPr>
      <w:r>
        <w:t xml:space="preserve">64.3</w:t>
      </w:r>
    </w:p>
    <w:p>
      <w:pPr>
        <w:pStyle w:val="BodyText"/>
      </w:pPr>
      <w:r>
        <w:t xml:space="preserve">36.4</w:t>
      </w:r>
    </w:p>
    <w:p>
      <w:pPr>
        <w:pStyle w:val="BodyText"/>
      </w:pPr>
      <w:r>
        <w:t xml:space="preserve">62.1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Continuidad educativa durante pandemia, preescolar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Continuidad educativa durante pandemia, primario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25.9</w:t>
      </w:r>
    </w:p>
    <w:p>
      <w:pPr>
        <w:pStyle w:val="BodyText"/>
      </w:pPr>
      <w:r>
        <w:t xml:space="preserve">18.2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20.5</w:t>
      </w:r>
    </w:p>
    <w:p>
      <w:pPr>
        <w:pStyle w:val="BodyText"/>
      </w:pPr>
      <w:r>
        <w:t xml:space="preserve">39.7</w:t>
      </w:r>
    </w:p>
    <w:p>
      <w:pPr>
        <w:pStyle w:val="BodyText"/>
      </w:pPr>
      <w:r>
        <w:t xml:space="preserve">25.7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74.1</w:t>
      </w:r>
    </w:p>
    <w:p>
      <w:pPr>
        <w:pStyle w:val="BodyText"/>
      </w:pPr>
      <w:r>
        <w:t xml:space="preserve">77.3</w:t>
      </w:r>
    </w:p>
    <w:p>
      <w:pPr>
        <w:pStyle w:val="BodyText"/>
      </w:pPr>
      <w:r>
        <w:t xml:space="preserve">95.2</w:t>
      </w:r>
    </w:p>
    <w:p>
      <w:pPr>
        <w:pStyle w:val="BodyText"/>
      </w:pPr>
      <w:r>
        <w:t xml:space="preserve">76.9</w:t>
      </w:r>
    </w:p>
    <w:p>
      <w:pPr>
        <w:pStyle w:val="BodyText"/>
      </w:pPr>
      <w:r>
        <w:t xml:space="preserve">56.9</w:t>
      </w:r>
    </w:p>
    <w:p>
      <w:pPr>
        <w:pStyle w:val="BodyText"/>
      </w:pPr>
      <w:r>
        <w:t xml:space="preserve">71.9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Continuidad educativa durante pandemia, primario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Continuidad educativa durante pandemia, secundario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12.5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15.9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30.4</w:t>
      </w:r>
    </w:p>
    <w:p>
      <w:pPr>
        <w:pStyle w:val="BodyText"/>
      </w:pPr>
      <w:r>
        <w:t xml:space="preserve">26.9</w:t>
      </w:r>
    </w:p>
    <w:p>
      <w:pPr>
        <w:pStyle w:val="BodyText"/>
      </w:pPr>
      <w:r>
        <w:t xml:space="preserve">47.6</w:t>
      </w:r>
    </w:p>
    <w:p>
      <w:pPr>
        <w:pStyle w:val="BodyText"/>
      </w:pPr>
      <w:r>
        <w:t xml:space="preserve">29.0</w:t>
      </w:r>
    </w:p>
    <w:p>
      <w:pPr>
        <w:pStyle w:val="BodyText"/>
      </w:pPr>
      <w:r>
        <w:t xml:space="preserve">30.4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79.2</w:t>
      </w:r>
    </w:p>
    <w:p>
      <w:pPr>
        <w:pStyle w:val="BodyText"/>
      </w:pPr>
      <w:r>
        <w:t xml:space="preserve">69.6</w:t>
      </w:r>
    </w:p>
    <w:p>
      <w:pPr>
        <w:pStyle w:val="BodyText"/>
      </w:pPr>
      <w:r>
        <w:t xml:space="preserve">69.2</w:t>
      </w:r>
    </w:p>
    <w:p>
      <w:pPr>
        <w:pStyle w:val="BodyText"/>
      </w:pPr>
      <w:r>
        <w:t xml:space="preserve">47.6</w:t>
      </w:r>
    </w:p>
    <w:p>
      <w:pPr>
        <w:pStyle w:val="BodyText"/>
      </w:pPr>
      <w:r>
        <w:t xml:space="preserve">55.1</w:t>
      </w:r>
    </w:p>
    <w:p>
      <w:pPr>
        <w:pStyle w:val="BodyText"/>
      </w:pPr>
      <w:r>
        <w:t xml:space="preserve">60.3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Continuidad educativa durante pandemia, secundario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184</w:t>
      </w:r>
    </w:p>
    <w:p>
      <w:pPr>
        <w:pStyle w:val="BodyText"/>
      </w:pPr>
      <w:r>
        <w:t xml:space="preserve">Continuidad educativa durante pandemia, terciario o universitario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15.2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7.0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24.2</w:t>
      </w:r>
    </w:p>
    <w:p>
      <w:pPr>
        <w:pStyle w:val="BodyText"/>
      </w:pPr>
      <w:r>
        <w:t xml:space="preserve">36.4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37.5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24.8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75.8</w:t>
      </w:r>
    </w:p>
    <w:p>
      <w:pPr>
        <w:pStyle w:val="BodyText"/>
      </w:pPr>
      <w:r>
        <w:t xml:space="preserve">48.5</w:t>
      </w:r>
    </w:p>
    <w:p>
      <w:pPr>
        <w:pStyle w:val="BodyText"/>
      </w:pPr>
      <w:r>
        <w:t xml:space="preserve">84.8</w:t>
      </w:r>
    </w:p>
    <w:p>
      <w:pPr>
        <w:pStyle w:val="BodyText"/>
      </w:pPr>
      <w:r>
        <w:t xml:space="preserve">56.2</w:t>
      </w:r>
    </w:p>
    <w:p>
      <w:pPr>
        <w:pStyle w:val="BodyText"/>
      </w:pPr>
      <w:r>
        <w:t xml:space="preserve">71.4</w:t>
      </w:r>
    </w:p>
    <w:p>
      <w:pPr>
        <w:pStyle w:val="BodyText"/>
      </w:pPr>
      <w:r>
        <w:t xml:space="preserve">68.2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Continuidad educativa durante pandemia, terciario o universitario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Totalmente desvinculados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Vinculados de manera intermitente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Vinculados permanentemente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129</w:t>
      </w:r>
    </w:p>
    <w:p>
      <w:pPr>
        <w:pStyle w:val="BodyText"/>
      </w:pPr>
      <w:r>
        <w:t xml:space="preserve">Dificultades para sostener la continuidad educativa durante la virtualidad (porcentaje de afectados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conectividad</w:t>
      </w:r>
    </w:p>
    <w:p>
      <w:pPr>
        <w:pStyle w:val="BodyText"/>
      </w:pPr>
      <w:r>
        <w:t xml:space="preserve">12.4</w:t>
      </w:r>
    </w:p>
    <w:p>
      <w:pPr>
        <w:pStyle w:val="BodyText"/>
      </w:pPr>
      <w:r>
        <w:t xml:space="preserve">12.8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20.3</w:t>
      </w:r>
    </w:p>
    <w:p>
      <w:pPr>
        <w:pStyle w:val="BodyText"/>
      </w:pPr>
      <w:r>
        <w:t xml:space="preserve">55.6</w:t>
      </w:r>
    </w:p>
    <w:p>
      <w:pPr>
        <w:pStyle w:val="BodyText"/>
      </w:pPr>
      <w:r>
        <w:t xml:space="preserve">falta_dispositivo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7.7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13.8</w:t>
      </w:r>
    </w:p>
    <w:p>
      <w:pPr>
        <w:pStyle w:val="BodyText"/>
      </w:pPr>
      <w:r>
        <w:t xml:space="preserve">22.6</w:t>
      </w:r>
    </w:p>
    <w:p>
      <w:pPr>
        <w:pStyle w:val="BodyText"/>
      </w:pPr>
      <w:r>
        <w:t xml:space="preserve">insuficiencia_dispositivos</w:t>
      </w:r>
    </w:p>
    <w:p>
      <w:pPr>
        <w:pStyle w:val="BodyText"/>
      </w:pPr>
      <w:r>
        <w:t xml:space="preserve">14.0</w:t>
      </w:r>
    </w:p>
    <w:p>
      <w:pPr>
        <w:pStyle w:val="BodyText"/>
      </w:pPr>
      <w:r>
        <w:t xml:space="preserve">12.8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23.6</w:t>
      </w:r>
    </w:p>
    <w:p>
      <w:pPr>
        <w:pStyle w:val="BodyText"/>
      </w:pPr>
      <w:r>
        <w:t xml:space="preserve">36.1</w:t>
      </w:r>
    </w:p>
    <w:p>
      <w:pPr>
        <w:pStyle w:val="BodyText"/>
      </w:pPr>
      <w:r>
        <w:t xml:space="preserve">falta_espacios</w:t>
      </w:r>
    </w:p>
    <w:p>
      <w:pPr>
        <w:pStyle w:val="BodyText"/>
      </w:pPr>
      <w:r>
        <w:t xml:space="preserve">13.2</w:t>
      </w:r>
    </w:p>
    <w:p>
      <w:pPr>
        <w:pStyle w:val="BodyText"/>
      </w:pPr>
      <w:r>
        <w:t xml:space="preserve">14.5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12.2</w:t>
      </w:r>
    </w:p>
    <w:p>
      <w:pPr>
        <w:pStyle w:val="BodyText"/>
      </w:pPr>
      <w:r>
        <w:t xml:space="preserve">20.3</w:t>
      </w:r>
    </w:p>
    <w:p>
      <w:pPr>
        <w:pStyle w:val="BodyText"/>
      </w:pPr>
      <w:r>
        <w:t xml:space="preserve">conocimiento_dispositivos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22.0</w:t>
      </w:r>
    </w:p>
    <w:p>
      <w:pPr>
        <w:pStyle w:val="BodyText"/>
      </w:pPr>
      <w:r>
        <w:t xml:space="preserve">32.3</w:t>
      </w:r>
    </w:p>
    <w:p>
      <w:pPr>
        <w:pStyle w:val="BodyText"/>
      </w:pPr>
      <w:r>
        <w:t xml:space="preserve">pago_cuotas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13.7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16.3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tiempo_adultos_para_apoyo</w:t>
      </w:r>
    </w:p>
    <w:p>
      <w:pPr>
        <w:pStyle w:val="BodyText"/>
      </w:pPr>
      <w:r>
        <w:t xml:space="preserve">16.5</w:t>
      </w:r>
    </w:p>
    <w:p>
      <w:pPr>
        <w:pStyle w:val="BodyText"/>
      </w:pPr>
      <w:r>
        <w:t xml:space="preserve">8.5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28.6</w:t>
      </w:r>
    </w:p>
    <w:p>
      <w:pPr>
        <w:pStyle w:val="BodyText"/>
      </w:pPr>
      <w:r>
        <w:t xml:space="preserve">otras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4.9</w:t>
      </w:r>
    </w:p>
    <w:p>
      <w:pPr>
        <w:pStyle w:val="BodyText"/>
      </w:pPr>
      <w:r>
        <w:t xml:space="preserve">13.5</w:t>
      </w:r>
    </w:p>
    <w:p>
      <w:pPr>
        <w:pStyle w:val="BodyText"/>
      </w:pPr>
      <w:r>
        <w:t xml:space="preserve">Información disponible durante la pandemia (porcentajes según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Mucho</w:t>
      </w:r>
    </w:p>
    <w:p>
      <w:pPr>
        <w:pStyle w:val="BodyText"/>
      </w:pPr>
      <w:r>
        <w:t xml:space="preserve">53.8</w:t>
      </w:r>
    </w:p>
    <w:p>
      <w:pPr>
        <w:pStyle w:val="BodyText"/>
      </w:pPr>
      <w:r>
        <w:t xml:space="preserve">36.5</w:t>
      </w:r>
    </w:p>
    <w:p>
      <w:pPr>
        <w:pStyle w:val="BodyText"/>
      </w:pPr>
      <w:r>
        <w:t xml:space="preserve">36.4</w:t>
      </w:r>
    </w:p>
    <w:p>
      <w:pPr>
        <w:pStyle w:val="BodyText"/>
      </w:pPr>
      <w:r>
        <w:t xml:space="preserve">40.6</w:t>
      </w:r>
    </w:p>
    <w:p>
      <w:pPr>
        <w:pStyle w:val="BodyText"/>
      </w:pPr>
      <w:r>
        <w:t xml:space="preserve">35.8</w:t>
      </w:r>
    </w:p>
    <w:p>
      <w:pPr>
        <w:pStyle w:val="BodyText"/>
      </w:pPr>
      <w:r>
        <w:t xml:space="preserve">40.1</w:t>
      </w:r>
    </w:p>
    <w:p>
      <w:pPr>
        <w:pStyle w:val="BodyText"/>
      </w:pPr>
      <w:r>
        <w:t xml:space="preserve">Nada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2.9</w:t>
      </w:r>
    </w:p>
    <w:p>
      <w:pPr>
        <w:pStyle w:val="BodyText"/>
      </w:pPr>
      <w:r>
        <w:t xml:space="preserve">11.9</w:t>
      </w:r>
    </w:p>
    <w:p>
      <w:pPr>
        <w:pStyle w:val="BodyText"/>
      </w:pPr>
      <w:r>
        <w:t xml:space="preserve">7.8</w:t>
      </w:r>
    </w:p>
    <w:p>
      <w:pPr>
        <w:pStyle w:val="BodyText"/>
      </w:pPr>
      <w:r>
        <w:t xml:space="preserve">Poco</w:t>
      </w:r>
    </w:p>
    <w:p>
      <w:pPr>
        <w:pStyle w:val="BodyText"/>
      </w:pPr>
      <w:r>
        <w:t xml:space="preserve">40.0</w:t>
      </w:r>
    </w:p>
    <w:p>
      <w:pPr>
        <w:pStyle w:val="BodyText"/>
      </w:pPr>
      <w:r>
        <w:t xml:space="preserve">57.1</w:t>
      </w:r>
    </w:p>
    <w:p>
      <w:pPr>
        <w:pStyle w:val="BodyText"/>
      </w:pPr>
      <w:r>
        <w:t xml:space="preserve">54.5</w:t>
      </w:r>
    </w:p>
    <w:p>
      <w:pPr>
        <w:pStyle w:val="BodyText"/>
      </w:pPr>
      <w:r>
        <w:t xml:space="preserve">56.5</w:t>
      </w:r>
    </w:p>
    <w:p>
      <w:pPr>
        <w:pStyle w:val="BodyText"/>
      </w:pPr>
      <w:r>
        <w:t xml:space="preserve">52.3</w:t>
      </w:r>
    </w:p>
    <w:p>
      <w:pPr>
        <w:pStyle w:val="BodyText"/>
      </w:pPr>
      <w:r>
        <w:t xml:space="preserve">52.2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Información disponible durante la pandemia según NSE (absolutos)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Mucho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Nada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Poco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372</w:t>
      </w:r>
    </w:p>
    <w:p>
      <w:pPr>
        <w:pStyle w:val="BodyText"/>
      </w:pPr>
      <w:r>
        <w:t xml:space="preserve">solicitud_ayuda_pandemia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Agrupación o partido político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Apoyo escolar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Ayuda de familiares o amigos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14.0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23.4</w:t>
      </w:r>
    </w:p>
    <w:p>
      <w:pPr>
        <w:pStyle w:val="BodyText"/>
      </w:pPr>
      <w:r>
        <w:t xml:space="preserve">12.2</w:t>
      </w:r>
    </w:p>
    <w:p>
      <w:pPr>
        <w:pStyle w:val="BodyText"/>
      </w:pPr>
      <w:r>
        <w:t xml:space="preserve">Centro Vecinal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Comedor o merendero barrial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14.0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En la escuela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15.1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Grupo de mujeres / Organización feminista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Ninguno</w:t>
      </w:r>
    </w:p>
    <w:p>
      <w:pPr>
        <w:pStyle w:val="BodyText"/>
      </w:pPr>
      <w:r>
        <w:t xml:space="preserve">90.1</w:t>
      </w:r>
    </w:p>
    <w:p>
      <w:pPr>
        <w:pStyle w:val="BodyText"/>
      </w:pPr>
      <w:r>
        <w:t xml:space="preserve">43.6</w:t>
      </w:r>
    </w:p>
    <w:p>
      <w:pPr>
        <w:pStyle w:val="BodyText"/>
      </w:pPr>
      <w:r>
        <w:t xml:space="preserve">88.5</w:t>
      </w:r>
    </w:p>
    <w:p>
      <w:pPr>
        <w:pStyle w:val="BodyText"/>
      </w:pPr>
      <w:r>
        <w:t xml:space="preserve">85.8</w:t>
      </w:r>
    </w:p>
    <w:p>
      <w:pPr>
        <w:pStyle w:val="BodyText"/>
      </w:pPr>
      <w:r>
        <w:t xml:space="preserve">66.4</w:t>
      </w:r>
    </w:p>
    <w:p>
      <w:pPr>
        <w:pStyle w:val="BodyText"/>
      </w:pPr>
      <w:r>
        <w:t xml:space="preserve">72.4</w:t>
      </w:r>
    </w:p>
    <w:p>
      <w:pPr>
        <w:pStyle w:val="BodyText"/>
      </w:pPr>
      <w:r>
        <w:t xml:space="preserve">Otro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Parroquia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atencion_salud_dificultades_pre_pandemia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Dificultades económicas para afrontar los gastos en salud.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20.3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Dificultades para entender el diagnóstico realizado por los médicos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2.9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Dificultades para que los médicos /as entiendan sus dolencias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No conocer cómo solicitar turnos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No conocer dónde recurrir cuando necesita atención médica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4.0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No tuvo ninguna dificultad</w:t>
      </w:r>
    </w:p>
    <w:p>
      <w:pPr>
        <w:pStyle w:val="BodyText"/>
      </w:pPr>
      <w:r>
        <w:t xml:space="preserve">59.3</w:t>
      </w:r>
    </w:p>
    <w:p>
      <w:pPr>
        <w:pStyle w:val="BodyText"/>
      </w:pPr>
      <w:r>
        <w:t xml:space="preserve">13.6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48.1</w:t>
      </w:r>
    </w:p>
    <w:p>
      <w:pPr>
        <w:pStyle w:val="BodyText"/>
      </w:pPr>
      <w:r>
        <w:t xml:space="preserve">33.1</w:t>
      </w:r>
    </w:p>
    <w:p>
      <w:pPr>
        <w:pStyle w:val="BodyText"/>
      </w:pPr>
      <w:r>
        <w:t xml:space="preserve">34.4</w:t>
      </w:r>
    </w:p>
    <w:p>
      <w:pPr>
        <w:pStyle w:val="BodyText"/>
      </w:pPr>
      <w:r>
        <w:t xml:space="preserve">Otras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Sentirse discriminado a la hora de solicitar atención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10.2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Tiempo de espera excesivos para acceder a la consulta</w:t>
      </w:r>
    </w:p>
    <w:p>
      <w:pPr>
        <w:pStyle w:val="BodyText"/>
      </w:pPr>
      <w:r>
        <w:t xml:space="preserve">25.2</w:t>
      </w:r>
    </w:p>
    <w:p>
      <w:pPr>
        <w:pStyle w:val="BodyText"/>
      </w:pPr>
      <w:r>
        <w:t xml:space="preserve">26.1</w:t>
      </w:r>
    </w:p>
    <w:p>
      <w:pPr>
        <w:pStyle w:val="BodyText"/>
      </w:pPr>
      <w:r>
        <w:t xml:space="preserve">23.4</w:t>
      </w:r>
    </w:p>
    <w:p>
      <w:pPr>
        <w:pStyle w:val="BodyText"/>
      </w:pPr>
      <w:r>
        <w:t xml:space="preserve">20.3</w:t>
      </w:r>
    </w:p>
    <w:p>
      <w:pPr>
        <w:pStyle w:val="BodyText"/>
      </w:pPr>
      <w:r>
        <w:t xml:space="preserve">30.9</w:t>
      </w:r>
    </w:p>
    <w:p>
      <w:pPr>
        <w:pStyle w:val="BodyText"/>
      </w:pPr>
      <w:r>
        <w:t xml:space="preserve">25.5</w:t>
      </w:r>
    </w:p>
    <w:p>
      <w:pPr>
        <w:pStyle w:val="BodyText"/>
      </w:pPr>
      <w:r>
        <w:t xml:space="preserve">Vivir lejos de los centros de atención médica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8.8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atencion_salud_dificultades_pre_pandemia_detalle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Dificultades económicas para pagar consultas/medicamentos/análisis médicos/estudios/especialidades médicas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17.9</w:t>
      </w:r>
    </w:p>
    <w:p>
      <w:pPr>
        <w:pStyle w:val="BodyText"/>
      </w:pPr>
      <w:r>
        <w:t xml:space="preserve">13.8</w:t>
      </w:r>
    </w:p>
    <w:p>
      <w:pPr>
        <w:pStyle w:val="BodyText"/>
      </w:pPr>
      <w:r>
        <w:t xml:space="preserve">15.4</w:t>
      </w:r>
    </w:p>
    <w:p>
      <w:pPr>
        <w:pStyle w:val="BodyText"/>
      </w:pPr>
      <w:r>
        <w:t xml:space="preserve">Dificultades para acceder a turnos médicos por escasez de atención</w:t>
      </w:r>
    </w:p>
    <w:p>
      <w:pPr>
        <w:pStyle w:val="BodyText"/>
      </w:pPr>
      <w:r>
        <w:t xml:space="preserve">36.1</w:t>
      </w:r>
    </w:p>
    <w:p>
      <w:pPr>
        <w:pStyle w:val="BodyText"/>
      </w:pPr>
      <w:r>
        <w:t xml:space="preserve">35.3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38.5</w:t>
      </w:r>
    </w:p>
    <w:p>
      <w:pPr>
        <w:pStyle w:val="BodyText"/>
      </w:pPr>
      <w:r>
        <w:t xml:space="preserve">31.9</w:t>
      </w:r>
    </w:p>
    <w:p>
      <w:pPr>
        <w:pStyle w:val="BodyText"/>
      </w:pPr>
      <w:r>
        <w:t xml:space="preserve">35.9</w:t>
      </w:r>
    </w:p>
    <w:p>
      <w:pPr>
        <w:pStyle w:val="BodyText"/>
      </w:pPr>
      <w:r>
        <w:t xml:space="preserve">Dificultades para llegar a algún servicio de salud por las restricciones a la movilidad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7.2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7.7</w:t>
      </w:r>
    </w:p>
    <w:p>
      <w:pPr>
        <w:pStyle w:val="BodyText"/>
      </w:pPr>
      <w:r>
        <w:t xml:space="preserve">9.6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Dificultades para que los atiendan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Dificultades para solicitar turnos de manera virtual por falta de conectividad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15.0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11.7</w:t>
      </w:r>
    </w:p>
    <w:p>
      <w:pPr>
        <w:pStyle w:val="BodyText"/>
      </w:pPr>
      <w:r>
        <w:t xml:space="preserve">10.9</w:t>
      </w:r>
    </w:p>
    <w:p>
      <w:pPr>
        <w:pStyle w:val="BodyText"/>
      </w:pPr>
      <w:r>
        <w:t xml:space="preserve">Dificultades para solicitar turnos de manera virtual por problemas en los sistemas</w:t>
      </w:r>
    </w:p>
    <w:p>
      <w:pPr>
        <w:pStyle w:val="BodyText"/>
      </w:pPr>
      <w:r>
        <w:t xml:space="preserve">25.0</w:t>
      </w:r>
    </w:p>
    <w:p>
      <w:pPr>
        <w:pStyle w:val="BodyText"/>
      </w:pPr>
      <w:r>
        <w:t xml:space="preserve">13.8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17.9</w:t>
      </w:r>
    </w:p>
    <w:p>
      <w:pPr>
        <w:pStyle w:val="BodyText"/>
      </w:pPr>
      <w:r>
        <w:t xml:space="preserve">24.5</w:t>
      </w:r>
    </w:p>
    <w:p>
      <w:pPr>
        <w:pStyle w:val="BodyText"/>
      </w:pPr>
      <w:r>
        <w:t xml:space="preserve">18.0</w:t>
      </w:r>
    </w:p>
    <w:p>
      <w:pPr>
        <w:pStyle w:val="BodyText"/>
      </w:pPr>
      <w:r>
        <w:t xml:space="preserve">Llamaron al servicio de emergencia y no llegó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Otras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7.2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Posponer intervenciones quirúrgicas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7.7</w:t>
      </w:r>
    </w:p>
    <w:p>
      <w:pPr>
        <w:pStyle w:val="BodyText"/>
      </w:pPr>
      <w:r>
        <w:t xml:space="preserve">8.5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Termino pagando a parte una operación por problemas de la obra social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covid_positivo_dificultades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Acceder a atención médica adecuada: cama para internación/medicamentos/oxigeno/terapia intensiva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Acceder a información sobre síntomas/cuidados/prevención frente al COVID19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Acceder al seguimiento de los servicios médicos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15.2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20.7</w:t>
      </w:r>
    </w:p>
    <w:p>
      <w:pPr>
        <w:pStyle w:val="BodyText"/>
      </w:pPr>
      <w:r>
        <w:t xml:space="preserve">13.4</w:t>
      </w:r>
    </w:p>
    <w:p>
      <w:pPr>
        <w:pStyle w:val="BodyText"/>
      </w:pPr>
      <w:r>
        <w:t xml:space="preserve">Acceder al testeo en caso de tener síntomas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18.2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13.4</w:t>
      </w:r>
    </w:p>
    <w:p>
      <w:pPr>
        <w:pStyle w:val="BodyText"/>
      </w:pPr>
      <w:r>
        <w:t xml:space="preserve">Aislar en el hogar a las personas contagiadas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Ninguna de las anteriores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54.5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65.5</w:t>
      </w:r>
    </w:p>
    <w:p>
      <w:pPr>
        <w:pStyle w:val="BodyText"/>
      </w:pPr>
      <w:r>
        <w:t xml:space="preserve">57.5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atencion_salud_acceso_informacion_origen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 través de familiares/amigos/vecinos</w:t>
      </w:r>
    </w:p>
    <w:p>
      <w:pPr>
        <w:pStyle w:val="BodyText"/>
      </w:pPr>
      <w:r>
        <w:t xml:space="preserve">17.5</w:t>
      </w:r>
    </w:p>
    <w:p>
      <w:pPr>
        <w:pStyle w:val="BodyText"/>
      </w:pPr>
      <w:r>
        <w:t xml:space="preserve">19.4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10.8</w:t>
      </w:r>
    </w:p>
    <w:p>
      <w:pPr>
        <w:pStyle w:val="BodyText"/>
      </w:pPr>
      <w:r>
        <w:t xml:space="preserve">18.4</w:t>
      </w:r>
    </w:p>
    <w:p>
      <w:pPr>
        <w:pStyle w:val="BodyText"/>
      </w:pPr>
      <w:r>
        <w:t xml:space="preserve">16.0</w:t>
      </w:r>
    </w:p>
    <w:p>
      <w:pPr>
        <w:pStyle w:val="BodyText"/>
      </w:pPr>
      <w:r>
        <w:t xml:space="preserve">A través de información provista por el Estado en conferencias de prensa</w:t>
      </w:r>
    </w:p>
    <w:p>
      <w:pPr>
        <w:pStyle w:val="BodyText"/>
      </w:pPr>
      <w:r>
        <w:t xml:space="preserve">12.4</w:t>
      </w:r>
    </w:p>
    <w:p>
      <w:pPr>
        <w:pStyle w:val="BodyText"/>
      </w:pPr>
      <w:r>
        <w:t xml:space="preserve">19.2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15.2</w:t>
      </w:r>
    </w:p>
    <w:p>
      <w:pPr>
        <w:pStyle w:val="BodyText"/>
      </w:pPr>
      <w:r>
        <w:t xml:space="preserve">13.8</w:t>
      </w:r>
    </w:p>
    <w:p>
      <w:pPr>
        <w:pStyle w:val="BodyText"/>
      </w:pPr>
      <w:r>
        <w:t xml:space="preserve">A través de los propios servicios de salud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10.8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8.1</w:t>
      </w:r>
    </w:p>
    <w:p>
      <w:pPr>
        <w:pStyle w:val="BodyText"/>
      </w:pPr>
      <w:r>
        <w:t xml:space="preserve">10.6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A través de medios masivos (televisión/radio/diarios)</w:t>
      </w:r>
    </w:p>
    <w:p>
      <w:pPr>
        <w:pStyle w:val="BodyText"/>
      </w:pPr>
      <w:r>
        <w:t xml:space="preserve">32.7</w:t>
      </w:r>
    </w:p>
    <w:p>
      <w:pPr>
        <w:pStyle w:val="BodyText"/>
      </w:pPr>
      <w:r>
        <w:t xml:space="preserve">29.7</w:t>
      </w:r>
    </w:p>
    <w:p>
      <w:pPr>
        <w:pStyle w:val="BodyText"/>
      </w:pPr>
      <w:r>
        <w:t xml:space="preserve">44.0</w:t>
      </w:r>
    </w:p>
    <w:p>
      <w:pPr>
        <w:pStyle w:val="BodyText"/>
      </w:pPr>
      <w:r>
        <w:t xml:space="preserve">50.0</w:t>
      </w:r>
    </w:p>
    <w:p>
      <w:pPr>
        <w:pStyle w:val="BodyText"/>
      </w:pPr>
      <w:r>
        <w:t xml:space="preserve">33.0</w:t>
      </w:r>
    </w:p>
    <w:p>
      <w:pPr>
        <w:pStyle w:val="BodyText"/>
      </w:pPr>
      <w:r>
        <w:t xml:space="preserve">36.1</w:t>
      </w:r>
    </w:p>
    <w:p>
      <w:pPr>
        <w:pStyle w:val="BodyText"/>
      </w:pPr>
      <w:r>
        <w:t xml:space="preserve">A través de redes sociales</w:t>
      </w:r>
    </w:p>
    <w:p>
      <w:pPr>
        <w:pStyle w:val="BodyText"/>
      </w:pPr>
      <w:r>
        <w:t xml:space="preserve">22.3</w:t>
      </w:r>
    </w:p>
    <w:p>
      <w:pPr>
        <w:pStyle w:val="BodyText"/>
      </w:pPr>
      <w:r>
        <w:t xml:space="preserve">19.2</w:t>
      </w:r>
    </w:p>
    <w:p>
      <w:pPr>
        <w:pStyle w:val="BodyText"/>
      </w:pPr>
      <w:r>
        <w:t xml:space="preserve">21.6</w:t>
      </w:r>
    </w:p>
    <w:p>
      <w:pPr>
        <w:pStyle w:val="BodyText"/>
      </w:pPr>
      <w:r>
        <w:t xml:space="preserve">21.5</w:t>
      </w:r>
    </w:p>
    <w:p>
      <w:pPr>
        <w:pStyle w:val="BodyText"/>
      </w:pPr>
      <w:r>
        <w:t xml:space="preserve">21.8</w:t>
      </w:r>
    </w:p>
    <w:p>
      <w:pPr>
        <w:pStyle w:val="BodyText"/>
      </w:pPr>
      <w:r>
        <w:t xml:space="preserve">21.1</w:t>
      </w:r>
    </w:p>
    <w:p>
      <w:pPr>
        <w:pStyle w:val="BodyText"/>
      </w:pPr>
      <w:r>
        <w:t xml:space="preserve">Otras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informacion_medidas_educativas_origen (porcentajes por NSE)</w:t>
      </w:r>
    </w:p>
    <w:p>
      <w:pPr>
        <w:pStyle w:val="BodyText"/>
      </w:pPr>
      <w:r>
        <w:t xml:space="preserve">Alto</w:t>
      </w:r>
    </w:p>
    <w:p>
      <w:pPr>
        <w:pStyle w:val="BodyText"/>
      </w:pPr>
      <w:r>
        <w:t xml:space="preserve">Bajo</w:t>
      </w:r>
    </w:p>
    <w:p>
      <w:pPr>
        <w:pStyle w:val="BodyText"/>
      </w:pPr>
      <w:r>
        <w:t xml:space="preserve">Medio</w:t>
      </w:r>
    </w:p>
    <w:p>
      <w:pPr>
        <w:pStyle w:val="BodyText"/>
      </w:pPr>
      <w:r>
        <w:t xml:space="preserve">Medio alto</w:t>
      </w:r>
    </w:p>
    <w:p>
      <w:pPr>
        <w:pStyle w:val="BodyText"/>
      </w:pPr>
      <w:r>
        <w:t xml:space="preserve">Medio Bajo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A través de familiares/amigos/vecinos</w:t>
      </w:r>
    </w:p>
    <w:p>
      <w:pPr>
        <w:pStyle w:val="BodyText"/>
      </w:pPr>
      <w:r>
        <w:t xml:space="preserve">12.3</w:t>
      </w:r>
    </w:p>
    <w:p>
      <w:pPr>
        <w:pStyle w:val="BodyText"/>
      </w:pPr>
      <w:r>
        <w:t xml:space="preserve">17.0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12.1</w:t>
      </w:r>
    </w:p>
    <w:p>
      <w:pPr>
        <w:pStyle w:val="BodyText"/>
      </w:pPr>
      <w:r>
        <w:t xml:space="preserve">11.5</w:t>
      </w:r>
    </w:p>
    <w:p>
      <w:pPr>
        <w:pStyle w:val="BodyText"/>
      </w:pPr>
      <w:r>
        <w:t xml:space="preserve">A través de información provista por las autoridades del Estado en conferencias de prensa</w:t>
      </w:r>
    </w:p>
    <w:p>
      <w:pPr>
        <w:pStyle w:val="BodyText"/>
      </w:pPr>
      <w:r>
        <w:t xml:space="preserve">10.0</w:t>
      </w:r>
    </w:p>
    <w:p>
      <w:pPr>
        <w:pStyle w:val="BodyText"/>
      </w:pPr>
      <w:r>
        <w:t xml:space="preserve">13.3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9.5</w:t>
      </w:r>
    </w:p>
    <w:p>
      <w:pPr>
        <w:pStyle w:val="BodyText"/>
      </w:pPr>
      <w:r>
        <w:t xml:space="preserve">A través de los docentes o directivos de las instituciones educativas</w:t>
      </w:r>
    </w:p>
    <w:p>
      <w:pPr>
        <w:pStyle w:val="BodyText"/>
      </w:pPr>
      <w:r>
        <w:t xml:space="preserve">42.3</w:t>
      </w:r>
    </w:p>
    <w:p>
      <w:pPr>
        <w:pStyle w:val="BodyText"/>
      </w:pPr>
      <w:r>
        <w:t xml:space="preserve">27.4</w:t>
      </w:r>
    </w:p>
    <w:p>
      <w:pPr>
        <w:pStyle w:val="BodyText"/>
      </w:pPr>
      <w:r>
        <w:t xml:space="preserve">41.8</w:t>
      </w:r>
    </w:p>
    <w:p>
      <w:pPr>
        <w:pStyle w:val="BodyText"/>
      </w:pPr>
      <w:r>
        <w:t xml:space="preserve">33.7</w:t>
      </w:r>
    </w:p>
    <w:p>
      <w:pPr>
        <w:pStyle w:val="BodyText"/>
      </w:pPr>
      <w:r>
        <w:t xml:space="preserve">33.5</w:t>
      </w:r>
    </w:p>
    <w:p>
      <w:pPr>
        <w:pStyle w:val="BodyText"/>
      </w:pPr>
      <w:r>
        <w:t xml:space="preserve">33.9</w:t>
      </w:r>
    </w:p>
    <w:p>
      <w:pPr>
        <w:pStyle w:val="BodyText"/>
      </w:pPr>
      <w:r>
        <w:t xml:space="preserve">A través de medios masivos (televisión/radio/diarios)</w:t>
      </w:r>
    </w:p>
    <w:p>
      <w:pPr>
        <w:pStyle w:val="BodyText"/>
      </w:pPr>
      <w:r>
        <w:t xml:space="preserve">19.2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24.5</w:t>
      </w:r>
    </w:p>
    <w:p>
      <w:pPr>
        <w:pStyle w:val="BodyText"/>
      </w:pPr>
      <w:r>
        <w:t xml:space="preserve">33.7</w:t>
      </w:r>
    </w:p>
    <w:p>
      <w:pPr>
        <w:pStyle w:val="BodyText"/>
      </w:pPr>
      <w:r>
        <w:t xml:space="preserve">27.2</w:t>
      </w:r>
    </w:p>
    <w:p>
      <w:pPr>
        <w:pStyle w:val="BodyText"/>
      </w:pPr>
      <w:r>
        <w:t xml:space="preserve">25.4</w:t>
      </w:r>
    </w:p>
    <w:p>
      <w:pPr>
        <w:pStyle w:val="BodyText"/>
      </w:pPr>
      <w:r>
        <w:t xml:space="preserve">A través de redes sociales</w:t>
      </w:r>
    </w:p>
    <w:p>
      <w:pPr>
        <w:pStyle w:val="BodyText"/>
      </w:pPr>
      <w:r>
        <w:t xml:space="preserve">16.2</w:t>
      </w:r>
    </w:p>
    <w:p>
      <w:pPr>
        <w:pStyle w:val="BodyText"/>
      </w:pPr>
      <w:r>
        <w:t xml:space="preserve">17.8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26.7</w:t>
      </w:r>
    </w:p>
    <w:p>
      <w:pPr>
        <w:pStyle w:val="BodyText"/>
      </w:pPr>
      <w:r>
        <w:t xml:space="preserve">20.2</w:t>
      </w:r>
    </w:p>
    <w:p>
      <w:pPr>
        <w:pStyle w:val="BodyText"/>
      </w:pPr>
      <w:r>
        <w:t xml:space="preserve">19.7</w:t>
      </w:r>
    </w:p>
    <w:p>
      <w:pPr>
        <w:pStyle w:val="BodyText"/>
      </w:pPr>
      <w:r>
        <w:t xml:space="preserve">Sum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100.0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descriptivos</dc:title>
  <dc:creator/>
  <cp:keywords/>
  <dcterms:created xsi:type="dcterms:W3CDTF">2021-05-03T17:38:23Z</dcterms:created>
  <dcterms:modified xsi:type="dcterms:W3CDTF">2021-05-03T17:38:23Z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