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696" w:rsidRDefault="00FF2696" w:rsidP="00FF2696">
      <w:pPr>
        <w:spacing w:after="0" w:line="240" w:lineRule="auto"/>
        <w:jc w:val="right"/>
      </w:pPr>
      <w:r>
        <w:t>Laura Carratalá Castillo</w:t>
      </w:r>
    </w:p>
    <w:p w:rsidR="00FF2696" w:rsidRDefault="00FF2696" w:rsidP="00FF2696">
      <w:pPr>
        <w:spacing w:after="0" w:line="240" w:lineRule="auto"/>
        <w:jc w:val="both"/>
      </w:pPr>
    </w:p>
    <w:p w:rsidR="00FF2696" w:rsidRDefault="00FF2696" w:rsidP="00F264E0">
      <w:pPr>
        <w:spacing w:after="0" w:line="240" w:lineRule="auto"/>
        <w:rPr>
          <w:b/>
          <w:u w:val="single"/>
        </w:rPr>
      </w:pPr>
    </w:p>
    <w:p w:rsidR="00FF2696" w:rsidRDefault="00FF2696" w:rsidP="00FF2696">
      <w:pPr>
        <w:spacing w:after="0" w:line="240" w:lineRule="auto"/>
        <w:jc w:val="center"/>
        <w:rPr>
          <w:b/>
          <w:u w:val="single"/>
        </w:rPr>
      </w:pPr>
    </w:p>
    <w:p w:rsidR="00FF2696" w:rsidRPr="00E46A0E" w:rsidRDefault="00FF2696" w:rsidP="00FF2696">
      <w:pPr>
        <w:spacing w:after="0" w:line="240" w:lineRule="auto"/>
        <w:jc w:val="center"/>
      </w:pPr>
      <w:r w:rsidRPr="00DC088C">
        <w:rPr>
          <w:b/>
          <w:u w:val="single"/>
        </w:rPr>
        <w:t>P</w:t>
      </w:r>
      <w:r>
        <w:rPr>
          <w:b/>
          <w:u w:val="single"/>
        </w:rPr>
        <w:t>rue</w:t>
      </w:r>
      <w:r w:rsidR="00E46A0E">
        <w:rPr>
          <w:b/>
          <w:u w:val="single"/>
        </w:rPr>
        <w:t>bas de caja negra y caja blanca</w:t>
      </w:r>
    </w:p>
    <w:p w:rsidR="00FF2696" w:rsidRDefault="00FF2696" w:rsidP="00FF2696">
      <w:pPr>
        <w:spacing w:after="0" w:line="240" w:lineRule="auto"/>
        <w:jc w:val="center"/>
        <w:rPr>
          <w:b/>
          <w:u w:val="single"/>
        </w:rPr>
      </w:pPr>
    </w:p>
    <w:p w:rsidR="00392B77" w:rsidRDefault="00392B77" w:rsidP="00FF2696">
      <w:pPr>
        <w:spacing w:after="0" w:line="240" w:lineRule="auto"/>
        <w:jc w:val="both"/>
      </w:pPr>
    </w:p>
    <w:p w:rsidR="00392B77" w:rsidRDefault="00392B77" w:rsidP="00392B77">
      <w:pPr>
        <w:spacing w:after="0" w:line="240" w:lineRule="auto"/>
        <w:ind w:firstLine="709"/>
        <w:jc w:val="both"/>
      </w:pPr>
      <w:r>
        <w:t>A continuación, se reflejarán de forma clara y concisa los pasos para la elaboración de las pruebas de caja negra y caja blanca de dos métodos pertenecientes a dos de nuestras aplicaciones que componen la Navaja Suiza. En nuestro caso, h</w:t>
      </w:r>
      <w:r w:rsidR="00E51EE5">
        <w:t>emos elegido la aplicación 1, que consiste en el</w:t>
      </w:r>
      <w:r>
        <w:t xml:space="preserve"> cálculo de potencias y la aplicación 2, </w:t>
      </w:r>
      <w:r w:rsidR="00E51EE5">
        <w:t>que consiste en mostrar los múltiplos de 3 y 5 encontrados hasta un número introducido del 1 al 100.</w:t>
      </w:r>
    </w:p>
    <w:p w:rsidR="00E51EE5" w:rsidRDefault="00E51EE5" w:rsidP="00392B77">
      <w:pPr>
        <w:spacing w:after="0" w:line="240" w:lineRule="auto"/>
        <w:ind w:firstLine="709"/>
        <w:jc w:val="both"/>
      </w:pPr>
    </w:p>
    <w:p w:rsidR="00E51EE5" w:rsidRPr="00E51EE5" w:rsidRDefault="00E51EE5" w:rsidP="00392B77">
      <w:pPr>
        <w:spacing w:after="0" w:line="240" w:lineRule="auto"/>
        <w:ind w:firstLine="709"/>
        <w:jc w:val="both"/>
        <w:rPr>
          <w:b/>
        </w:rPr>
      </w:pPr>
      <w:r w:rsidRPr="00E51EE5">
        <w:rPr>
          <w:b/>
        </w:rPr>
        <w:t>Pruebas para la aplicación 1:</w:t>
      </w:r>
    </w:p>
    <w:p w:rsidR="00E51EE5" w:rsidRDefault="00E51EE5" w:rsidP="00392B77">
      <w:pPr>
        <w:spacing w:after="0" w:line="240" w:lineRule="auto"/>
        <w:ind w:firstLine="709"/>
        <w:jc w:val="both"/>
      </w:pPr>
    </w:p>
    <w:p w:rsidR="00E51EE5" w:rsidRDefault="00E51EE5" w:rsidP="00E51EE5">
      <w:pPr>
        <w:spacing w:after="0" w:line="240" w:lineRule="auto"/>
        <w:ind w:firstLine="709"/>
        <w:jc w:val="both"/>
      </w:pPr>
      <w:r>
        <w:t xml:space="preserve">Como hemos indicado anteriormente, la aplicación 1 consiste en el cálculo de potencias mediante la introducción de una base y un exponente. En primer lugar, realizaremos las pruebas de caja negra. Para ello, definiremos las clases de equivalencia elegidas para cubrir el mayor número de pruebas posible. </w:t>
      </w:r>
    </w:p>
    <w:p w:rsidR="00E51EE5" w:rsidRDefault="00E51EE5" w:rsidP="00E51EE5">
      <w:pPr>
        <w:spacing w:after="0" w:line="240" w:lineRule="auto"/>
        <w:jc w:val="both"/>
      </w:pPr>
    </w:p>
    <w:p w:rsidR="00E51EE5" w:rsidRDefault="00E51EE5" w:rsidP="00E51EE5">
      <w:pPr>
        <w:spacing w:after="0" w:line="240" w:lineRule="auto"/>
        <w:jc w:val="both"/>
      </w:pPr>
      <w:r>
        <w:t>Clases de equivalencia:</w:t>
      </w:r>
    </w:p>
    <w:p w:rsidR="00C77E63" w:rsidRDefault="00E51EE5" w:rsidP="00C77E63">
      <w:pPr>
        <w:pStyle w:val="Prrafodelista"/>
        <w:numPr>
          <w:ilvl w:val="0"/>
          <w:numId w:val="1"/>
        </w:numPr>
        <w:spacing w:after="0" w:line="240" w:lineRule="auto"/>
        <w:jc w:val="both"/>
      </w:pPr>
      <w:proofErr w:type="spellStart"/>
      <w:r w:rsidRPr="00E51EE5">
        <w:rPr>
          <w:b/>
        </w:rPr>
        <w:t>numBase</w:t>
      </w:r>
      <w:proofErr w:type="spellEnd"/>
      <w:r w:rsidRPr="00E51EE5">
        <w:rPr>
          <w:b/>
        </w:rPr>
        <w:t>:</w:t>
      </w:r>
      <w:r>
        <w:t xml:space="preserve"> Es un </w:t>
      </w:r>
      <w:proofErr w:type="spellStart"/>
      <w:r>
        <w:t>int</w:t>
      </w:r>
      <w:proofErr w:type="spellEnd"/>
      <w:r w:rsidR="00C77E63">
        <w:t>, no hay límite de introducción de números</w:t>
      </w:r>
      <w:r>
        <w:t>.</w:t>
      </w:r>
    </w:p>
    <w:p w:rsidR="00E51EE5" w:rsidRDefault="00E51EE5" w:rsidP="00E51EE5">
      <w:pPr>
        <w:pStyle w:val="Prrafodelista"/>
        <w:numPr>
          <w:ilvl w:val="1"/>
          <w:numId w:val="1"/>
        </w:numPr>
        <w:spacing w:after="0" w:line="240" w:lineRule="auto"/>
        <w:jc w:val="both"/>
      </w:pPr>
      <w:proofErr w:type="spellStart"/>
      <w:r>
        <w:t>numBase</w:t>
      </w:r>
      <w:proofErr w:type="spellEnd"/>
      <w:r w:rsidR="00FD34AB">
        <w:t xml:space="preserve"> ==</w:t>
      </w:r>
      <w:r w:rsidR="00A96FBE">
        <w:t xml:space="preserve"> n, introducción del número entero positivo que queramos. Valor</w:t>
      </w:r>
      <w:r w:rsidR="00C77E63">
        <w:t>es</w:t>
      </w:r>
      <w:r w:rsidR="00A96FBE">
        <w:t xml:space="preserve"> límite: 1, </w:t>
      </w:r>
      <w:r w:rsidR="006330BB">
        <w:t>2, 999999999 y 9999999999 (valor máximo que nos deja introducir el programa).</w:t>
      </w:r>
      <w:bookmarkStart w:id="0" w:name="_GoBack"/>
      <w:bookmarkEnd w:id="0"/>
    </w:p>
    <w:p w:rsidR="00A96FBE" w:rsidRDefault="00A96FBE" w:rsidP="00E51EE5">
      <w:pPr>
        <w:pStyle w:val="Prrafodelista"/>
        <w:numPr>
          <w:ilvl w:val="1"/>
          <w:numId w:val="1"/>
        </w:numPr>
        <w:spacing w:after="0" w:line="240" w:lineRule="auto"/>
        <w:jc w:val="both"/>
      </w:pPr>
      <w:proofErr w:type="spellStart"/>
      <w:r>
        <w:t>numBase</w:t>
      </w:r>
      <w:proofErr w:type="spellEnd"/>
      <w:r>
        <w:t xml:space="preserve"> == 0 </w:t>
      </w:r>
    </w:p>
    <w:p w:rsidR="00A96FBE" w:rsidRDefault="00A96FBE" w:rsidP="00E51EE5">
      <w:pPr>
        <w:pStyle w:val="Prrafodelista"/>
        <w:numPr>
          <w:ilvl w:val="1"/>
          <w:numId w:val="1"/>
        </w:numPr>
        <w:spacing w:after="0" w:line="240" w:lineRule="auto"/>
        <w:jc w:val="both"/>
      </w:pPr>
      <w:proofErr w:type="spellStart"/>
      <w:r>
        <w:t>numBase</w:t>
      </w:r>
      <w:proofErr w:type="spellEnd"/>
      <w:r>
        <w:t xml:space="preserve"> &lt; 0, introducción de valores negativos.</w:t>
      </w:r>
    </w:p>
    <w:p w:rsidR="00A96FBE" w:rsidRDefault="00A96FBE" w:rsidP="00A96FBE">
      <w:pPr>
        <w:pStyle w:val="Prrafodelista"/>
        <w:numPr>
          <w:ilvl w:val="1"/>
          <w:numId w:val="1"/>
        </w:numPr>
        <w:spacing w:after="0" w:line="240" w:lineRule="auto"/>
        <w:jc w:val="both"/>
      </w:pPr>
      <w:proofErr w:type="spellStart"/>
      <w:r>
        <w:t>numBase</w:t>
      </w:r>
      <w:proofErr w:type="spellEnd"/>
      <w:r>
        <w:t xml:space="preserve"> == letra.</w:t>
      </w:r>
    </w:p>
    <w:p w:rsidR="00A96FBE" w:rsidRDefault="00A96FBE" w:rsidP="00A96FBE">
      <w:pPr>
        <w:pStyle w:val="Prrafodelista"/>
        <w:numPr>
          <w:ilvl w:val="1"/>
          <w:numId w:val="1"/>
        </w:numPr>
        <w:spacing w:after="0" w:line="240" w:lineRule="auto"/>
        <w:jc w:val="both"/>
      </w:pPr>
      <w:proofErr w:type="spellStart"/>
      <w:r>
        <w:t>numBase</w:t>
      </w:r>
      <w:proofErr w:type="spellEnd"/>
      <w:r>
        <w:t xml:space="preserve"> == símbolo.</w:t>
      </w:r>
    </w:p>
    <w:p w:rsidR="00C77E63" w:rsidRDefault="00C77E63" w:rsidP="00A96FBE">
      <w:pPr>
        <w:pStyle w:val="Prrafodelista"/>
        <w:numPr>
          <w:ilvl w:val="1"/>
          <w:numId w:val="1"/>
        </w:numPr>
        <w:spacing w:after="0" w:line="240" w:lineRule="auto"/>
        <w:jc w:val="both"/>
      </w:pPr>
      <w:proofErr w:type="spellStart"/>
      <w:r>
        <w:t>NumBase</w:t>
      </w:r>
      <w:proofErr w:type="spellEnd"/>
      <w:r>
        <w:t xml:space="preserve"> == vacío.</w:t>
      </w:r>
    </w:p>
    <w:p w:rsidR="00E51EE5" w:rsidRDefault="00E51EE5" w:rsidP="00E51EE5">
      <w:pPr>
        <w:pStyle w:val="Prrafodelista"/>
        <w:numPr>
          <w:ilvl w:val="0"/>
          <w:numId w:val="1"/>
        </w:numPr>
        <w:spacing w:after="0" w:line="240" w:lineRule="auto"/>
        <w:jc w:val="both"/>
      </w:pPr>
      <w:proofErr w:type="spellStart"/>
      <w:r w:rsidRPr="00E51EE5">
        <w:rPr>
          <w:b/>
        </w:rPr>
        <w:t>numExponente</w:t>
      </w:r>
      <w:proofErr w:type="spellEnd"/>
      <w:r w:rsidRPr="00E51EE5">
        <w:rPr>
          <w:b/>
        </w:rPr>
        <w:t>:</w:t>
      </w:r>
      <w:r>
        <w:t xml:space="preserve"> </w:t>
      </w:r>
      <w:r w:rsidR="00C77E63">
        <w:t xml:space="preserve">Es un </w:t>
      </w:r>
      <w:proofErr w:type="spellStart"/>
      <w:r w:rsidR="00C77E63">
        <w:t>int</w:t>
      </w:r>
      <w:proofErr w:type="spellEnd"/>
      <w:r w:rsidR="00C77E63">
        <w:t>, no hay límite de introducción de números.</w:t>
      </w:r>
    </w:p>
    <w:p w:rsidR="00392B77" w:rsidRDefault="00392B77" w:rsidP="00FF2696">
      <w:pPr>
        <w:spacing w:after="0" w:line="240" w:lineRule="auto"/>
        <w:jc w:val="both"/>
      </w:pPr>
    </w:p>
    <w:p w:rsidR="00404AE6" w:rsidRPr="00FF2696" w:rsidRDefault="00404AE6" w:rsidP="00FF2696">
      <w:pPr>
        <w:spacing w:after="0" w:line="240" w:lineRule="auto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1301"/>
        <w:gridCol w:w="1368"/>
        <w:gridCol w:w="1154"/>
        <w:gridCol w:w="1019"/>
        <w:gridCol w:w="1314"/>
        <w:gridCol w:w="1382"/>
      </w:tblGrid>
      <w:tr w:rsidR="00F264E0" w:rsidTr="00F264E0">
        <w:trPr>
          <w:jc w:val="center"/>
        </w:trPr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F264E0" w:rsidRPr="008F12D9" w:rsidRDefault="00F264E0" w:rsidP="008F12D9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F264E0" w:rsidRPr="008F12D9" w:rsidRDefault="00F264E0" w:rsidP="008F12D9">
            <w:pPr>
              <w:jc w:val="center"/>
              <w:rPr>
                <w:b/>
              </w:rPr>
            </w:pPr>
            <w:r>
              <w:rPr>
                <w:b/>
              </w:rPr>
              <w:t>Segmento de código</w:t>
            </w:r>
          </w:p>
        </w:tc>
        <w:tc>
          <w:tcPr>
            <w:tcW w:w="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</w:tcPr>
          <w:p w:rsidR="00F264E0" w:rsidRDefault="00F264E0" w:rsidP="008F12D9">
            <w:pPr>
              <w:jc w:val="center"/>
              <w:rPr>
                <w:b/>
              </w:rPr>
            </w:pPr>
            <w:r>
              <w:rPr>
                <w:b/>
              </w:rPr>
              <w:t>Clase de equivalencia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F264E0" w:rsidRPr="008F12D9" w:rsidRDefault="00F264E0" w:rsidP="008F12D9">
            <w:pPr>
              <w:jc w:val="center"/>
              <w:rPr>
                <w:b/>
              </w:rPr>
            </w:pPr>
            <w:r>
              <w:rPr>
                <w:b/>
              </w:rPr>
              <w:t>Valor de entrada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F264E0" w:rsidRPr="008F12D9" w:rsidRDefault="00F264E0" w:rsidP="008F12D9">
            <w:pPr>
              <w:jc w:val="center"/>
              <w:rPr>
                <w:b/>
              </w:rPr>
            </w:pPr>
            <w:r>
              <w:rPr>
                <w:b/>
              </w:rPr>
              <w:t>Valor de salida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F264E0" w:rsidRPr="008F12D9" w:rsidRDefault="00F264E0" w:rsidP="008F12D9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F264E0" w:rsidRPr="008F12D9" w:rsidRDefault="00F264E0" w:rsidP="008F12D9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F264E0" w:rsidTr="00F264E0">
        <w:trPr>
          <w:jc w:val="center"/>
        </w:trPr>
        <w:tc>
          <w:tcPr>
            <w:tcW w:w="1298" w:type="dxa"/>
            <w:tcBorders>
              <w:top w:val="single" w:sz="4" w:space="0" w:color="000000" w:themeColor="text1"/>
            </w:tcBorders>
            <w:vAlign w:val="center"/>
          </w:tcPr>
          <w:p w:rsidR="00F264E0" w:rsidRDefault="00F264E0" w:rsidP="008F12D9">
            <w:pPr>
              <w:jc w:val="center"/>
            </w:pPr>
            <w:r>
              <w:t>1</w:t>
            </w:r>
          </w:p>
        </w:tc>
        <w:tc>
          <w:tcPr>
            <w:tcW w:w="1362" w:type="dxa"/>
            <w:tcBorders>
              <w:top w:val="single" w:sz="4" w:space="0" w:color="000000" w:themeColor="text1"/>
            </w:tcBorders>
            <w:vAlign w:val="center"/>
          </w:tcPr>
          <w:p w:rsidR="00F264E0" w:rsidRDefault="00392B77" w:rsidP="008F12D9">
            <w:pPr>
              <w:jc w:val="center"/>
            </w:pPr>
            <w:r>
              <w:t>X</w:t>
            </w:r>
          </w:p>
        </w:tc>
        <w:tc>
          <w:tcPr>
            <w:tcW w:w="963" w:type="dxa"/>
            <w:tcBorders>
              <w:top w:val="single" w:sz="4" w:space="0" w:color="000000" w:themeColor="text1"/>
            </w:tcBorders>
          </w:tcPr>
          <w:p w:rsidR="00F264E0" w:rsidRDefault="00F264E0" w:rsidP="008F12D9">
            <w:pPr>
              <w:jc w:val="center"/>
            </w:pPr>
          </w:p>
        </w:tc>
        <w:tc>
          <w:tcPr>
            <w:tcW w:w="1236" w:type="dxa"/>
            <w:tcBorders>
              <w:top w:val="single" w:sz="4" w:space="0" w:color="000000" w:themeColor="text1"/>
            </w:tcBorders>
            <w:vAlign w:val="center"/>
          </w:tcPr>
          <w:p w:rsidR="00F264E0" w:rsidRDefault="00F264E0" w:rsidP="008F12D9">
            <w:pPr>
              <w:jc w:val="center"/>
            </w:pPr>
          </w:p>
        </w:tc>
        <w:tc>
          <w:tcPr>
            <w:tcW w:w="1120" w:type="dxa"/>
            <w:tcBorders>
              <w:top w:val="single" w:sz="4" w:space="0" w:color="000000" w:themeColor="text1"/>
            </w:tcBorders>
            <w:vAlign w:val="center"/>
          </w:tcPr>
          <w:p w:rsidR="00F264E0" w:rsidRDefault="00F264E0" w:rsidP="008F12D9">
            <w:pPr>
              <w:jc w:val="center"/>
            </w:pPr>
          </w:p>
        </w:tc>
        <w:tc>
          <w:tcPr>
            <w:tcW w:w="1382" w:type="dxa"/>
            <w:tcBorders>
              <w:top w:val="single" w:sz="4" w:space="0" w:color="000000" w:themeColor="text1"/>
            </w:tcBorders>
            <w:vAlign w:val="center"/>
          </w:tcPr>
          <w:p w:rsidR="00F264E0" w:rsidRDefault="00F264E0" w:rsidP="008F12D9">
            <w:pPr>
              <w:jc w:val="center"/>
            </w:pPr>
          </w:p>
        </w:tc>
        <w:tc>
          <w:tcPr>
            <w:tcW w:w="1359" w:type="dxa"/>
            <w:tcBorders>
              <w:top w:val="single" w:sz="4" w:space="0" w:color="000000" w:themeColor="text1"/>
            </w:tcBorders>
            <w:vAlign w:val="center"/>
          </w:tcPr>
          <w:p w:rsidR="00F264E0" w:rsidRDefault="00F264E0" w:rsidP="008F12D9">
            <w:pPr>
              <w:jc w:val="center"/>
            </w:pPr>
          </w:p>
        </w:tc>
      </w:tr>
      <w:tr w:rsidR="00F264E0" w:rsidTr="00F264E0">
        <w:trPr>
          <w:jc w:val="center"/>
        </w:trPr>
        <w:tc>
          <w:tcPr>
            <w:tcW w:w="1298" w:type="dxa"/>
            <w:vAlign w:val="center"/>
          </w:tcPr>
          <w:p w:rsidR="00F264E0" w:rsidRDefault="00F264E0" w:rsidP="008F12D9">
            <w:pPr>
              <w:jc w:val="center"/>
            </w:pPr>
            <w:r>
              <w:t>2</w:t>
            </w:r>
          </w:p>
        </w:tc>
        <w:tc>
          <w:tcPr>
            <w:tcW w:w="1362" w:type="dxa"/>
            <w:vAlign w:val="center"/>
          </w:tcPr>
          <w:p w:rsidR="00F264E0" w:rsidRDefault="00392B77" w:rsidP="008F12D9">
            <w:pPr>
              <w:jc w:val="center"/>
            </w:pPr>
            <w:r>
              <w:t>X</w:t>
            </w:r>
          </w:p>
        </w:tc>
        <w:tc>
          <w:tcPr>
            <w:tcW w:w="963" w:type="dxa"/>
          </w:tcPr>
          <w:p w:rsidR="00F264E0" w:rsidRDefault="00F264E0" w:rsidP="008F12D9">
            <w:pPr>
              <w:jc w:val="center"/>
            </w:pPr>
          </w:p>
        </w:tc>
        <w:tc>
          <w:tcPr>
            <w:tcW w:w="1236" w:type="dxa"/>
            <w:vAlign w:val="center"/>
          </w:tcPr>
          <w:p w:rsidR="00F264E0" w:rsidRDefault="00F264E0" w:rsidP="008F12D9">
            <w:pPr>
              <w:jc w:val="center"/>
            </w:pPr>
          </w:p>
        </w:tc>
        <w:tc>
          <w:tcPr>
            <w:tcW w:w="1120" w:type="dxa"/>
            <w:vAlign w:val="center"/>
          </w:tcPr>
          <w:p w:rsidR="00F264E0" w:rsidRDefault="00F264E0" w:rsidP="008F12D9">
            <w:pPr>
              <w:jc w:val="center"/>
            </w:pPr>
          </w:p>
        </w:tc>
        <w:tc>
          <w:tcPr>
            <w:tcW w:w="1382" w:type="dxa"/>
            <w:vAlign w:val="center"/>
          </w:tcPr>
          <w:p w:rsidR="00F264E0" w:rsidRDefault="00F264E0" w:rsidP="008F12D9">
            <w:pPr>
              <w:jc w:val="center"/>
            </w:pPr>
          </w:p>
        </w:tc>
        <w:tc>
          <w:tcPr>
            <w:tcW w:w="1359" w:type="dxa"/>
            <w:vAlign w:val="center"/>
          </w:tcPr>
          <w:p w:rsidR="00F264E0" w:rsidRDefault="00F264E0" w:rsidP="008F12D9">
            <w:pPr>
              <w:jc w:val="center"/>
            </w:pPr>
          </w:p>
        </w:tc>
      </w:tr>
      <w:tr w:rsidR="00F264E0" w:rsidTr="00F264E0">
        <w:trPr>
          <w:jc w:val="center"/>
        </w:trPr>
        <w:tc>
          <w:tcPr>
            <w:tcW w:w="1298" w:type="dxa"/>
            <w:vAlign w:val="center"/>
          </w:tcPr>
          <w:p w:rsidR="00F264E0" w:rsidRDefault="00F264E0" w:rsidP="008F12D9">
            <w:pPr>
              <w:jc w:val="center"/>
            </w:pPr>
            <w:r>
              <w:t>3</w:t>
            </w:r>
          </w:p>
        </w:tc>
        <w:tc>
          <w:tcPr>
            <w:tcW w:w="1362" w:type="dxa"/>
            <w:vAlign w:val="center"/>
          </w:tcPr>
          <w:p w:rsidR="00F264E0" w:rsidRDefault="00392B77" w:rsidP="008F12D9">
            <w:pPr>
              <w:jc w:val="center"/>
            </w:pPr>
            <w:r>
              <w:t>X</w:t>
            </w:r>
          </w:p>
        </w:tc>
        <w:tc>
          <w:tcPr>
            <w:tcW w:w="963" w:type="dxa"/>
          </w:tcPr>
          <w:p w:rsidR="00F264E0" w:rsidRDefault="00F264E0" w:rsidP="008F12D9">
            <w:pPr>
              <w:jc w:val="center"/>
            </w:pPr>
          </w:p>
        </w:tc>
        <w:tc>
          <w:tcPr>
            <w:tcW w:w="1236" w:type="dxa"/>
            <w:vAlign w:val="center"/>
          </w:tcPr>
          <w:p w:rsidR="00F264E0" w:rsidRDefault="00F264E0" w:rsidP="008F12D9">
            <w:pPr>
              <w:jc w:val="center"/>
            </w:pPr>
          </w:p>
        </w:tc>
        <w:tc>
          <w:tcPr>
            <w:tcW w:w="1120" w:type="dxa"/>
            <w:vAlign w:val="center"/>
          </w:tcPr>
          <w:p w:rsidR="00F264E0" w:rsidRDefault="00F264E0" w:rsidP="008F12D9">
            <w:pPr>
              <w:jc w:val="center"/>
            </w:pPr>
          </w:p>
        </w:tc>
        <w:tc>
          <w:tcPr>
            <w:tcW w:w="1382" w:type="dxa"/>
            <w:vAlign w:val="center"/>
          </w:tcPr>
          <w:p w:rsidR="00F264E0" w:rsidRDefault="00F264E0" w:rsidP="008F12D9">
            <w:pPr>
              <w:jc w:val="center"/>
            </w:pPr>
          </w:p>
        </w:tc>
        <w:tc>
          <w:tcPr>
            <w:tcW w:w="1359" w:type="dxa"/>
            <w:vAlign w:val="center"/>
          </w:tcPr>
          <w:p w:rsidR="00F264E0" w:rsidRDefault="00F264E0" w:rsidP="008F12D9">
            <w:pPr>
              <w:jc w:val="center"/>
            </w:pPr>
          </w:p>
        </w:tc>
      </w:tr>
      <w:tr w:rsidR="00F264E0" w:rsidTr="00F264E0">
        <w:trPr>
          <w:jc w:val="center"/>
        </w:trPr>
        <w:tc>
          <w:tcPr>
            <w:tcW w:w="1298" w:type="dxa"/>
            <w:vAlign w:val="center"/>
          </w:tcPr>
          <w:p w:rsidR="00F264E0" w:rsidRDefault="00F264E0" w:rsidP="008F12D9">
            <w:pPr>
              <w:jc w:val="center"/>
            </w:pPr>
            <w:r>
              <w:t>4</w:t>
            </w:r>
          </w:p>
        </w:tc>
        <w:tc>
          <w:tcPr>
            <w:tcW w:w="1362" w:type="dxa"/>
            <w:vAlign w:val="center"/>
          </w:tcPr>
          <w:p w:rsidR="00F264E0" w:rsidRDefault="00392B77" w:rsidP="008F12D9">
            <w:pPr>
              <w:jc w:val="center"/>
            </w:pPr>
            <w:r>
              <w:t>X</w:t>
            </w:r>
          </w:p>
        </w:tc>
        <w:tc>
          <w:tcPr>
            <w:tcW w:w="963" w:type="dxa"/>
          </w:tcPr>
          <w:p w:rsidR="00F264E0" w:rsidRDefault="00F264E0" w:rsidP="008F12D9">
            <w:pPr>
              <w:jc w:val="center"/>
            </w:pPr>
          </w:p>
        </w:tc>
        <w:tc>
          <w:tcPr>
            <w:tcW w:w="1236" w:type="dxa"/>
            <w:vAlign w:val="center"/>
          </w:tcPr>
          <w:p w:rsidR="00F264E0" w:rsidRDefault="00F264E0" w:rsidP="008F12D9">
            <w:pPr>
              <w:jc w:val="center"/>
            </w:pPr>
          </w:p>
        </w:tc>
        <w:tc>
          <w:tcPr>
            <w:tcW w:w="1120" w:type="dxa"/>
            <w:vAlign w:val="center"/>
          </w:tcPr>
          <w:p w:rsidR="00F264E0" w:rsidRDefault="00F264E0" w:rsidP="008F12D9">
            <w:pPr>
              <w:jc w:val="center"/>
            </w:pPr>
          </w:p>
        </w:tc>
        <w:tc>
          <w:tcPr>
            <w:tcW w:w="1382" w:type="dxa"/>
            <w:vAlign w:val="center"/>
          </w:tcPr>
          <w:p w:rsidR="00F264E0" w:rsidRDefault="00F264E0" w:rsidP="008F12D9">
            <w:pPr>
              <w:jc w:val="center"/>
            </w:pPr>
          </w:p>
        </w:tc>
        <w:tc>
          <w:tcPr>
            <w:tcW w:w="1359" w:type="dxa"/>
            <w:vAlign w:val="center"/>
          </w:tcPr>
          <w:p w:rsidR="00F264E0" w:rsidRDefault="00F264E0" w:rsidP="008F12D9">
            <w:pPr>
              <w:jc w:val="center"/>
            </w:pPr>
          </w:p>
        </w:tc>
      </w:tr>
      <w:tr w:rsidR="00F264E0" w:rsidTr="00F264E0">
        <w:trPr>
          <w:jc w:val="center"/>
        </w:trPr>
        <w:tc>
          <w:tcPr>
            <w:tcW w:w="1298" w:type="dxa"/>
            <w:vAlign w:val="center"/>
          </w:tcPr>
          <w:p w:rsidR="00F264E0" w:rsidRDefault="00F264E0" w:rsidP="008F12D9">
            <w:pPr>
              <w:jc w:val="center"/>
            </w:pPr>
            <w:r>
              <w:t>5</w:t>
            </w:r>
          </w:p>
        </w:tc>
        <w:tc>
          <w:tcPr>
            <w:tcW w:w="1362" w:type="dxa"/>
            <w:vAlign w:val="center"/>
          </w:tcPr>
          <w:p w:rsidR="00F264E0" w:rsidRDefault="00392B77" w:rsidP="008F12D9">
            <w:pPr>
              <w:jc w:val="center"/>
            </w:pPr>
            <w:r>
              <w:t>X</w:t>
            </w:r>
          </w:p>
        </w:tc>
        <w:tc>
          <w:tcPr>
            <w:tcW w:w="963" w:type="dxa"/>
          </w:tcPr>
          <w:p w:rsidR="00F264E0" w:rsidRDefault="00F264E0" w:rsidP="008F12D9">
            <w:pPr>
              <w:jc w:val="center"/>
            </w:pPr>
          </w:p>
        </w:tc>
        <w:tc>
          <w:tcPr>
            <w:tcW w:w="1236" w:type="dxa"/>
            <w:vAlign w:val="center"/>
          </w:tcPr>
          <w:p w:rsidR="00F264E0" w:rsidRDefault="00F264E0" w:rsidP="008F12D9">
            <w:pPr>
              <w:jc w:val="center"/>
            </w:pPr>
          </w:p>
        </w:tc>
        <w:tc>
          <w:tcPr>
            <w:tcW w:w="1120" w:type="dxa"/>
            <w:vAlign w:val="center"/>
          </w:tcPr>
          <w:p w:rsidR="00F264E0" w:rsidRDefault="00F264E0" w:rsidP="008F12D9">
            <w:pPr>
              <w:jc w:val="center"/>
            </w:pPr>
          </w:p>
        </w:tc>
        <w:tc>
          <w:tcPr>
            <w:tcW w:w="1382" w:type="dxa"/>
            <w:vAlign w:val="center"/>
          </w:tcPr>
          <w:p w:rsidR="00F264E0" w:rsidRDefault="00F264E0" w:rsidP="008F12D9">
            <w:pPr>
              <w:jc w:val="center"/>
            </w:pPr>
          </w:p>
        </w:tc>
        <w:tc>
          <w:tcPr>
            <w:tcW w:w="1359" w:type="dxa"/>
            <w:vAlign w:val="center"/>
          </w:tcPr>
          <w:p w:rsidR="00F264E0" w:rsidRDefault="00F264E0" w:rsidP="008F12D9">
            <w:pPr>
              <w:jc w:val="center"/>
            </w:pPr>
          </w:p>
        </w:tc>
      </w:tr>
    </w:tbl>
    <w:p w:rsidR="00F6729A" w:rsidRDefault="00F6729A"/>
    <w:p w:rsidR="00F264E0" w:rsidRDefault="00F264E0" w:rsidP="00F264E0">
      <w:pPr>
        <w:spacing w:after="0" w:line="240" w:lineRule="auto"/>
        <w:jc w:val="both"/>
      </w:pPr>
      <w:r>
        <w:t>Para la aplicación 2</w:t>
      </w:r>
      <w:r>
        <w:t>:</w:t>
      </w:r>
    </w:p>
    <w:p w:rsidR="00F264E0" w:rsidRPr="00FF2696" w:rsidRDefault="00F264E0" w:rsidP="00F264E0">
      <w:pPr>
        <w:spacing w:after="0" w:line="240" w:lineRule="auto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1301"/>
        <w:gridCol w:w="1368"/>
        <w:gridCol w:w="1154"/>
        <w:gridCol w:w="1019"/>
        <w:gridCol w:w="1314"/>
        <w:gridCol w:w="1382"/>
      </w:tblGrid>
      <w:tr w:rsidR="00F264E0" w:rsidTr="00BF6C1C">
        <w:trPr>
          <w:jc w:val="center"/>
        </w:trPr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F264E0" w:rsidRPr="008F12D9" w:rsidRDefault="00F264E0" w:rsidP="00BF6C1C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F264E0" w:rsidRPr="008F12D9" w:rsidRDefault="00F264E0" w:rsidP="00BF6C1C">
            <w:pPr>
              <w:jc w:val="center"/>
              <w:rPr>
                <w:b/>
              </w:rPr>
            </w:pPr>
            <w:r>
              <w:rPr>
                <w:b/>
              </w:rPr>
              <w:t>Segmento de código</w:t>
            </w:r>
          </w:p>
        </w:tc>
        <w:tc>
          <w:tcPr>
            <w:tcW w:w="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</w:tcPr>
          <w:p w:rsidR="00F264E0" w:rsidRDefault="00F264E0" w:rsidP="00BF6C1C">
            <w:pPr>
              <w:jc w:val="center"/>
              <w:rPr>
                <w:b/>
              </w:rPr>
            </w:pPr>
            <w:r>
              <w:rPr>
                <w:b/>
              </w:rPr>
              <w:t>Clase de equivalencia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F264E0" w:rsidRPr="008F12D9" w:rsidRDefault="00F264E0" w:rsidP="00BF6C1C">
            <w:pPr>
              <w:jc w:val="center"/>
              <w:rPr>
                <w:b/>
              </w:rPr>
            </w:pPr>
            <w:r>
              <w:rPr>
                <w:b/>
              </w:rPr>
              <w:t>Valor de entrada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F264E0" w:rsidRPr="008F12D9" w:rsidRDefault="00F264E0" w:rsidP="00BF6C1C">
            <w:pPr>
              <w:jc w:val="center"/>
              <w:rPr>
                <w:b/>
              </w:rPr>
            </w:pPr>
            <w:r>
              <w:rPr>
                <w:b/>
              </w:rPr>
              <w:t>Valor de salida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F264E0" w:rsidRPr="008F12D9" w:rsidRDefault="00F264E0" w:rsidP="00BF6C1C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F264E0" w:rsidRPr="008F12D9" w:rsidRDefault="00F264E0" w:rsidP="00BF6C1C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F264E0" w:rsidTr="00BF6C1C">
        <w:trPr>
          <w:jc w:val="center"/>
        </w:trPr>
        <w:tc>
          <w:tcPr>
            <w:tcW w:w="1298" w:type="dxa"/>
            <w:tcBorders>
              <w:top w:val="single" w:sz="4" w:space="0" w:color="000000" w:themeColor="text1"/>
            </w:tcBorders>
            <w:vAlign w:val="center"/>
          </w:tcPr>
          <w:p w:rsidR="00F264E0" w:rsidRDefault="00F264E0" w:rsidP="00BF6C1C">
            <w:pPr>
              <w:jc w:val="center"/>
            </w:pPr>
            <w:r>
              <w:lastRenderedPageBreak/>
              <w:t>1</w:t>
            </w:r>
          </w:p>
        </w:tc>
        <w:tc>
          <w:tcPr>
            <w:tcW w:w="1362" w:type="dxa"/>
            <w:tcBorders>
              <w:top w:val="single" w:sz="4" w:space="0" w:color="000000" w:themeColor="text1"/>
            </w:tcBorders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963" w:type="dxa"/>
            <w:tcBorders>
              <w:top w:val="single" w:sz="4" w:space="0" w:color="000000" w:themeColor="text1"/>
            </w:tcBorders>
          </w:tcPr>
          <w:p w:rsidR="00F264E0" w:rsidRDefault="00F264E0" w:rsidP="00BF6C1C">
            <w:pPr>
              <w:jc w:val="center"/>
            </w:pPr>
          </w:p>
        </w:tc>
        <w:tc>
          <w:tcPr>
            <w:tcW w:w="1236" w:type="dxa"/>
            <w:tcBorders>
              <w:top w:val="single" w:sz="4" w:space="0" w:color="000000" w:themeColor="text1"/>
            </w:tcBorders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1120" w:type="dxa"/>
            <w:tcBorders>
              <w:top w:val="single" w:sz="4" w:space="0" w:color="000000" w:themeColor="text1"/>
            </w:tcBorders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1382" w:type="dxa"/>
            <w:tcBorders>
              <w:top w:val="single" w:sz="4" w:space="0" w:color="000000" w:themeColor="text1"/>
            </w:tcBorders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1359" w:type="dxa"/>
            <w:tcBorders>
              <w:top w:val="single" w:sz="4" w:space="0" w:color="000000" w:themeColor="text1"/>
            </w:tcBorders>
            <w:vAlign w:val="center"/>
          </w:tcPr>
          <w:p w:rsidR="00F264E0" w:rsidRDefault="00F264E0" w:rsidP="00BF6C1C">
            <w:pPr>
              <w:jc w:val="center"/>
            </w:pPr>
          </w:p>
        </w:tc>
      </w:tr>
      <w:tr w:rsidR="00F264E0" w:rsidTr="00BF6C1C">
        <w:trPr>
          <w:jc w:val="center"/>
        </w:trPr>
        <w:tc>
          <w:tcPr>
            <w:tcW w:w="1298" w:type="dxa"/>
            <w:vAlign w:val="center"/>
          </w:tcPr>
          <w:p w:rsidR="00F264E0" w:rsidRDefault="00F264E0" w:rsidP="00BF6C1C">
            <w:pPr>
              <w:jc w:val="center"/>
            </w:pPr>
            <w:r>
              <w:t>2</w:t>
            </w:r>
          </w:p>
        </w:tc>
        <w:tc>
          <w:tcPr>
            <w:tcW w:w="1362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963" w:type="dxa"/>
          </w:tcPr>
          <w:p w:rsidR="00F264E0" w:rsidRDefault="00F264E0" w:rsidP="00BF6C1C">
            <w:pPr>
              <w:jc w:val="center"/>
            </w:pPr>
          </w:p>
        </w:tc>
        <w:tc>
          <w:tcPr>
            <w:tcW w:w="1236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1120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1382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1359" w:type="dxa"/>
            <w:vAlign w:val="center"/>
          </w:tcPr>
          <w:p w:rsidR="00F264E0" w:rsidRDefault="00F264E0" w:rsidP="00BF6C1C">
            <w:pPr>
              <w:jc w:val="center"/>
            </w:pPr>
          </w:p>
        </w:tc>
      </w:tr>
      <w:tr w:rsidR="00F264E0" w:rsidTr="00BF6C1C">
        <w:trPr>
          <w:jc w:val="center"/>
        </w:trPr>
        <w:tc>
          <w:tcPr>
            <w:tcW w:w="1298" w:type="dxa"/>
            <w:vAlign w:val="center"/>
          </w:tcPr>
          <w:p w:rsidR="00F264E0" w:rsidRDefault="00F264E0" w:rsidP="00BF6C1C">
            <w:pPr>
              <w:jc w:val="center"/>
            </w:pPr>
            <w:r>
              <w:t>3</w:t>
            </w:r>
          </w:p>
        </w:tc>
        <w:tc>
          <w:tcPr>
            <w:tcW w:w="1362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963" w:type="dxa"/>
          </w:tcPr>
          <w:p w:rsidR="00F264E0" w:rsidRDefault="00F264E0" w:rsidP="00BF6C1C">
            <w:pPr>
              <w:jc w:val="center"/>
            </w:pPr>
          </w:p>
        </w:tc>
        <w:tc>
          <w:tcPr>
            <w:tcW w:w="1236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1120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1382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1359" w:type="dxa"/>
            <w:vAlign w:val="center"/>
          </w:tcPr>
          <w:p w:rsidR="00F264E0" w:rsidRDefault="00F264E0" w:rsidP="00BF6C1C">
            <w:pPr>
              <w:jc w:val="center"/>
            </w:pPr>
          </w:p>
        </w:tc>
      </w:tr>
      <w:tr w:rsidR="00F264E0" w:rsidTr="00BF6C1C">
        <w:trPr>
          <w:jc w:val="center"/>
        </w:trPr>
        <w:tc>
          <w:tcPr>
            <w:tcW w:w="1298" w:type="dxa"/>
            <w:vAlign w:val="center"/>
          </w:tcPr>
          <w:p w:rsidR="00F264E0" w:rsidRDefault="00F264E0" w:rsidP="00BF6C1C">
            <w:pPr>
              <w:jc w:val="center"/>
            </w:pPr>
            <w:r>
              <w:t>4</w:t>
            </w:r>
          </w:p>
        </w:tc>
        <w:tc>
          <w:tcPr>
            <w:tcW w:w="1362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963" w:type="dxa"/>
          </w:tcPr>
          <w:p w:rsidR="00F264E0" w:rsidRDefault="00F264E0" w:rsidP="00BF6C1C">
            <w:pPr>
              <w:jc w:val="center"/>
            </w:pPr>
          </w:p>
        </w:tc>
        <w:tc>
          <w:tcPr>
            <w:tcW w:w="1236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1120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1382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1359" w:type="dxa"/>
            <w:vAlign w:val="center"/>
          </w:tcPr>
          <w:p w:rsidR="00F264E0" w:rsidRDefault="00F264E0" w:rsidP="00BF6C1C">
            <w:pPr>
              <w:jc w:val="center"/>
            </w:pPr>
          </w:p>
        </w:tc>
      </w:tr>
      <w:tr w:rsidR="00F264E0" w:rsidTr="00BF6C1C">
        <w:trPr>
          <w:jc w:val="center"/>
        </w:trPr>
        <w:tc>
          <w:tcPr>
            <w:tcW w:w="1298" w:type="dxa"/>
            <w:vAlign w:val="center"/>
          </w:tcPr>
          <w:p w:rsidR="00F264E0" w:rsidRDefault="00F264E0" w:rsidP="00BF6C1C">
            <w:pPr>
              <w:jc w:val="center"/>
            </w:pPr>
            <w:r>
              <w:t>5</w:t>
            </w:r>
          </w:p>
        </w:tc>
        <w:tc>
          <w:tcPr>
            <w:tcW w:w="1362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963" w:type="dxa"/>
          </w:tcPr>
          <w:p w:rsidR="00F264E0" w:rsidRDefault="00F264E0" w:rsidP="00BF6C1C">
            <w:pPr>
              <w:jc w:val="center"/>
            </w:pPr>
          </w:p>
        </w:tc>
        <w:tc>
          <w:tcPr>
            <w:tcW w:w="1236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1120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1382" w:type="dxa"/>
            <w:vAlign w:val="center"/>
          </w:tcPr>
          <w:p w:rsidR="00F264E0" w:rsidRDefault="00F264E0" w:rsidP="00BF6C1C">
            <w:pPr>
              <w:jc w:val="center"/>
            </w:pPr>
          </w:p>
        </w:tc>
        <w:tc>
          <w:tcPr>
            <w:tcW w:w="1359" w:type="dxa"/>
            <w:vAlign w:val="center"/>
          </w:tcPr>
          <w:p w:rsidR="00F264E0" w:rsidRDefault="00F264E0" w:rsidP="00BF6C1C">
            <w:pPr>
              <w:jc w:val="center"/>
            </w:pPr>
          </w:p>
        </w:tc>
      </w:tr>
    </w:tbl>
    <w:p w:rsidR="00F264E0" w:rsidRDefault="00F264E0"/>
    <w:sectPr w:rsidR="00F264E0" w:rsidSect="008F1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37AAE"/>
    <w:multiLevelType w:val="hybridMultilevel"/>
    <w:tmpl w:val="E95AD246"/>
    <w:lvl w:ilvl="0" w:tplc="B330B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693"/>
    <w:rsid w:val="000B7693"/>
    <w:rsid w:val="00392B77"/>
    <w:rsid w:val="003A4032"/>
    <w:rsid w:val="00404AE6"/>
    <w:rsid w:val="0063107F"/>
    <w:rsid w:val="006330BB"/>
    <w:rsid w:val="008F12D9"/>
    <w:rsid w:val="00A96FBE"/>
    <w:rsid w:val="00AC70AE"/>
    <w:rsid w:val="00C77E63"/>
    <w:rsid w:val="00C85465"/>
    <w:rsid w:val="00D90DDF"/>
    <w:rsid w:val="00E46A0E"/>
    <w:rsid w:val="00E51EE5"/>
    <w:rsid w:val="00F01376"/>
    <w:rsid w:val="00F264E0"/>
    <w:rsid w:val="00F6729A"/>
    <w:rsid w:val="00FD34AB"/>
    <w:rsid w:val="00F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8BDB"/>
  <w15:docId w15:val="{1C69A204-EA0E-4416-A2D8-B6934149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269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F1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1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Maha Miau</cp:lastModifiedBy>
  <cp:revision>9</cp:revision>
  <dcterms:created xsi:type="dcterms:W3CDTF">2017-03-06T18:03:00Z</dcterms:created>
  <dcterms:modified xsi:type="dcterms:W3CDTF">2017-03-09T12:53:00Z</dcterms:modified>
</cp:coreProperties>
</file>