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66534"/>
          <w:sz w:val="72"/>
          <w:szCs w:val="72"/>
        </w:rPr>
        <w:t xml:space="preserve">TREE BANK</w:t>
      </w:r>
    </w:p>
    <w:p>
      <w:pPr>
        <w:spacing w:after="600"/>
        <w:jc w:val="center"/>
      </w:pPr>
      <w:r>
        <w:rPr>
          <w:i/>
          <w:iCs/>
          <w:color w:val="6B7280"/>
          <w:sz w:val="28"/>
          <w:szCs w:val="28"/>
        </w:rPr>
        <w:t xml:space="preserve">Banco que hace crecer tu futuro</w:t>
      </w:r>
    </w:p>
    <w:p>
      <w:pPr>
        <w:pBdr>
          <w:bottom w:val="single" w:color="166534" w:sz="8" w:space="2"/>
        </w:pBdr>
        <w:spacing w:after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4532D"/>
          <w:sz w:val="40"/>
          <w:szCs w:val="40"/>
        </w:rPr>
        <w:t xml:space="preserve">SISTEMA DE HOMEBANKING</w:t>
      </w:r>
    </w:p>
    <w:p>
      <w:pPr>
        <w:spacing w:after="800"/>
        <w:jc w:val="center"/>
      </w:pPr>
      <w:r>
        <w:rPr>
          <w:color w:val="6B7280"/>
          <w:sz w:val="28"/>
          <w:szCs w:val="28"/>
        </w:rPr>
        <w:t xml:space="preserve">Documentacion Tecnica Completa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Practicas Profesionalizantes I  |  2 Anio</w:t>
      </w:r>
    </w:p>
    <w:p>
      <w:pPr>
        <w:spacing w:after="1600"/>
        <w:jc w:val="center"/>
      </w:pPr>
      <w:r>
        <w:rPr>
          <w:color w:val="6B7280"/>
          <w:sz w:val="22"/>
          <w:szCs w:val="22"/>
        </w:rPr>
        <w:t xml:space="preserve">2024 - 2025</w:t>
      </w:r>
    </w:p>
    <w:p>
      <w:r>
        <w:br w:type="page"/>
      </w:r>
    </w:p>
    <w:sdt>
      <w:sdtPr>
        <w:alias w:val="Indice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66534"/>
        </w:rPr>
        <w:t xml:space="preserve">1. Descripcion del Proyecto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Tree Bank es un sistema de homebanking desarrollado como proyecto integrador de la materia Practicas Profesionalizantes I. El sistema simula las operaciones digitales de un banco real, integrando tres capas: base de datos, logica de negocio (backend) e interfaz de usuario (frontend).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El banco Tree Bank pertenece a una red de bancos interoperables coordinados por un Banco Central que permite transferencias entre distintos equipos/bancos participantes.</w:t>
      </w:r>
    </w:p>
    <w:p>
      <w:pPr>
        <w:pBdr>
          <w:bottom w:val="single" w:color="DCFCE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66534"/>
        </w:rPr>
        <w:t xml:space="preserve">2. Arquitectura del Sistema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El sistema sigue una arquitectura cliente-servidor de tres capas desacopladas que se comunican por HTTP/JSON: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 (Supabase)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Persistencia de datos: personas, cuentas, movimientos, roles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Node.js + 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Logica de negocio, validaciones, autenticacion JWT, integracion con Banco Central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 +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Interfaz de usuario, formularios, visualizacion de saldo y movimientos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Flujo de una operacion tipica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1. El usuario interactua en el navegador (React).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2. El frontend envia una peticion HTTP al backend con el token JWT en el header.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3. El backend valida el token, aplica la logica de negocio y consulta/actualiza la base de datos.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4. Para transferencias, el backend se comunica con la API del Banco Central antes de confirmar la operacion.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5. El backend devuelve una respuesta JSON que el frontend renderiza al usuario.</w:t>
      </w:r>
    </w:p>
    <w:p>
      <w:pPr>
        <w:pBdr>
          <w:bottom w:val="single" w:color="DCFCE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66534"/>
        </w:rPr>
        <w:t xml:space="preserve">3. Manual de Instalacion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3.1 Requisitos previos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Node.js v18 o superior (https://nodejs.org)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npm v9 o superior (incluido con Node.js)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Git (opcional, para clonar el repositorio)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Cuenta en Supabase (base de datos ya configurada) o PostgreSQL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Acceso a internet para conectarse al Banco Central del profesor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3.2 Instalacion del Backend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Paso 1: Abrir una terminal y navegar a la carpeta del backend: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AS2_pp1_extracted/AS2_pp1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Paso 2: Instalar las dependencias: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Paso 3: Verificar que el archivo .env existe en la carpeta raiz del backend. Debe contener: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PORT=3001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DB_HOST=aws-1-us-east-2.pooler.supabase.com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DB_PORT=6543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DB_NAME=postgres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DB_USER=postgres.XXXXXXXX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DB_PASSWORD=tu_password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CENTRAL_BANK_URL=https://centralbank.brocoly.cc/api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CENTRAL_BANK_API_KEY=tu_api_key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X_ENVIRONMENT=test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SUPABASE_URL=https://XXXXXXXX.supabase.co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SUPABASE_KEY=tu_supabase_key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NUMERO_BANK=8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JWT_SECRET=cadena_secreta_larga_y_aleatoria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Paso 4: Iniciar el servidor: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Si el servidor inicia correctamente, deberias ver en consola: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--- Servidor levantado en puerto 3001 ---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3.3 Instalacion del Frontend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Paso 1: Abrir una segunda terminal y navegar a la carpeta del frontend: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homebanking-front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Paso 2: Instalar dependencias: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Paso 3: Iniciar el servidor de desarrollo: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El frontend estara disponible en: http://localhost:5173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3.4 Configuracion de la base de datos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Si la base de datos no tiene las tablas creadas, ejecutar el script de inicializacion en el SQL Editor de Supabase (o con psql):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Archivo: AS2_pp1/init/01_schema.sql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Si la base de datos ya existia y falta la columna password_hash, ejecutar: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personas ADD COLUMN IF NOT EXISTS password_hash VARCHAR(255);</w:t>
      </w:r>
    </w:p>
    <w:p>
      <w:pPr>
        <w:pBdr>
          <w:bottom w:val="single" w:color="DCFCE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66534"/>
        </w:rPr>
        <w:t xml:space="preserve">4. Manual de Usuario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4.1 Registro de un nuevo cliente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El proceso de registro tiene dos pasos:</w:t>
      </w:r>
    </w:p>
    <w:p>
      <w:pPr>
        <w:pStyle w:val="Heading3"/>
        <w:spacing w:after="120" w:before="200"/>
      </w:pPr>
      <w:r>
        <w:rPr>
          <w:b/>
          <w:bCs/>
          <w:color w:val="15803D"/>
        </w:rPr>
        <w:t xml:space="preserve">Paso 1: Crear el cliente en el sistema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Usando Postman o cualquier cliente HTTP, hacer un POST al endpoint: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http://localhost:3001/api/personas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Body: { "nombre": "Juan", "apellido": "Perez", "dni": "12345678" }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Esto registra al cliente en el Banco Central y le asigna un CBU y alias automaticamente.</w:t>
      </w:r>
    </w:p>
    <w:p>
      <w:pPr>
        <w:pStyle w:val="Heading3"/>
        <w:spacing w:after="120" w:before="200"/>
      </w:pPr>
      <w:r>
        <w:rPr>
          <w:b/>
          <w:bCs/>
          <w:color w:val="15803D"/>
        </w:rPr>
        <w:t xml:space="preserve">Paso 2: Crear la contrasena de acceso al homebanking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Acceder a la pantalla de Registro en el frontend (http://localhost:5173/register) e ingresar el DNI y la contrasena deseada. La contrasena debe tener al menos 6 caracteres.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4.2 Inicio de sesion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Ir a http://localhost:5173/login. Ingresar el DNI y la contrasena. Si los datos son correctos, el sistema genera un token JWT valido por 8 horas y redirige al Dashboard.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4.3 Dashboard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La pantalla principal muestra: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Saldo disponible en tiempo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CBU de la cuenta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Alias de la cuenta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Acceso rapido a Transferir, Depositar, Movimientos y Mi Perfil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4.4 Realizar una transferencia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Desde el Dashboard, hacer clic en 'Transferir'. En el formulario: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Ingresar el CBU o alias del destinatario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Ingresar el monto a transferir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Opcionalmente agregar una descripcion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Hacer clic en 'Confirmar transferencia'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El sistema valida que haya saldo suficiente. Si el destinatario es de otro banco, la transferencia se procesa a traves del Banco Central. El saldo se actualiza en tiempo real.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4.5 Realizar un deposito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Desde el Dashboard, hacer clic en 'Depositar'. Ingresar el monto y una descripcion opcional. El deposito se acredita inmediatamente en la cuenta y queda registrado en el historial.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4.6 Ver historial de movimientos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Desde el Dashboard, hacer clic en 'Movimientos'. Se muestra: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Resumen: total recibido, total enviado, cantidad de movimientos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Filtros: Todos, Recibidos, Enviados, Depositos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Lista de cada movimiento con descripcion, fecha, monto y tipo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4.7 Editar perfil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Desde el Dashboard, hacer clic en 'Mi perfil'. Se puede: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Ver y editar nombre, apellido, email, telefono y direccion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Cambiar la contrasena (requiere ingresar la contrasena actual)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4.8 Cerrar sesion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Hacer clic en el boton 'Salir' en la esquina superior derecha del Dashboard. Esto elimina el token de sesion del navegador.</w:t>
      </w:r>
    </w:p>
    <w:p>
      <w:pPr>
        <w:pBdr>
          <w:bottom w:val="single" w:color="DCFCE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66534"/>
        </w:rPr>
        <w:t xml:space="preserve">5. Documentacion de Endpoints (API REST)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Todos los endpoints devuelven JSON. Los que requieren autenticacion deben incluir el header: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Authorization: Bearer &lt;token_jwt&gt;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5.1 Autenticacion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8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 contrasena para persona existente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Inicia sesion, devuelve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Datos del usuario logueado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/api/auth/perfil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Perfil completo del usuario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/api/auth/perfil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Actualiza datos personales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/api/auth/cambiar-password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Cambia la contrasena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5.2 Personas y Cuentas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8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/api/personas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Registra persona en Banco Central y BD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/api/personas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Lista todas las personas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/api/personas/alias/:alias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Busca persona por alias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/api/personas/:cbu/buscar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Busca persona por CBU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/api/personas/:cbu/alias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Asigna o cambia el alias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/api/personas/:id/productos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Lista productos del usuario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5.3 Operaciones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8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/api/transferencias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Realiza una transferencia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/api/depositos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Realiza un deposito en efectivo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/api/movimientos/:idCuenta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Historial de movimientos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5.4 Bancos e integracion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8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/api/bancos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Lista todos los bancos del Banco Central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/api/bancos/:codigo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Datos de un banco especifico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Sincroniza transacciones entrantes manualmente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DCFCE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66534"/>
        </w:rPr>
        <w:t xml:space="preserve">6. Diseno de la Base de Datos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6.1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Personas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Datos de cada cliente del banco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id, nombre, apellido, dni, password_hash, email, telefono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Roles del sistema (admin, cliente)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id_rol, nombre_rol, descripcion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Roles_x_Personas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Asignacion de roles a personas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id_persona, id_rol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Tipos_Producto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Tipos: caja de ahorro, tarjeta, etc.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id_tipo_producto, nombre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Estados_Producto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Estados: ACTIVO, BLOQUEADO, CERRADO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id_estado_producto, nombre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Productos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Productos financieros asignados a personas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id_producto, id_persona, id_tipo, id_estado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Cuentas_Bancarias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Datos de la cuenta: CBU, alias, saldo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id_cuenta, id_producto, cbu, alias, saldo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Movimientos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Registro permanente de todas las operaciones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id_movimiento, id_cuenta, tipo, monto, descripcion, referencia_externa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6.2 Tipos de movimientos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TRANSFERENCIA_INGRESO: Dinero recibido de otro banco o de la misma 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TRANSFERENCIA_EGRESO: Dinero enviado a otro CBU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DEPOSITO: Ingreso de efectivo a la propia cuenta</w:t>
      </w:r>
    </w:p>
    <w:p>
      <w:pPr>
        <w:pBdr>
          <w:bottom w:val="single" w:color="DCFCE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66534"/>
        </w:rPr>
        <w:t xml:space="preserve">7. Seguridad Implementada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7.1 Contrasenas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Las contrasenas nunca se almacenan en texto plano. Se utiliza bcrypt con saltRounds=10, que aplica un proceso de hashing unidireccional. Incluso si alguien accediera a la base de datos, no podria recuperar las contrasenas originales.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7.2 Autenticacion con JWT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Una vez que el usuario inicia sesion, el backend genera un JSON Web Token (JWT) firmado con una clave secreta. Este token tiene una duracion de 8 horas. El frontend lo almacena en memoria (AuthContext) y lo envia en cada peticion protegida mediante el header Authorization: Bearer &lt;token&gt;. El backend verifica la firma del token antes de procesar cualquier operacion sensible.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7.3 Autorizacion por usuario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Cada endpoint sensible verifica no solo que el token sea valido, sino tambien que el recurso solicitado pertenece al usuario autenticado: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Las transferencias verifican que el CBU origen le pertenezca al usuario del token.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Los depositos verifican que el CBU le pertenezca al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El historial de movimientos verifica que la cuenta solicitada sea del usuario autenticado.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Los productos solo pueden ser consultados por su propio dueno.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Esto garantiza que ningun cliente pueda ver ni operar sobre datos de otro cliente.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7.4 Validaciones de datos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El backend valida todos los datos de entrada antes de procesarlos: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DNI: entre 7 y 8 digitos numericos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Email: formato valido (usuario@dominio.com)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Montos: deben ser numeros positivos mayores a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Alias: minimo 3 caracteres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Nombre y apellido: minimo 2 caracteres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Password: minimo 6 caracteres</w:t>
      </w:r>
    </w:p>
    <w:p>
      <w:pPr>
        <w:pBdr>
          <w:bottom w:val="single" w:color="DCFCE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66534"/>
        </w:rPr>
        <w:t xml:space="preserve">8. Interoperabilidad con el Banco Central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Tree Bank forma parte de una red de bancos que se comunican a traves de una API central provista por el profesor (https://centralbank.brocoly.cc/api). Todas las peticiones al Banco Central incluyen: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Header x-api-key: clave de identificacion del banco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11827"/>
          <w:sz w:val="22"/>
          <w:szCs w:val="22"/>
        </w:rPr>
        <w:t xml:space="preserve">Header x-environment: entorno de ejecucion (test/production)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8.1 Registro de personas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Al registrar un nuevo cliente, Tree Bank llama al Banco Central. El Banco Central asigna un CBU y un alias unico al cliente. Si el DNI ya existia, devuelve los datos existentes para sincronizar la base de datos local.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8.2 Transferencias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Todas las transferencias (internas y externas) pasan por el Banco Central, que valida que el saldo sea suficiente y registra la transaccion en su sistema. El Banco Central actua como intermediario y garante de la operacion.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8.3 Sincronizacion automatica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El backend ejecuta automaticamente cada 15 minutos una sincronizacion con el Banco Central para importar las transferencias entrantes que otros bancos enviaron a cuentas de Tree Bank. El campo referencia_externa en la tabla Movimientos impide que una misma transaccion se importe dos veces (unicidad garantizada por constraint UNIQUE en la base de datos).</w:t>
      </w:r>
    </w:p>
    <w:p>
      <w:pPr>
        <w:pBdr>
          <w:bottom w:val="single" w:color="DCFCE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66534"/>
        </w:rPr>
        <w:t xml:space="preserve">9. Decisiones de Diseno y Justificaciones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Saldo inicial de cuentas nuevas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Decision: Las cuentas se crean con saldo $0. Justificacion: Un banco real no acredita dinero al abrir una cuenta. El cliente debe realizar un deposito inicial. Esto refleja el comportamiento real y evita dinero ficticio en el sistema.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Transferencias a cuentas inexistentes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Decision: Cualquier transferencia (incluso a bancos desconocidos) se envia al Banco Central, que decide si aprobarla o rechazarla. Si el CBU no existe en ninguna red del Banco Central, la transferencia se rechaza con un error descriptivo. Esto delega correctamente la responsabilidad al ente central.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Separacion de backend y frontend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Decision: Backend en Node.js/Express (puerto 3001) y frontend en React/Vite (puerto 5173) como proyectos completamente independientes. Justificacion: Permite que el backend sea consumido por cualquier cliente (web, movil, Postman) sin acoplamientos. Es el patron REST estandar en la industria.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bcrypt para contrasenas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Decision: Usar bcrypt con saltRounds=10 en lugar de MD5 o SHA simple. Justificacion: MD5 y SHA son algoritmos rapidos, lo que los hace vulnerables a ataques de fuerza bruta. bcrypt esta disenado especificamente para almacenar contrasenas y es deliberadamente lento para dificultar los ataques.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JWT sin base de datos de sesiones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Decision: Usar tokens JWT sin persistencia en base de datos. Justificacion: Simplifica la arquitectura (no requiere tabla de sesiones), el token es autocontenido y verificable sin consultar la BD en cada request. La expiracion en 8 horas limita la ventana de exposicion en caso de robo del token.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referencia_externa para evitar duplicados</w:t>
      </w:r>
    </w:p>
    <w:p>
      <w:pPr>
        <w:spacing w:after="80" w:before="80"/>
      </w:pPr>
      <w:r>
        <w:rPr>
          <w:color w:val="111827"/>
          <w:sz w:val="22"/>
          <w:szCs w:val="22"/>
        </w:rPr>
        <w:t xml:space="preserve">Decision: Cada transaccion del Banco Central tiene un ID unico que se guarda en el campo referencia_externa con constraint UNIQUE. Justificacion: La sincronizacion corre cada 15 minutos y podria verse la misma transaccion mas de una vez. El constraint de base de datos garantiza idempotencia: importar dos veces la misma transaccion simplemente falla silenciosamente sin duplicar el saldo.</w:t>
      </w:r>
    </w:p>
    <w:p>
      <w:pPr>
        <w:pBdr>
          <w:bottom w:val="single" w:color="DCFCE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66534"/>
        </w:rPr>
        <w:t xml:space="preserve">10. Estructura del Proyecto</w:t>
      </w: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Backend (AS2_pp1/)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app.js                  Punto de entrada del servidor Express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routes/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authRoutes.js         Login, register, perfil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personaRoutes.js      Personas, transferencias, depositos, movimientos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bancoRoutes.js        Consultas al Banco Central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sync.js               Sincronizacion automatica de transacciones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controllers/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authController.js     Logica de autenticacion y perfil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personaController.js  Logica de personas y operaciones bancarias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bancoController.js    Integracion con Banco Central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tablaController.js    Consultas genericas a tablas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models/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personaModel.js       Queries a la base de datos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middleware/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authMiddleware.js     Verificacion de JWT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config/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db.js                 Conexion a PostgreSQL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init/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01_schema.sql         Script de creacion de tablas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b/>
          <w:bCs/>
          <w:color w:val="14532D"/>
        </w:rPr>
        <w:t xml:space="preserve">Frontend (homebanking-front/src/)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App.jsx                 Rutas protegidas y configuracion del router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api/api.js             Instancia de axios con interceptor JWT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context/AuthContext.jsx Estado global de autenticacion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components/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TreeBankLogo.jsx      Logo SVG de Tree Bank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pages/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LoginPage.jsx         Pantalla de inicio de sesion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RegisterPage.jsx      Pantalla de registro de contrasena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DashboardPage.jsx     Panel principal con saldo y acciones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TransferenciasPage.jsx Formulario de transferencia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DepositosPage.jsx     Formulario de deposito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HistorialPage.jsx     Historial de movimientos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PerfilPage.jsx        Edicion de datos personales</w:t>
      </w:r>
    </w:p>
    <w:p>
      <w:r>
        <w:br w:type="page"/>
      </w:r>
    </w:p>
    <w:p>
      <w:pPr>
        <w:pBdr>
          <w:top w:val="single" w:color="DCFCE7" w:sz="4" w:space="4"/>
        </w:pBdr>
        <w:spacing w:before="400"/>
        <w:jc w:val="center"/>
      </w:pPr>
      <w:r>
        <w:rPr>
          <w:color w:val="6B7280"/>
          <w:sz w:val="18"/>
          <w:szCs w:val="18"/>
        </w:rPr>
        <w:t xml:space="preserve">Tree Bank  |  Practicas Profesionalizantes I  | 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6653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453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580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2026-05-20T23:37:31.411Z</dcterms:created>
  <dcterms:modified xsi:type="dcterms:W3CDTF">2026-05-20T23:37:31.412Z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