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BD34" w14:textId="77777777" w:rsidR="00F12EEF" w:rsidRDefault="00F12EEF" w:rsidP="00F12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What does the program do?</w:t>
      </w:r>
    </w:p>
    <w:p w14:paraId="139435FB" w14:textId="77777777" w:rsidR="00F12EEF" w:rsidRPr="00BE4ABD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Displays a full scripture and then hides a few words at a time until the complete scripture is hidden. The reference for the scripture remains.</w:t>
      </w:r>
    </w:p>
    <w:p w14:paraId="37E7999A" w14:textId="77777777" w:rsidR="00F12EEF" w:rsidRDefault="00F12EEF" w:rsidP="00F12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What user inputs does it have?</w:t>
      </w:r>
    </w:p>
    <w:p w14:paraId="4AFC845C" w14:textId="77777777" w:rsidR="00F12EEF" w:rsidRPr="00BE4ABD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Two inputs: 1- enter key to make the words disappear. 2- Type “quit” to end the program.</w:t>
      </w:r>
    </w:p>
    <w:p w14:paraId="546E87F9" w14:textId="77777777" w:rsidR="00F12EEF" w:rsidRDefault="00F12EEF" w:rsidP="00F12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What output does it produce?</w:t>
      </w:r>
    </w:p>
    <w:p w14:paraId="2F635165" w14:textId="77777777" w:rsidR="00F12EEF" w:rsidRPr="00BE4ABD" w:rsidRDefault="00F12EEF" w:rsidP="00F12EEF">
      <w:pPr>
        <w:spacing w:before="100" w:beforeAutospacing="1" w:after="100" w:afterAutospacing="1" w:line="240" w:lineRule="auto"/>
        <w:ind w:left="720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Two outputs: 1- A whole scripture along with its reference. 2- Prompts user for an option. 3- Replace word by “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blanck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”.</w:t>
      </w:r>
    </w:p>
    <w:p w14:paraId="103665CA" w14:textId="77777777" w:rsidR="00F12EEF" w:rsidRDefault="00F12EEF" w:rsidP="00F12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 w:rsidRPr="00BE4ABD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How does the program end?</w:t>
      </w:r>
    </w:p>
    <w:p w14:paraId="11EB9E8C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User mut type “quit”.</w:t>
      </w:r>
    </w:p>
    <w:p w14:paraId="172E2220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</w:p>
    <w:p w14:paraId="5FDFE11E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CLASS RESPONSIBILITIES:</w:t>
      </w:r>
    </w:p>
    <w:p w14:paraId="2ACC1E48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Program: 1- Start the program. 2- Display a menu of options and prompt user. 3-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Stantiate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a new object. 4- ends the program. </w:t>
      </w:r>
    </w:p>
    <w:p w14:paraId="73B27696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Scripture: 1- Keeps track of the </w:t>
      </w:r>
      <w:r w:rsidRPr="00A95C48">
        <w:rPr>
          <w:rFonts w:ascii="Garamond" w:hAnsi="Garamond"/>
          <w:color w:val="000000"/>
          <w:sz w:val="29"/>
          <w:szCs w:val="29"/>
          <w:lang w:val="en-US"/>
        </w:rPr>
        <w:t xml:space="preserve">text of the scripture. </w:t>
      </w:r>
      <w:r>
        <w:rPr>
          <w:rFonts w:ascii="Garamond" w:hAnsi="Garamond"/>
          <w:color w:val="000000"/>
          <w:sz w:val="29"/>
          <w:szCs w:val="29"/>
          <w:lang w:val="en-US"/>
        </w:rPr>
        <w:t>Split words. Replace words by “---“.</w:t>
      </w:r>
    </w:p>
    <w:p w14:paraId="207C4ECE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Reference: 1- </w:t>
      </w:r>
      <w:r w:rsidRPr="00A95C48">
        <w:rPr>
          <w:rFonts w:ascii="Garamond" w:hAnsi="Garamond"/>
          <w:color w:val="000000"/>
          <w:sz w:val="29"/>
          <w:szCs w:val="29"/>
          <w:lang w:val="en-US"/>
        </w:rPr>
        <w:t xml:space="preserve">Keeps track of the book, chapter, and verse </w:t>
      </w:r>
      <w:proofErr w:type="spellStart"/>
      <w:r>
        <w:rPr>
          <w:rFonts w:ascii="Garamond" w:hAnsi="Garamond"/>
          <w:color w:val="000000"/>
          <w:sz w:val="29"/>
          <w:szCs w:val="29"/>
          <w:lang w:val="en-US"/>
        </w:rPr>
        <w:t>referense</w:t>
      </w:r>
      <w:proofErr w:type="spellEnd"/>
      <w:r w:rsidRPr="00A95C48"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.</w:t>
      </w:r>
    </w:p>
    <w:p w14:paraId="5BE8077B" w14:textId="77777777" w:rsidR="00F12EEF" w:rsidRPr="00A95C48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Class Word: 1- </w:t>
      </w:r>
      <w:r w:rsidRPr="00A95C48">
        <w:rPr>
          <w:rFonts w:ascii="Garamond" w:hAnsi="Garamond"/>
          <w:color w:val="000000"/>
          <w:sz w:val="29"/>
          <w:szCs w:val="29"/>
          <w:lang w:val="en-US"/>
        </w:rPr>
        <w:t>Keeps track of a single word</w:t>
      </w:r>
      <w:r>
        <w:rPr>
          <w:rFonts w:ascii="Garamond" w:hAnsi="Garamond"/>
          <w:color w:val="000000"/>
          <w:sz w:val="29"/>
          <w:szCs w:val="29"/>
          <w:lang w:val="en-US"/>
        </w:rPr>
        <w:t>, tracks a new list of words and display it.</w:t>
      </w:r>
    </w:p>
    <w:p w14:paraId="6F73E0EF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CLASS METHODS (BEHAVIORS)</w:t>
      </w:r>
    </w:p>
    <w:p w14:paraId="4B891634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Program: main() – 1- Start the program by displaying a menu option and creating a new Scripture Object. 2- Provide user´s prompt for the 2 options. 4- Ends the game if user chooses “quit”.</w:t>
      </w:r>
    </w:p>
    <w:p w14:paraId="65259996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 Scripture: Constructor(string argument) – sets the attributes for the first verse reference. Constructor(string argument, string argument) – sets the attributes for the sequence of verse reference.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GetScripture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() </w:t>
      </w: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lastRenderedPageBreak/>
        <w:t xml:space="preserve">– return scripture.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SplitWords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() – Splits the words in the scripture.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HideWords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() – hide the words randomly. </w:t>
      </w:r>
    </w:p>
    <w:p w14:paraId="6E820161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Reference: Constructor() – sets the attributes.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GetReference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() – return the scripture reference.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SetReference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() – Set how reference behaves. </w:t>
      </w:r>
    </w:p>
    <w:p w14:paraId="0C7BEA0A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Word: Constructor() – sets the attributes. 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ReceiveWords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() – receives words (hidden and not hidden) to a new list. Display() – displays the words of the scripture.</w:t>
      </w:r>
    </w:p>
    <w:p w14:paraId="08CE4898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</w:p>
    <w:p w14:paraId="6CC3A337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CLASS ATTRIBUTES</w:t>
      </w:r>
    </w:p>
    <w:p w14:paraId="2859776F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 xml:space="preserve">Scripture: _scripture: string – to store the scripture. | _words: List&lt;string&gt; – store and keep track of the words of the scripture. </w:t>
      </w:r>
    </w:p>
    <w:p w14:paraId="0B4799F2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Reference: _book: string – stores the book | _chapter: string – stores the chapter. | _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firsVerse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: string – stores the first verse. | _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lastVerse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: string: stores the remaining verses.</w:t>
      </w:r>
    </w:p>
    <w:p w14:paraId="54E98A5E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Word: _word: List – receives the words as parameter. | _</w:t>
      </w:r>
      <w:proofErr w:type="spellStart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hiddenWords</w:t>
      </w:r>
      <w:proofErr w:type="spellEnd"/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: List&lt;string&gt; - stores and keep track of the words that are hidden and not hidden.</w:t>
      </w:r>
    </w:p>
    <w:p w14:paraId="1E6E0D7E" w14:textId="77777777" w:rsidR="00F12EEF" w:rsidRDefault="00F12EEF" w:rsidP="00F12EEF">
      <w:pPr>
        <w:spacing w:before="100" w:beforeAutospacing="1" w:after="100" w:afterAutospacing="1" w:line="240" w:lineRule="auto"/>
        <w:ind w:left="708"/>
        <w:jc w:val="center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</w:p>
    <w:p w14:paraId="7F087057" w14:textId="77777777" w:rsidR="00F12EEF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9"/>
          <w:szCs w:val="29"/>
          <w:lang w:val="en-US" w:eastAsia="es-ES"/>
        </w:rPr>
        <w:t>*NEW CHANGES:</w:t>
      </w:r>
    </w:p>
    <w:p w14:paraId="01CAA415" w14:textId="77777777" w:rsidR="00F12EEF" w:rsidRPr="00A85B6E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proofErr w:type="spellStart"/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Chanages</w:t>
      </w:r>
      <w:proofErr w:type="spellEnd"/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 in the class and program specification:</w:t>
      </w:r>
    </w:p>
    <w:p w14:paraId="56057173" w14:textId="77777777" w:rsidR="00F12EEF" w:rsidRPr="00A85B6E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 w:rsidRPr="00A85B6E"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class Scripture: </w:t>
      </w:r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Attributes (changed _words as string[] to  List&lt;string&gt; | moved </w:t>
      </w:r>
      <w:proofErr w:type="spellStart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HideWords</w:t>
      </w:r>
      <w:proofErr w:type="spellEnd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() to Word class | Added a </w:t>
      </w:r>
      <w:proofErr w:type="spellStart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SplitWords</w:t>
      </w:r>
      <w:proofErr w:type="spellEnd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()</w:t>
      </w:r>
    </w:p>
    <w:p w14:paraId="29DE2EFC" w14:textId="77777777" w:rsidR="00F12EEF" w:rsidRPr="00A85B6E" w:rsidRDefault="00F12EEF" w:rsidP="00F12EEF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class Word: changed _</w:t>
      </w:r>
      <w:proofErr w:type="spellStart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hiddenWords</w:t>
      </w:r>
      <w:proofErr w:type="spellEnd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 from List&lt;string&gt; to string to keep track of a single word | Deleted </w:t>
      </w:r>
      <w:proofErr w:type="spellStart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ReceiveWords</w:t>
      </w:r>
      <w:proofErr w:type="spellEnd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() and added </w:t>
      </w:r>
      <w:proofErr w:type="spellStart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RandomWord</w:t>
      </w:r>
      <w:proofErr w:type="spellEnd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 xml:space="preserve">() | Added an </w:t>
      </w:r>
      <w:proofErr w:type="spellStart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EndGame</w:t>
      </w:r>
      <w:proofErr w:type="spellEnd"/>
      <w:r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  <w:t>().</w:t>
      </w:r>
    </w:p>
    <w:p w14:paraId="1476EEA8" w14:textId="138FC7A0" w:rsidR="003B35AA" w:rsidRPr="00A85B6E" w:rsidRDefault="003B35AA" w:rsidP="003B35AA">
      <w:pPr>
        <w:spacing w:before="100" w:beforeAutospacing="1" w:after="100" w:afterAutospacing="1" w:line="240" w:lineRule="auto"/>
        <w:ind w:left="708"/>
        <w:rPr>
          <w:rFonts w:ascii="Garamond" w:eastAsia="Times New Roman" w:hAnsi="Garamond" w:cs="Times New Roman"/>
          <w:color w:val="323232"/>
          <w:sz w:val="24"/>
          <w:szCs w:val="24"/>
          <w:lang w:val="en-US" w:eastAsia="es-ES"/>
        </w:rPr>
      </w:pPr>
    </w:p>
    <w:p w14:paraId="08552025" w14:textId="77777777" w:rsidR="00BE4ABD" w:rsidRPr="00A85B6E" w:rsidRDefault="00BE4ABD">
      <w:pPr>
        <w:rPr>
          <w:sz w:val="24"/>
          <w:szCs w:val="24"/>
          <w:lang w:val="en-US"/>
        </w:rPr>
      </w:pPr>
    </w:p>
    <w:sectPr w:rsidR="00BE4ABD" w:rsidRPr="00A85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5B3F"/>
    <w:multiLevelType w:val="multilevel"/>
    <w:tmpl w:val="2BB4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35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D"/>
    <w:rsid w:val="000640F0"/>
    <w:rsid w:val="000716F4"/>
    <w:rsid w:val="000752B7"/>
    <w:rsid w:val="000D68A5"/>
    <w:rsid w:val="00141104"/>
    <w:rsid w:val="00143670"/>
    <w:rsid w:val="001A73D2"/>
    <w:rsid w:val="001C1229"/>
    <w:rsid w:val="00207D5C"/>
    <w:rsid w:val="002409A5"/>
    <w:rsid w:val="00286910"/>
    <w:rsid w:val="002A4D9A"/>
    <w:rsid w:val="002B4BC7"/>
    <w:rsid w:val="002E0C0A"/>
    <w:rsid w:val="002F1BE4"/>
    <w:rsid w:val="00307C52"/>
    <w:rsid w:val="00321D24"/>
    <w:rsid w:val="003605A9"/>
    <w:rsid w:val="00374EBB"/>
    <w:rsid w:val="003A5763"/>
    <w:rsid w:val="003B35AA"/>
    <w:rsid w:val="003D52F5"/>
    <w:rsid w:val="00405E9D"/>
    <w:rsid w:val="004D77F1"/>
    <w:rsid w:val="004E3D62"/>
    <w:rsid w:val="005365D3"/>
    <w:rsid w:val="006072A1"/>
    <w:rsid w:val="00632FF7"/>
    <w:rsid w:val="00650814"/>
    <w:rsid w:val="00656826"/>
    <w:rsid w:val="00746F23"/>
    <w:rsid w:val="007626BA"/>
    <w:rsid w:val="00766EDE"/>
    <w:rsid w:val="007A0390"/>
    <w:rsid w:val="007F7541"/>
    <w:rsid w:val="00831C23"/>
    <w:rsid w:val="00866C07"/>
    <w:rsid w:val="008F60B5"/>
    <w:rsid w:val="00982D45"/>
    <w:rsid w:val="009A750E"/>
    <w:rsid w:val="009C1D12"/>
    <w:rsid w:val="00A46106"/>
    <w:rsid w:val="00A85B6E"/>
    <w:rsid w:val="00A95C48"/>
    <w:rsid w:val="00A95D63"/>
    <w:rsid w:val="00AE0BD8"/>
    <w:rsid w:val="00B22A64"/>
    <w:rsid w:val="00B45B98"/>
    <w:rsid w:val="00B508CB"/>
    <w:rsid w:val="00BB3A4B"/>
    <w:rsid w:val="00BE4ABD"/>
    <w:rsid w:val="00BE71A9"/>
    <w:rsid w:val="00C21FD0"/>
    <w:rsid w:val="00CA0FBA"/>
    <w:rsid w:val="00CA462A"/>
    <w:rsid w:val="00CC3CD0"/>
    <w:rsid w:val="00D8733B"/>
    <w:rsid w:val="00E97295"/>
    <w:rsid w:val="00EC4E3D"/>
    <w:rsid w:val="00F12EEF"/>
    <w:rsid w:val="00F2405E"/>
    <w:rsid w:val="00F575DA"/>
    <w:rsid w:val="00F663F3"/>
    <w:rsid w:val="00FA30A5"/>
    <w:rsid w:val="00FB1FB8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DBA4"/>
  <w15:chartTrackingRefBased/>
  <w15:docId w15:val="{8326F14C-4D2A-469E-902F-B003DBF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Carril, Daniel</dc:creator>
  <cp:keywords/>
  <dc:description/>
  <cp:lastModifiedBy>Carril, Daniel</cp:lastModifiedBy>
  <cp:revision>21</cp:revision>
  <dcterms:created xsi:type="dcterms:W3CDTF">2023-02-12T17:16:00Z</dcterms:created>
  <dcterms:modified xsi:type="dcterms:W3CDTF">2023-02-24T10:11:00Z</dcterms:modified>
</cp:coreProperties>
</file>