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42.8568" w:lineRule="auto"/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CAMERA_V1_CHANGE_LOG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Change ID: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Requested by: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Affected Chapter / Module: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Current Version: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Proposed Change: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Reason: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Impact on Book: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Impact on Workbook: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Impact on Presenter Script: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Impact on Teaching Site: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Decision: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Approved By:</w:t>
      </w:r>
    </w:p>
    <w:p w:rsidR="00000000" w:rsidDel="00000000" w:rsidP="00000000" w:rsidRDefault="00000000" w:rsidRPr="00000000" w14:paraId="0000000F">
      <w:pPr>
        <w:spacing w:line="342.8568" w:lineRule="auto"/>
        <w:rPr>
          <w:rFonts w:ascii="Roboto Mono" w:cs="Roboto Mono" w:eastAsia="Roboto Mono" w:hAnsi="Roboto Mono"/>
          <w:color w:val="3f3b3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f3b35"/>
          <w:sz w:val="24"/>
          <w:szCs w:val="24"/>
          <w:rtl w:val="0"/>
        </w:rPr>
        <w:t xml:space="preserve">Implementation Date: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